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4CAD1" w14:textId="55F9022E" w:rsidR="008D3F0C" w:rsidRPr="00E50489" w:rsidRDefault="008D3F0C" w:rsidP="005C588D">
      <w:pPr>
        <w:spacing w:before="120" w:after="120" w:line="240" w:lineRule="auto"/>
        <w:jc w:val="both"/>
        <w:rPr>
          <w:rFonts w:asciiTheme="minorHAnsi" w:hAnsiTheme="minorHAnsi" w:cstheme="minorHAnsi"/>
          <w:b/>
          <w:bCs/>
          <w:sz w:val="24"/>
          <w:szCs w:val="24"/>
        </w:rPr>
      </w:pPr>
      <w:bookmarkStart w:id="0" w:name="_GoBack"/>
      <w:bookmarkEnd w:id="0"/>
      <w:r w:rsidRPr="00E50489">
        <w:rPr>
          <w:rFonts w:asciiTheme="minorHAnsi" w:hAnsiTheme="minorHAnsi" w:cstheme="minorHAnsi"/>
          <w:b/>
          <w:bCs/>
          <w:sz w:val="24"/>
          <w:szCs w:val="24"/>
        </w:rPr>
        <w:t>Programul Operaţional Competitivitate</w:t>
      </w:r>
    </w:p>
    <w:p w14:paraId="09D57B7C" w14:textId="77777777" w:rsidR="008D3F0C" w:rsidRPr="00E50489" w:rsidRDefault="008D3F0C" w:rsidP="005C588D">
      <w:pPr>
        <w:spacing w:before="120" w:after="120" w:line="240" w:lineRule="auto"/>
        <w:jc w:val="both"/>
        <w:rPr>
          <w:rFonts w:asciiTheme="minorHAnsi" w:hAnsiTheme="minorHAnsi" w:cstheme="minorHAnsi"/>
          <w:b/>
          <w:bCs/>
          <w:sz w:val="24"/>
          <w:szCs w:val="24"/>
        </w:rPr>
      </w:pPr>
      <w:r w:rsidRPr="00E50489">
        <w:rPr>
          <w:rFonts w:asciiTheme="minorHAnsi" w:hAnsiTheme="minorHAnsi" w:cstheme="minorHAnsi"/>
          <w:b/>
          <w:bCs/>
          <w:sz w:val="24"/>
          <w:szCs w:val="24"/>
        </w:rPr>
        <w:t xml:space="preserve">Axa prioritară 2 - </w:t>
      </w:r>
      <w:r w:rsidRPr="00E50489">
        <w:rPr>
          <w:rFonts w:asciiTheme="minorHAnsi" w:hAnsiTheme="minorHAnsi" w:cstheme="minorHAnsi"/>
          <w:sz w:val="24"/>
          <w:szCs w:val="24"/>
        </w:rPr>
        <w:t>Tehnologia Informaţiei şi Comunicaţiilor (TIC) pentru o economie digitală competitivă</w:t>
      </w:r>
    </w:p>
    <w:p w14:paraId="5DEF096E" w14:textId="7AEE2E83" w:rsidR="008D3F0C" w:rsidRPr="00E50489" w:rsidRDefault="008D3F0C" w:rsidP="005C588D">
      <w:pPr>
        <w:spacing w:before="120" w:after="120" w:line="240" w:lineRule="auto"/>
        <w:jc w:val="both"/>
        <w:rPr>
          <w:rFonts w:asciiTheme="minorHAnsi" w:hAnsiTheme="minorHAnsi" w:cstheme="minorHAnsi"/>
          <w:b/>
          <w:bCs/>
          <w:sz w:val="24"/>
          <w:szCs w:val="24"/>
        </w:rPr>
      </w:pPr>
      <w:r w:rsidRPr="00E50489">
        <w:rPr>
          <w:rFonts w:asciiTheme="minorHAnsi" w:hAnsiTheme="minorHAnsi" w:cstheme="minorHAnsi"/>
          <w:b/>
          <w:bCs/>
          <w:sz w:val="24"/>
          <w:szCs w:val="24"/>
        </w:rPr>
        <w:t xml:space="preserve">Prioritatea de investiții </w:t>
      </w:r>
      <w:r w:rsidR="0079296F" w:rsidRPr="0079296F">
        <w:rPr>
          <w:rFonts w:asciiTheme="minorHAnsi" w:hAnsiTheme="minorHAnsi" w:cstheme="minorHAnsi"/>
          <w:b/>
          <w:bCs/>
          <w:sz w:val="24"/>
          <w:szCs w:val="24"/>
        </w:rPr>
        <w:t xml:space="preserve">2b - </w:t>
      </w:r>
      <w:r w:rsidR="0079296F" w:rsidRPr="0079296F">
        <w:rPr>
          <w:rFonts w:asciiTheme="minorHAnsi" w:hAnsiTheme="minorHAnsi" w:cstheme="minorHAnsi"/>
          <w:bCs/>
          <w:sz w:val="24"/>
          <w:szCs w:val="24"/>
        </w:rPr>
        <w:t>Dezvoltarea produselor și serviciilor TIC, a comerțului electronic și a cererii de TIC</w:t>
      </w:r>
    </w:p>
    <w:p w14:paraId="3649A272" w14:textId="33814F31" w:rsidR="008D3F0C" w:rsidRPr="00E50489" w:rsidRDefault="008D3F0C" w:rsidP="00057CE3">
      <w:pPr>
        <w:spacing w:before="120" w:after="120" w:line="240" w:lineRule="auto"/>
        <w:jc w:val="both"/>
        <w:rPr>
          <w:rFonts w:asciiTheme="minorHAnsi" w:hAnsiTheme="minorHAnsi" w:cstheme="minorHAnsi"/>
          <w:b/>
          <w:bCs/>
          <w:sz w:val="24"/>
          <w:szCs w:val="24"/>
        </w:rPr>
      </w:pPr>
      <w:r w:rsidRPr="00E50489">
        <w:rPr>
          <w:rFonts w:asciiTheme="minorHAnsi" w:hAnsiTheme="minorHAnsi" w:cstheme="minorHAnsi"/>
          <w:b/>
          <w:bCs/>
          <w:sz w:val="24"/>
          <w:szCs w:val="24"/>
        </w:rPr>
        <w:t xml:space="preserve">Obiectiv Specific </w:t>
      </w:r>
      <w:r w:rsidR="0089527E" w:rsidRPr="00E50489">
        <w:rPr>
          <w:rFonts w:asciiTheme="minorHAnsi" w:hAnsiTheme="minorHAnsi" w:cstheme="minorHAnsi"/>
          <w:b/>
          <w:bCs/>
          <w:sz w:val="24"/>
          <w:szCs w:val="24"/>
        </w:rPr>
        <w:t>OS 2.</w:t>
      </w:r>
      <w:r w:rsidR="00FD4716">
        <w:rPr>
          <w:rFonts w:asciiTheme="minorHAnsi" w:hAnsiTheme="minorHAnsi" w:cstheme="minorHAnsi"/>
          <w:b/>
          <w:bCs/>
          <w:sz w:val="24"/>
          <w:szCs w:val="24"/>
        </w:rPr>
        <w:t>2</w:t>
      </w:r>
      <w:r w:rsidR="0089527E" w:rsidRPr="00E50489">
        <w:rPr>
          <w:rFonts w:asciiTheme="minorHAnsi" w:hAnsiTheme="minorHAnsi" w:cstheme="minorHAnsi"/>
          <w:b/>
          <w:bCs/>
          <w:sz w:val="24"/>
          <w:szCs w:val="24"/>
        </w:rPr>
        <w:t xml:space="preserve"> - </w:t>
      </w:r>
      <w:r w:rsidR="0079296F" w:rsidRPr="0079296F">
        <w:rPr>
          <w:rFonts w:asciiTheme="minorHAnsi" w:hAnsiTheme="minorHAnsi" w:cstheme="minorHAnsi"/>
          <w:bCs/>
          <w:sz w:val="24"/>
          <w:szCs w:val="24"/>
        </w:rPr>
        <w:t>Creșterea contribuției sectorului TIC pentru competitivitatea economică</w:t>
      </w:r>
    </w:p>
    <w:p w14:paraId="41E9AEF4" w14:textId="7723F893" w:rsidR="008D3F0C" w:rsidRPr="00E50489" w:rsidRDefault="008D3F0C" w:rsidP="00057CE3">
      <w:pPr>
        <w:spacing w:after="160" w:line="259" w:lineRule="auto"/>
        <w:jc w:val="both"/>
        <w:rPr>
          <w:rFonts w:asciiTheme="minorHAnsi" w:hAnsiTheme="minorHAnsi" w:cstheme="minorHAnsi"/>
          <w:b/>
          <w:sz w:val="24"/>
          <w:szCs w:val="24"/>
        </w:rPr>
      </w:pPr>
      <w:r w:rsidRPr="00E50489">
        <w:rPr>
          <w:rFonts w:asciiTheme="minorHAnsi" w:hAnsiTheme="minorHAnsi" w:cstheme="minorHAnsi"/>
          <w:b/>
          <w:bCs/>
          <w:sz w:val="24"/>
          <w:szCs w:val="24"/>
        </w:rPr>
        <w:t xml:space="preserve">Acţiunea </w:t>
      </w:r>
      <w:r w:rsidR="002B35F5" w:rsidRPr="002B35F5">
        <w:rPr>
          <w:rFonts w:asciiTheme="minorHAnsi" w:hAnsiTheme="minorHAnsi" w:cstheme="minorHAnsi"/>
          <w:b/>
          <w:bCs/>
          <w:sz w:val="24"/>
          <w:szCs w:val="24"/>
        </w:rPr>
        <w:t xml:space="preserve">2.2.1 </w:t>
      </w:r>
      <w:r w:rsidR="002B35F5">
        <w:rPr>
          <w:rFonts w:asciiTheme="minorHAnsi" w:hAnsiTheme="minorHAnsi" w:cstheme="minorHAnsi"/>
          <w:b/>
          <w:bCs/>
          <w:sz w:val="24"/>
          <w:szCs w:val="24"/>
        </w:rPr>
        <w:t xml:space="preserve">- </w:t>
      </w:r>
      <w:r w:rsidR="002B35F5" w:rsidRPr="002B35F5">
        <w:rPr>
          <w:rFonts w:asciiTheme="minorHAnsi" w:hAnsiTheme="minorHAnsi" w:cstheme="minorHAnsi"/>
          <w:bCs/>
          <w:sz w:val="24"/>
          <w:szCs w:val="24"/>
        </w:rPr>
        <w:t>Sprijinirea creșterii valorii adăugate generate de sectorul TIC și a inovării în domeniu prin dezvoltarea de clustere</w:t>
      </w:r>
    </w:p>
    <w:p w14:paraId="3CE9A1AE" w14:textId="77777777" w:rsidR="008D3F0C" w:rsidRPr="00E50489" w:rsidRDefault="008D3F0C" w:rsidP="005C588D">
      <w:pPr>
        <w:spacing w:after="160" w:line="259" w:lineRule="auto"/>
        <w:jc w:val="both"/>
        <w:rPr>
          <w:rFonts w:asciiTheme="minorHAnsi" w:hAnsiTheme="minorHAnsi" w:cstheme="minorHAnsi"/>
          <w:b/>
          <w:bCs/>
          <w:sz w:val="24"/>
          <w:szCs w:val="24"/>
        </w:rPr>
      </w:pPr>
    </w:p>
    <w:p w14:paraId="69EC5E49" w14:textId="77777777" w:rsidR="008D3F0C" w:rsidRPr="00E50489" w:rsidRDefault="008D3F0C" w:rsidP="0089527E">
      <w:pPr>
        <w:spacing w:after="160" w:line="259" w:lineRule="auto"/>
        <w:jc w:val="both"/>
        <w:rPr>
          <w:rFonts w:asciiTheme="minorHAnsi" w:hAnsiTheme="minorHAnsi" w:cstheme="minorHAnsi"/>
          <w:b/>
          <w:sz w:val="24"/>
          <w:szCs w:val="24"/>
        </w:rPr>
      </w:pPr>
    </w:p>
    <w:p w14:paraId="2BE9FAB3" w14:textId="77777777" w:rsidR="0089527E" w:rsidRPr="00E50489" w:rsidRDefault="0089527E">
      <w:pPr>
        <w:spacing w:after="160" w:line="259" w:lineRule="auto"/>
        <w:jc w:val="both"/>
        <w:rPr>
          <w:rFonts w:asciiTheme="minorHAnsi" w:hAnsiTheme="minorHAnsi" w:cstheme="minorHAnsi"/>
          <w:b/>
          <w:sz w:val="24"/>
          <w:szCs w:val="24"/>
        </w:rPr>
      </w:pPr>
    </w:p>
    <w:p w14:paraId="4A43793F" w14:textId="24765C20" w:rsidR="008D3F0C" w:rsidRPr="00E50489" w:rsidRDefault="00FD4716" w:rsidP="005C588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Apelul de proiecte nr. 2</w:t>
      </w:r>
    </w:p>
    <w:p w14:paraId="198F4606" w14:textId="77777777" w:rsidR="008D3F0C" w:rsidRPr="00E50489" w:rsidRDefault="008D3F0C" w:rsidP="005C588D">
      <w:pPr>
        <w:spacing w:after="0" w:line="240" w:lineRule="auto"/>
        <w:jc w:val="both"/>
        <w:rPr>
          <w:rFonts w:asciiTheme="minorHAnsi" w:hAnsiTheme="minorHAnsi" w:cstheme="minorHAnsi"/>
          <w:sz w:val="24"/>
          <w:szCs w:val="24"/>
        </w:rPr>
      </w:pPr>
    </w:p>
    <w:p w14:paraId="287E0961" w14:textId="77777777" w:rsidR="008D3F0C" w:rsidRPr="00E50489" w:rsidRDefault="008D3F0C" w:rsidP="005C588D">
      <w:pPr>
        <w:spacing w:after="0" w:line="240" w:lineRule="auto"/>
        <w:jc w:val="both"/>
        <w:rPr>
          <w:rFonts w:asciiTheme="minorHAnsi" w:hAnsiTheme="minorHAnsi" w:cstheme="minorHAnsi"/>
          <w:sz w:val="24"/>
          <w:szCs w:val="24"/>
        </w:rPr>
      </w:pPr>
    </w:p>
    <w:p w14:paraId="063AA6BC" w14:textId="77777777" w:rsidR="008D3F0C" w:rsidRPr="00E50489" w:rsidRDefault="008D3F0C" w:rsidP="005C588D">
      <w:pPr>
        <w:spacing w:after="0" w:line="240" w:lineRule="auto"/>
        <w:jc w:val="both"/>
        <w:rPr>
          <w:rFonts w:asciiTheme="minorHAnsi" w:hAnsiTheme="minorHAnsi" w:cstheme="minorHAnsi"/>
          <w:sz w:val="24"/>
          <w:szCs w:val="24"/>
        </w:rPr>
      </w:pPr>
    </w:p>
    <w:p w14:paraId="131B1B45" w14:textId="77777777" w:rsidR="0089527E" w:rsidRPr="00E50489" w:rsidRDefault="0089527E" w:rsidP="005C588D">
      <w:pPr>
        <w:spacing w:after="0" w:line="240" w:lineRule="auto"/>
        <w:jc w:val="both"/>
        <w:rPr>
          <w:rFonts w:asciiTheme="minorHAnsi" w:hAnsiTheme="minorHAnsi" w:cstheme="minorHAnsi"/>
          <w:sz w:val="24"/>
          <w:szCs w:val="24"/>
        </w:rPr>
      </w:pPr>
    </w:p>
    <w:p w14:paraId="11F1D68C" w14:textId="77777777" w:rsidR="008D3F0C" w:rsidRPr="00E50489" w:rsidRDefault="008D3F0C" w:rsidP="005C588D">
      <w:pPr>
        <w:spacing w:after="0" w:line="240" w:lineRule="auto"/>
        <w:jc w:val="both"/>
        <w:rPr>
          <w:rFonts w:asciiTheme="minorHAnsi" w:hAnsiTheme="minorHAnsi" w:cstheme="minorHAnsi"/>
          <w:b/>
          <w:bCs/>
          <w:sz w:val="24"/>
          <w:szCs w:val="24"/>
        </w:rPr>
      </w:pPr>
    </w:p>
    <w:p w14:paraId="05C08058" w14:textId="77777777" w:rsidR="008D3F0C" w:rsidRPr="00E50489" w:rsidRDefault="008D3F0C" w:rsidP="005C588D">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GHIDUL SOLICITANTULUI</w:t>
      </w:r>
    </w:p>
    <w:p w14:paraId="45086E62" w14:textId="77777777" w:rsidR="008D3F0C" w:rsidRPr="00E50489" w:rsidRDefault="008D3F0C" w:rsidP="005C588D">
      <w:pPr>
        <w:spacing w:after="0" w:line="240" w:lineRule="auto"/>
        <w:jc w:val="center"/>
        <w:rPr>
          <w:rFonts w:asciiTheme="minorHAnsi" w:hAnsiTheme="minorHAnsi" w:cstheme="minorHAnsi"/>
          <w:sz w:val="24"/>
          <w:szCs w:val="24"/>
        </w:rPr>
      </w:pPr>
    </w:p>
    <w:p w14:paraId="6F7F8B34" w14:textId="77777777" w:rsidR="008D3F0C" w:rsidRPr="00E50489" w:rsidRDefault="008D3F0C" w:rsidP="005C588D">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CONDIȚII SPECIFICE DE ACCESARE A FONDURILOR</w:t>
      </w:r>
    </w:p>
    <w:p w14:paraId="0B0C2F6C" w14:textId="77777777" w:rsidR="008D3F0C" w:rsidRPr="00E50489" w:rsidRDefault="008D3F0C" w:rsidP="005C588D">
      <w:pPr>
        <w:spacing w:after="160" w:line="259" w:lineRule="auto"/>
        <w:jc w:val="both"/>
        <w:rPr>
          <w:rFonts w:asciiTheme="minorHAnsi" w:hAnsiTheme="minorHAnsi" w:cstheme="minorHAnsi"/>
          <w:sz w:val="24"/>
          <w:szCs w:val="24"/>
        </w:rPr>
      </w:pPr>
    </w:p>
    <w:p w14:paraId="6D83FA81" w14:textId="77777777" w:rsidR="008D3F0C" w:rsidRPr="00E50489" w:rsidRDefault="008D3F0C" w:rsidP="005C588D">
      <w:pPr>
        <w:spacing w:after="160" w:line="259" w:lineRule="auto"/>
        <w:jc w:val="both"/>
        <w:rPr>
          <w:rFonts w:asciiTheme="minorHAnsi" w:hAnsiTheme="minorHAnsi" w:cstheme="minorHAnsi"/>
          <w:sz w:val="24"/>
          <w:szCs w:val="24"/>
        </w:rPr>
      </w:pPr>
    </w:p>
    <w:p w14:paraId="7B2E1082" w14:textId="77777777" w:rsidR="008D3F0C" w:rsidRPr="00E50489" w:rsidRDefault="008D3F0C" w:rsidP="005C588D">
      <w:pPr>
        <w:spacing w:after="160" w:line="259" w:lineRule="auto"/>
        <w:jc w:val="both"/>
        <w:rPr>
          <w:rFonts w:asciiTheme="minorHAnsi" w:hAnsiTheme="minorHAnsi" w:cstheme="minorHAnsi"/>
          <w:sz w:val="24"/>
          <w:szCs w:val="24"/>
        </w:rPr>
      </w:pPr>
    </w:p>
    <w:p w14:paraId="313C4FED" w14:textId="77777777" w:rsidR="008D3F0C" w:rsidRPr="00E50489" w:rsidRDefault="008D3F0C" w:rsidP="005C588D">
      <w:pPr>
        <w:spacing w:after="160" w:line="259" w:lineRule="auto"/>
        <w:jc w:val="both"/>
        <w:rPr>
          <w:rFonts w:asciiTheme="minorHAnsi" w:hAnsiTheme="minorHAnsi" w:cstheme="minorHAnsi"/>
          <w:sz w:val="24"/>
          <w:szCs w:val="24"/>
        </w:rPr>
      </w:pPr>
    </w:p>
    <w:p w14:paraId="6F1BDAF4" w14:textId="77777777" w:rsidR="008D3F0C" w:rsidRPr="00E50489" w:rsidRDefault="008D3F0C" w:rsidP="005C588D">
      <w:pPr>
        <w:spacing w:after="160" w:line="259" w:lineRule="auto"/>
        <w:jc w:val="both"/>
        <w:rPr>
          <w:rFonts w:asciiTheme="minorHAnsi" w:hAnsiTheme="minorHAnsi" w:cstheme="minorHAnsi"/>
          <w:b/>
          <w:bCs/>
          <w:smallCaps/>
          <w:sz w:val="24"/>
          <w:szCs w:val="24"/>
        </w:rPr>
      </w:pPr>
    </w:p>
    <w:p w14:paraId="1AABAF97" w14:textId="77777777" w:rsidR="008D3F0C" w:rsidRPr="00E50489" w:rsidRDefault="008D3F0C" w:rsidP="005C588D">
      <w:pPr>
        <w:spacing w:after="160" w:line="259" w:lineRule="auto"/>
        <w:jc w:val="both"/>
        <w:rPr>
          <w:rFonts w:asciiTheme="minorHAnsi" w:hAnsiTheme="minorHAnsi" w:cstheme="minorHAnsi"/>
          <w:b/>
          <w:bCs/>
          <w:smallCaps/>
          <w:sz w:val="24"/>
          <w:szCs w:val="24"/>
        </w:rPr>
      </w:pPr>
    </w:p>
    <w:p w14:paraId="477BEB87" w14:textId="77777777" w:rsidR="008D3F0C" w:rsidRPr="00E50489" w:rsidRDefault="008D3F0C" w:rsidP="005C588D">
      <w:pPr>
        <w:spacing w:after="160" w:line="259" w:lineRule="auto"/>
        <w:jc w:val="both"/>
        <w:rPr>
          <w:rFonts w:asciiTheme="minorHAnsi" w:hAnsiTheme="minorHAnsi" w:cstheme="minorHAnsi"/>
          <w:b/>
          <w:bCs/>
          <w:smallCaps/>
          <w:sz w:val="24"/>
          <w:szCs w:val="24"/>
        </w:rPr>
      </w:pPr>
    </w:p>
    <w:p w14:paraId="7807724E" w14:textId="77777777" w:rsidR="000E4E25" w:rsidRPr="00E50489" w:rsidRDefault="000E4E25" w:rsidP="005C588D">
      <w:pPr>
        <w:spacing w:after="160" w:line="259" w:lineRule="auto"/>
        <w:jc w:val="both"/>
        <w:rPr>
          <w:rFonts w:asciiTheme="minorHAnsi" w:hAnsiTheme="minorHAnsi" w:cstheme="minorHAnsi"/>
          <w:b/>
          <w:bCs/>
          <w:smallCaps/>
          <w:sz w:val="24"/>
          <w:szCs w:val="24"/>
        </w:rPr>
      </w:pPr>
    </w:p>
    <w:p w14:paraId="50B9197D" w14:textId="77777777" w:rsidR="000E4E25" w:rsidRPr="00E50489" w:rsidRDefault="000E4E25" w:rsidP="005C588D">
      <w:pPr>
        <w:spacing w:after="160" w:line="259" w:lineRule="auto"/>
        <w:jc w:val="both"/>
        <w:rPr>
          <w:rFonts w:asciiTheme="minorHAnsi" w:hAnsiTheme="minorHAnsi" w:cstheme="minorHAnsi"/>
          <w:b/>
          <w:bCs/>
          <w:smallCaps/>
          <w:sz w:val="24"/>
          <w:szCs w:val="24"/>
        </w:rPr>
      </w:pPr>
    </w:p>
    <w:p w14:paraId="56E15AA0" w14:textId="4FAEE775" w:rsidR="008D3F0C" w:rsidRPr="00872408" w:rsidRDefault="000E4E25" w:rsidP="007B5713">
      <w:pPr>
        <w:spacing w:after="160" w:line="254" w:lineRule="auto"/>
        <w:jc w:val="center"/>
        <w:rPr>
          <w:rFonts w:asciiTheme="minorHAnsi" w:hAnsiTheme="minorHAnsi" w:cstheme="minorHAnsi"/>
          <w:b/>
          <w:bCs/>
          <w:smallCaps/>
        </w:rPr>
      </w:pPr>
      <w:r w:rsidRPr="00872408">
        <w:rPr>
          <w:rFonts w:asciiTheme="minorHAnsi" w:hAnsiTheme="minorHAnsi" w:cstheme="minorHAnsi"/>
        </w:rPr>
        <w:t>Acest document reprezintă un îndrumar pentru accesarea fondurilor nerambursabile din FEDR şi buget de stat din POC, Axa prioritară 2, de către solicitanţii de finanţare nerambursabile. Acest document nu are valoare de act normativ şi nu exonerează solicitanţii de respectarea legislaţiei în vigoare la nivel naţional şi european</w:t>
      </w:r>
    </w:p>
    <w:p w14:paraId="1E5E975A" w14:textId="77777777" w:rsidR="008D3F0C" w:rsidRPr="00E50489" w:rsidRDefault="008D3F0C">
      <w:pPr>
        <w:rPr>
          <w:rFonts w:asciiTheme="minorHAnsi" w:hAnsiTheme="minorHAnsi" w:cstheme="minorHAnsi"/>
          <w:sz w:val="24"/>
          <w:szCs w:val="24"/>
        </w:rPr>
      </w:pPr>
      <w:r w:rsidRPr="00E50489">
        <w:rPr>
          <w:rFonts w:asciiTheme="minorHAnsi" w:hAnsiTheme="minorHAnsi" w:cstheme="minorHAnsi"/>
          <w:sz w:val="24"/>
          <w:szCs w:val="24"/>
        </w:rPr>
        <w:br w:type="page"/>
      </w:r>
    </w:p>
    <w:p w14:paraId="2DE10866" w14:textId="77777777" w:rsidR="008D3F0C" w:rsidRPr="00E50489" w:rsidRDefault="008D3F0C" w:rsidP="005C588D">
      <w:pPr>
        <w:spacing w:after="160" w:line="259" w:lineRule="auto"/>
        <w:jc w:val="center"/>
        <w:rPr>
          <w:rFonts w:asciiTheme="minorHAnsi" w:hAnsiTheme="minorHAnsi" w:cstheme="minorHAnsi"/>
          <w:sz w:val="24"/>
          <w:szCs w:val="24"/>
        </w:rPr>
      </w:pPr>
      <w:r w:rsidRPr="00E50489">
        <w:rPr>
          <w:rFonts w:asciiTheme="minorHAnsi" w:hAnsiTheme="minorHAnsi" w:cstheme="minorHAnsi"/>
          <w:sz w:val="24"/>
          <w:szCs w:val="24"/>
        </w:rPr>
        <w:lastRenderedPageBreak/>
        <w:t>CUPRINS</w:t>
      </w:r>
    </w:p>
    <w:p w14:paraId="2D0C0D71" w14:textId="77777777" w:rsidR="008D3F0C" w:rsidRPr="00E50489" w:rsidRDefault="008D3F0C" w:rsidP="005C588D">
      <w:pPr>
        <w:spacing w:after="160" w:line="259" w:lineRule="auto"/>
        <w:jc w:val="center"/>
        <w:rPr>
          <w:rFonts w:asciiTheme="minorHAnsi" w:hAnsiTheme="minorHAnsi" w:cstheme="minorHAnsi"/>
          <w:sz w:val="24"/>
          <w:szCs w:val="24"/>
        </w:rPr>
      </w:pPr>
    </w:p>
    <w:p w14:paraId="46EF8ED6" w14:textId="77777777" w:rsidR="0071127F" w:rsidRPr="00E50489" w:rsidRDefault="0071127F" w:rsidP="0071127F">
      <w:pPr>
        <w:spacing w:after="160" w:line="259" w:lineRule="auto"/>
        <w:jc w:val="center"/>
        <w:rPr>
          <w:rFonts w:asciiTheme="minorHAnsi" w:hAnsiTheme="minorHAnsi" w:cstheme="minorHAnsi"/>
          <w:sz w:val="24"/>
          <w:szCs w:val="24"/>
        </w:rPr>
      </w:pPr>
    </w:p>
    <w:p w14:paraId="6F47839A" w14:textId="77777777" w:rsidR="0071127F" w:rsidRDefault="0071127F" w:rsidP="0071127F">
      <w:pPr>
        <w:pStyle w:val="TOC1"/>
        <w:rPr>
          <w:rFonts w:asciiTheme="minorHAnsi" w:eastAsiaTheme="minorEastAsia" w:hAnsiTheme="minorHAnsi" w:cstheme="minorBidi"/>
          <w:noProof/>
          <w:lang w:val="en-US"/>
        </w:rPr>
      </w:pPr>
      <w:r w:rsidRPr="007B5713">
        <w:rPr>
          <w:rFonts w:asciiTheme="minorHAnsi" w:hAnsiTheme="minorHAnsi" w:cstheme="minorHAnsi"/>
          <w:sz w:val="24"/>
          <w:szCs w:val="24"/>
        </w:rPr>
        <w:fldChar w:fldCharType="begin"/>
      </w:r>
      <w:r w:rsidRPr="007B5713">
        <w:rPr>
          <w:rFonts w:asciiTheme="minorHAnsi" w:hAnsiTheme="minorHAnsi" w:cstheme="minorHAnsi"/>
          <w:sz w:val="24"/>
          <w:szCs w:val="24"/>
        </w:rPr>
        <w:instrText xml:space="preserve"> TOC \o "1-3" \h \z \u </w:instrText>
      </w:r>
      <w:r w:rsidRPr="007B5713">
        <w:rPr>
          <w:rFonts w:asciiTheme="minorHAnsi" w:hAnsiTheme="minorHAnsi" w:cstheme="minorHAnsi"/>
          <w:sz w:val="24"/>
          <w:szCs w:val="24"/>
        </w:rPr>
        <w:fldChar w:fldCharType="separate"/>
      </w:r>
      <w:hyperlink w:anchor="_Toc510616168" w:history="1">
        <w:r w:rsidRPr="000E7B61">
          <w:rPr>
            <w:rStyle w:val="Hyperlink"/>
            <w:rFonts w:cstheme="minorHAnsi"/>
            <w:b/>
            <w:bCs/>
            <w:noProof/>
          </w:rPr>
          <w:t>CAPITOLUL 1. INFORMAŢII DESPRE APELUL DE PROIECTE</w:t>
        </w:r>
        <w:r>
          <w:rPr>
            <w:noProof/>
            <w:webHidden/>
          </w:rPr>
          <w:tab/>
        </w:r>
        <w:r>
          <w:rPr>
            <w:noProof/>
            <w:webHidden/>
          </w:rPr>
          <w:fldChar w:fldCharType="begin"/>
        </w:r>
        <w:r>
          <w:rPr>
            <w:noProof/>
            <w:webHidden/>
          </w:rPr>
          <w:instrText xml:space="preserve"> PAGEREF _Toc510616168 \h </w:instrText>
        </w:r>
        <w:r>
          <w:rPr>
            <w:noProof/>
            <w:webHidden/>
          </w:rPr>
        </w:r>
        <w:r>
          <w:rPr>
            <w:noProof/>
            <w:webHidden/>
          </w:rPr>
          <w:fldChar w:fldCharType="separate"/>
        </w:r>
        <w:r>
          <w:rPr>
            <w:noProof/>
            <w:webHidden/>
          </w:rPr>
          <w:t>3</w:t>
        </w:r>
        <w:r>
          <w:rPr>
            <w:noProof/>
            <w:webHidden/>
          </w:rPr>
          <w:fldChar w:fldCharType="end"/>
        </w:r>
      </w:hyperlink>
    </w:p>
    <w:p w14:paraId="25909F50"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69" w:history="1">
        <w:r w:rsidR="0071127F" w:rsidRPr="000E7B61">
          <w:rPr>
            <w:rStyle w:val="Hyperlink"/>
            <w:rFonts w:cstheme="minorHAnsi"/>
            <w:b/>
            <w:bCs/>
            <w:noProof/>
          </w:rPr>
          <w:t>1.1 Axa prioritară, prioritatea de investiții, obiectiv specific</w:t>
        </w:r>
        <w:r w:rsidR="0071127F">
          <w:rPr>
            <w:noProof/>
            <w:webHidden/>
          </w:rPr>
          <w:tab/>
        </w:r>
        <w:r w:rsidR="0071127F">
          <w:rPr>
            <w:noProof/>
            <w:webHidden/>
          </w:rPr>
          <w:fldChar w:fldCharType="begin"/>
        </w:r>
        <w:r w:rsidR="0071127F">
          <w:rPr>
            <w:noProof/>
            <w:webHidden/>
          </w:rPr>
          <w:instrText xml:space="preserve"> PAGEREF _Toc510616169 \h </w:instrText>
        </w:r>
        <w:r w:rsidR="0071127F">
          <w:rPr>
            <w:noProof/>
            <w:webHidden/>
          </w:rPr>
        </w:r>
        <w:r w:rsidR="0071127F">
          <w:rPr>
            <w:noProof/>
            <w:webHidden/>
          </w:rPr>
          <w:fldChar w:fldCharType="separate"/>
        </w:r>
        <w:r w:rsidR="0071127F">
          <w:rPr>
            <w:noProof/>
            <w:webHidden/>
          </w:rPr>
          <w:t>3</w:t>
        </w:r>
        <w:r w:rsidR="0071127F">
          <w:rPr>
            <w:noProof/>
            <w:webHidden/>
          </w:rPr>
          <w:fldChar w:fldCharType="end"/>
        </w:r>
      </w:hyperlink>
    </w:p>
    <w:p w14:paraId="383C76FC"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70" w:history="1">
        <w:r w:rsidR="0071127F" w:rsidRPr="000E7B61">
          <w:rPr>
            <w:rStyle w:val="Hyperlink"/>
            <w:rFonts w:cstheme="minorHAnsi"/>
            <w:b/>
            <w:bCs/>
            <w:noProof/>
          </w:rPr>
          <w:t>1.2 Tipul apelului de proiecte și perioada de depunere a propunerilor de proiecte</w:t>
        </w:r>
        <w:r w:rsidR="0071127F">
          <w:rPr>
            <w:noProof/>
            <w:webHidden/>
          </w:rPr>
          <w:tab/>
        </w:r>
        <w:r w:rsidR="0071127F">
          <w:rPr>
            <w:noProof/>
            <w:webHidden/>
          </w:rPr>
          <w:fldChar w:fldCharType="begin"/>
        </w:r>
        <w:r w:rsidR="0071127F">
          <w:rPr>
            <w:noProof/>
            <w:webHidden/>
          </w:rPr>
          <w:instrText xml:space="preserve"> PAGEREF _Toc510616170 \h </w:instrText>
        </w:r>
        <w:r w:rsidR="0071127F">
          <w:rPr>
            <w:noProof/>
            <w:webHidden/>
          </w:rPr>
        </w:r>
        <w:r w:rsidR="0071127F">
          <w:rPr>
            <w:noProof/>
            <w:webHidden/>
          </w:rPr>
          <w:fldChar w:fldCharType="separate"/>
        </w:r>
        <w:r w:rsidR="0071127F">
          <w:rPr>
            <w:noProof/>
            <w:webHidden/>
          </w:rPr>
          <w:t>3</w:t>
        </w:r>
        <w:r w:rsidR="0071127F">
          <w:rPr>
            <w:noProof/>
            <w:webHidden/>
          </w:rPr>
          <w:fldChar w:fldCharType="end"/>
        </w:r>
      </w:hyperlink>
    </w:p>
    <w:p w14:paraId="02AD80DC"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71" w:history="1">
        <w:r w:rsidR="0071127F" w:rsidRPr="000E7B61">
          <w:rPr>
            <w:rStyle w:val="Hyperlink"/>
            <w:rFonts w:cstheme="minorHAnsi"/>
            <w:b/>
            <w:bCs/>
            <w:noProof/>
          </w:rPr>
          <w:t>1.3 Obiective</w:t>
        </w:r>
        <w:r w:rsidR="0071127F">
          <w:rPr>
            <w:noProof/>
            <w:webHidden/>
          </w:rPr>
          <w:tab/>
        </w:r>
        <w:r w:rsidR="0071127F">
          <w:rPr>
            <w:noProof/>
            <w:webHidden/>
          </w:rPr>
          <w:fldChar w:fldCharType="begin"/>
        </w:r>
        <w:r w:rsidR="0071127F">
          <w:rPr>
            <w:noProof/>
            <w:webHidden/>
          </w:rPr>
          <w:instrText xml:space="preserve"> PAGEREF _Toc510616171 \h </w:instrText>
        </w:r>
        <w:r w:rsidR="0071127F">
          <w:rPr>
            <w:noProof/>
            <w:webHidden/>
          </w:rPr>
        </w:r>
        <w:r w:rsidR="0071127F">
          <w:rPr>
            <w:noProof/>
            <w:webHidden/>
          </w:rPr>
          <w:fldChar w:fldCharType="separate"/>
        </w:r>
        <w:r w:rsidR="0071127F">
          <w:rPr>
            <w:noProof/>
            <w:webHidden/>
          </w:rPr>
          <w:t>4</w:t>
        </w:r>
        <w:r w:rsidR="0071127F">
          <w:rPr>
            <w:noProof/>
            <w:webHidden/>
          </w:rPr>
          <w:fldChar w:fldCharType="end"/>
        </w:r>
      </w:hyperlink>
    </w:p>
    <w:p w14:paraId="55352D32"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72" w:history="1">
        <w:r w:rsidR="0071127F" w:rsidRPr="000E7B61">
          <w:rPr>
            <w:rStyle w:val="Hyperlink"/>
            <w:rFonts w:cstheme="minorHAnsi"/>
            <w:b/>
            <w:bCs/>
            <w:noProof/>
          </w:rPr>
          <w:t>1.4 Activități eligibile</w:t>
        </w:r>
        <w:r w:rsidR="0071127F">
          <w:rPr>
            <w:noProof/>
            <w:webHidden/>
          </w:rPr>
          <w:tab/>
        </w:r>
        <w:r w:rsidR="0071127F">
          <w:rPr>
            <w:noProof/>
            <w:webHidden/>
          </w:rPr>
          <w:fldChar w:fldCharType="begin"/>
        </w:r>
        <w:r w:rsidR="0071127F">
          <w:rPr>
            <w:noProof/>
            <w:webHidden/>
          </w:rPr>
          <w:instrText xml:space="preserve"> PAGEREF _Toc510616172 \h </w:instrText>
        </w:r>
        <w:r w:rsidR="0071127F">
          <w:rPr>
            <w:noProof/>
            <w:webHidden/>
          </w:rPr>
        </w:r>
        <w:r w:rsidR="0071127F">
          <w:rPr>
            <w:noProof/>
            <w:webHidden/>
          </w:rPr>
          <w:fldChar w:fldCharType="separate"/>
        </w:r>
        <w:r w:rsidR="0071127F">
          <w:rPr>
            <w:noProof/>
            <w:webHidden/>
          </w:rPr>
          <w:t>4</w:t>
        </w:r>
        <w:r w:rsidR="0071127F">
          <w:rPr>
            <w:noProof/>
            <w:webHidden/>
          </w:rPr>
          <w:fldChar w:fldCharType="end"/>
        </w:r>
      </w:hyperlink>
    </w:p>
    <w:p w14:paraId="7413B69F"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73" w:history="1">
        <w:r w:rsidR="0071127F" w:rsidRPr="000E7B61">
          <w:rPr>
            <w:rStyle w:val="Hyperlink"/>
            <w:rFonts w:cstheme="minorHAnsi"/>
            <w:b/>
            <w:bCs/>
            <w:noProof/>
          </w:rPr>
          <w:t>1.5 Solicitanți eligibili</w:t>
        </w:r>
        <w:r w:rsidR="0071127F">
          <w:rPr>
            <w:noProof/>
            <w:webHidden/>
          </w:rPr>
          <w:tab/>
        </w:r>
        <w:r w:rsidR="0071127F">
          <w:rPr>
            <w:noProof/>
            <w:webHidden/>
          </w:rPr>
          <w:fldChar w:fldCharType="begin"/>
        </w:r>
        <w:r w:rsidR="0071127F">
          <w:rPr>
            <w:noProof/>
            <w:webHidden/>
          </w:rPr>
          <w:instrText xml:space="preserve"> PAGEREF _Toc510616173 \h </w:instrText>
        </w:r>
        <w:r w:rsidR="0071127F">
          <w:rPr>
            <w:noProof/>
            <w:webHidden/>
          </w:rPr>
        </w:r>
        <w:r w:rsidR="0071127F">
          <w:rPr>
            <w:noProof/>
            <w:webHidden/>
          </w:rPr>
          <w:fldChar w:fldCharType="separate"/>
        </w:r>
        <w:r w:rsidR="0071127F">
          <w:rPr>
            <w:noProof/>
            <w:webHidden/>
          </w:rPr>
          <w:t>6</w:t>
        </w:r>
        <w:r w:rsidR="0071127F">
          <w:rPr>
            <w:noProof/>
            <w:webHidden/>
          </w:rPr>
          <w:fldChar w:fldCharType="end"/>
        </w:r>
      </w:hyperlink>
    </w:p>
    <w:p w14:paraId="3351F257"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74" w:history="1">
        <w:r w:rsidR="0071127F" w:rsidRPr="000E7B61">
          <w:rPr>
            <w:rStyle w:val="Hyperlink"/>
            <w:rFonts w:cstheme="minorHAnsi"/>
            <w:b/>
            <w:bCs/>
            <w:noProof/>
          </w:rPr>
          <w:t>1.6 Grup țintă</w:t>
        </w:r>
        <w:r w:rsidR="0071127F">
          <w:rPr>
            <w:noProof/>
            <w:webHidden/>
          </w:rPr>
          <w:tab/>
        </w:r>
        <w:r w:rsidR="0071127F">
          <w:rPr>
            <w:noProof/>
            <w:webHidden/>
          </w:rPr>
          <w:fldChar w:fldCharType="begin"/>
        </w:r>
        <w:r w:rsidR="0071127F">
          <w:rPr>
            <w:noProof/>
            <w:webHidden/>
          </w:rPr>
          <w:instrText xml:space="preserve"> PAGEREF _Toc510616174 \h </w:instrText>
        </w:r>
        <w:r w:rsidR="0071127F">
          <w:rPr>
            <w:noProof/>
            <w:webHidden/>
          </w:rPr>
        </w:r>
        <w:r w:rsidR="0071127F">
          <w:rPr>
            <w:noProof/>
            <w:webHidden/>
          </w:rPr>
          <w:fldChar w:fldCharType="separate"/>
        </w:r>
        <w:r w:rsidR="0071127F">
          <w:rPr>
            <w:noProof/>
            <w:webHidden/>
          </w:rPr>
          <w:t>7</w:t>
        </w:r>
        <w:r w:rsidR="0071127F">
          <w:rPr>
            <w:noProof/>
            <w:webHidden/>
          </w:rPr>
          <w:fldChar w:fldCharType="end"/>
        </w:r>
      </w:hyperlink>
    </w:p>
    <w:p w14:paraId="69CAC1C1"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75" w:history="1">
        <w:r w:rsidR="0071127F" w:rsidRPr="000E7B61">
          <w:rPr>
            <w:rStyle w:val="Hyperlink"/>
            <w:rFonts w:cstheme="minorHAnsi"/>
            <w:b/>
            <w:bCs/>
            <w:noProof/>
          </w:rPr>
          <w:t>1.7 Indicatori</w:t>
        </w:r>
        <w:r w:rsidR="0071127F">
          <w:rPr>
            <w:noProof/>
            <w:webHidden/>
          </w:rPr>
          <w:tab/>
        </w:r>
        <w:r w:rsidR="0071127F">
          <w:rPr>
            <w:noProof/>
            <w:webHidden/>
          </w:rPr>
          <w:fldChar w:fldCharType="begin"/>
        </w:r>
        <w:r w:rsidR="0071127F">
          <w:rPr>
            <w:noProof/>
            <w:webHidden/>
          </w:rPr>
          <w:instrText xml:space="preserve"> PAGEREF _Toc510616175 \h </w:instrText>
        </w:r>
        <w:r w:rsidR="0071127F">
          <w:rPr>
            <w:noProof/>
            <w:webHidden/>
          </w:rPr>
        </w:r>
        <w:r w:rsidR="0071127F">
          <w:rPr>
            <w:noProof/>
            <w:webHidden/>
          </w:rPr>
          <w:fldChar w:fldCharType="separate"/>
        </w:r>
        <w:r w:rsidR="0071127F">
          <w:rPr>
            <w:noProof/>
            <w:webHidden/>
          </w:rPr>
          <w:t>7</w:t>
        </w:r>
        <w:r w:rsidR="0071127F">
          <w:rPr>
            <w:noProof/>
            <w:webHidden/>
          </w:rPr>
          <w:fldChar w:fldCharType="end"/>
        </w:r>
      </w:hyperlink>
    </w:p>
    <w:p w14:paraId="2277F443"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76" w:history="1">
        <w:r w:rsidR="0071127F" w:rsidRPr="000E7B61">
          <w:rPr>
            <w:rStyle w:val="Hyperlink"/>
            <w:rFonts w:cstheme="minorHAnsi"/>
            <w:b/>
            <w:bCs/>
            <w:noProof/>
          </w:rPr>
          <w:t>1.8 Alocarea stabilită pentru apelul de proiecte</w:t>
        </w:r>
        <w:r w:rsidR="0071127F">
          <w:rPr>
            <w:noProof/>
            <w:webHidden/>
          </w:rPr>
          <w:tab/>
        </w:r>
        <w:r w:rsidR="0071127F">
          <w:rPr>
            <w:noProof/>
            <w:webHidden/>
          </w:rPr>
          <w:fldChar w:fldCharType="begin"/>
        </w:r>
        <w:r w:rsidR="0071127F">
          <w:rPr>
            <w:noProof/>
            <w:webHidden/>
          </w:rPr>
          <w:instrText xml:space="preserve"> PAGEREF _Toc510616176 \h </w:instrText>
        </w:r>
        <w:r w:rsidR="0071127F">
          <w:rPr>
            <w:noProof/>
            <w:webHidden/>
          </w:rPr>
        </w:r>
        <w:r w:rsidR="0071127F">
          <w:rPr>
            <w:noProof/>
            <w:webHidden/>
          </w:rPr>
          <w:fldChar w:fldCharType="separate"/>
        </w:r>
        <w:r w:rsidR="0071127F">
          <w:rPr>
            <w:noProof/>
            <w:webHidden/>
          </w:rPr>
          <w:t>9</w:t>
        </w:r>
        <w:r w:rsidR="0071127F">
          <w:rPr>
            <w:noProof/>
            <w:webHidden/>
          </w:rPr>
          <w:fldChar w:fldCharType="end"/>
        </w:r>
      </w:hyperlink>
    </w:p>
    <w:p w14:paraId="6EE27E70"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77" w:history="1">
        <w:r w:rsidR="0071127F" w:rsidRPr="000E7B61">
          <w:rPr>
            <w:rStyle w:val="Hyperlink"/>
            <w:rFonts w:cstheme="minorHAnsi"/>
            <w:b/>
            <w:bCs/>
            <w:noProof/>
          </w:rPr>
          <w:t>1.9 Valoarea maximă a proiectului</w:t>
        </w:r>
        <w:r w:rsidR="0071127F">
          <w:rPr>
            <w:noProof/>
            <w:webHidden/>
          </w:rPr>
          <w:tab/>
        </w:r>
        <w:r w:rsidR="0071127F">
          <w:rPr>
            <w:noProof/>
            <w:webHidden/>
          </w:rPr>
          <w:fldChar w:fldCharType="begin"/>
        </w:r>
        <w:r w:rsidR="0071127F">
          <w:rPr>
            <w:noProof/>
            <w:webHidden/>
          </w:rPr>
          <w:instrText xml:space="preserve"> PAGEREF _Toc510616177 \h </w:instrText>
        </w:r>
        <w:r w:rsidR="0071127F">
          <w:rPr>
            <w:noProof/>
            <w:webHidden/>
          </w:rPr>
        </w:r>
        <w:r w:rsidR="0071127F">
          <w:rPr>
            <w:noProof/>
            <w:webHidden/>
          </w:rPr>
          <w:fldChar w:fldCharType="separate"/>
        </w:r>
        <w:r w:rsidR="0071127F">
          <w:rPr>
            <w:noProof/>
            <w:webHidden/>
          </w:rPr>
          <w:t>10</w:t>
        </w:r>
        <w:r w:rsidR="0071127F">
          <w:rPr>
            <w:noProof/>
            <w:webHidden/>
          </w:rPr>
          <w:fldChar w:fldCharType="end"/>
        </w:r>
      </w:hyperlink>
    </w:p>
    <w:p w14:paraId="02196F33"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78" w:history="1">
        <w:r w:rsidR="0071127F" w:rsidRPr="000E7B61">
          <w:rPr>
            <w:rStyle w:val="Hyperlink"/>
            <w:rFonts w:cstheme="minorHAnsi"/>
            <w:b/>
            <w:noProof/>
          </w:rPr>
          <w:t>1.10 Rata de cofinanțare</w:t>
        </w:r>
        <w:r w:rsidR="0071127F">
          <w:rPr>
            <w:noProof/>
            <w:webHidden/>
          </w:rPr>
          <w:tab/>
        </w:r>
        <w:r w:rsidR="0071127F">
          <w:rPr>
            <w:noProof/>
            <w:webHidden/>
          </w:rPr>
          <w:fldChar w:fldCharType="begin"/>
        </w:r>
        <w:r w:rsidR="0071127F">
          <w:rPr>
            <w:noProof/>
            <w:webHidden/>
          </w:rPr>
          <w:instrText xml:space="preserve"> PAGEREF _Toc510616178 \h </w:instrText>
        </w:r>
        <w:r w:rsidR="0071127F">
          <w:rPr>
            <w:noProof/>
            <w:webHidden/>
          </w:rPr>
        </w:r>
        <w:r w:rsidR="0071127F">
          <w:rPr>
            <w:noProof/>
            <w:webHidden/>
          </w:rPr>
          <w:fldChar w:fldCharType="separate"/>
        </w:r>
        <w:r w:rsidR="0071127F">
          <w:rPr>
            <w:noProof/>
            <w:webHidden/>
          </w:rPr>
          <w:t>10</w:t>
        </w:r>
        <w:r w:rsidR="0071127F">
          <w:rPr>
            <w:noProof/>
            <w:webHidden/>
          </w:rPr>
          <w:fldChar w:fldCharType="end"/>
        </w:r>
      </w:hyperlink>
    </w:p>
    <w:p w14:paraId="24CBA935"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79" w:history="1">
        <w:r w:rsidR="0071127F" w:rsidRPr="000E7B61">
          <w:rPr>
            <w:rStyle w:val="Hyperlink"/>
            <w:rFonts w:cstheme="minorHAnsi"/>
            <w:b/>
            <w:bCs/>
            <w:noProof/>
          </w:rPr>
          <w:t>1.11 Ajutor de stat/de minimis</w:t>
        </w:r>
        <w:r w:rsidR="0071127F">
          <w:rPr>
            <w:noProof/>
            <w:webHidden/>
          </w:rPr>
          <w:tab/>
        </w:r>
        <w:r w:rsidR="0071127F">
          <w:rPr>
            <w:noProof/>
            <w:webHidden/>
          </w:rPr>
          <w:fldChar w:fldCharType="begin"/>
        </w:r>
        <w:r w:rsidR="0071127F">
          <w:rPr>
            <w:noProof/>
            <w:webHidden/>
          </w:rPr>
          <w:instrText xml:space="preserve"> PAGEREF _Toc510616179 \h </w:instrText>
        </w:r>
        <w:r w:rsidR="0071127F">
          <w:rPr>
            <w:noProof/>
            <w:webHidden/>
          </w:rPr>
        </w:r>
        <w:r w:rsidR="0071127F">
          <w:rPr>
            <w:noProof/>
            <w:webHidden/>
          </w:rPr>
          <w:fldChar w:fldCharType="separate"/>
        </w:r>
        <w:r w:rsidR="0071127F">
          <w:rPr>
            <w:noProof/>
            <w:webHidden/>
          </w:rPr>
          <w:t>12</w:t>
        </w:r>
        <w:r w:rsidR="0071127F">
          <w:rPr>
            <w:noProof/>
            <w:webHidden/>
          </w:rPr>
          <w:fldChar w:fldCharType="end"/>
        </w:r>
      </w:hyperlink>
    </w:p>
    <w:p w14:paraId="34271A24"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80" w:history="1">
        <w:r w:rsidR="0071127F" w:rsidRPr="000E7B61">
          <w:rPr>
            <w:rStyle w:val="Hyperlink"/>
            <w:rFonts w:cstheme="minorHAnsi"/>
            <w:b/>
            <w:bCs/>
            <w:noProof/>
          </w:rPr>
          <w:t>1.12 Durata de implementare a proiectelor</w:t>
        </w:r>
        <w:r w:rsidR="0071127F">
          <w:rPr>
            <w:noProof/>
            <w:webHidden/>
          </w:rPr>
          <w:tab/>
        </w:r>
        <w:r w:rsidR="0071127F">
          <w:rPr>
            <w:noProof/>
            <w:webHidden/>
          </w:rPr>
          <w:fldChar w:fldCharType="begin"/>
        </w:r>
        <w:r w:rsidR="0071127F">
          <w:rPr>
            <w:noProof/>
            <w:webHidden/>
          </w:rPr>
          <w:instrText xml:space="preserve"> PAGEREF _Toc510616180 \h </w:instrText>
        </w:r>
        <w:r w:rsidR="0071127F">
          <w:rPr>
            <w:noProof/>
            <w:webHidden/>
          </w:rPr>
        </w:r>
        <w:r w:rsidR="0071127F">
          <w:rPr>
            <w:noProof/>
            <w:webHidden/>
          </w:rPr>
          <w:fldChar w:fldCharType="separate"/>
        </w:r>
        <w:r w:rsidR="0071127F">
          <w:rPr>
            <w:noProof/>
            <w:webHidden/>
          </w:rPr>
          <w:t>13</w:t>
        </w:r>
        <w:r w:rsidR="0071127F">
          <w:rPr>
            <w:noProof/>
            <w:webHidden/>
          </w:rPr>
          <w:fldChar w:fldCharType="end"/>
        </w:r>
      </w:hyperlink>
    </w:p>
    <w:p w14:paraId="5B22B749" w14:textId="77777777" w:rsidR="0071127F" w:rsidRDefault="00E12913" w:rsidP="0071127F">
      <w:pPr>
        <w:pStyle w:val="TOC1"/>
        <w:rPr>
          <w:rFonts w:asciiTheme="minorHAnsi" w:eastAsiaTheme="minorEastAsia" w:hAnsiTheme="minorHAnsi" w:cstheme="minorBidi"/>
          <w:noProof/>
          <w:lang w:val="en-US"/>
        </w:rPr>
      </w:pPr>
      <w:hyperlink w:anchor="_Toc510616181" w:history="1">
        <w:r w:rsidR="0071127F" w:rsidRPr="000E7B61">
          <w:rPr>
            <w:rStyle w:val="Hyperlink"/>
            <w:rFonts w:cstheme="minorHAnsi"/>
            <w:b/>
            <w:bCs/>
            <w:noProof/>
          </w:rPr>
          <w:t>CAPITOLUL 2. REGULI PENTRU ACORDAREA FINANŢĂRII</w:t>
        </w:r>
        <w:r w:rsidR="0071127F">
          <w:rPr>
            <w:noProof/>
            <w:webHidden/>
          </w:rPr>
          <w:tab/>
        </w:r>
        <w:r w:rsidR="0071127F">
          <w:rPr>
            <w:noProof/>
            <w:webHidden/>
          </w:rPr>
          <w:fldChar w:fldCharType="begin"/>
        </w:r>
        <w:r w:rsidR="0071127F">
          <w:rPr>
            <w:noProof/>
            <w:webHidden/>
          </w:rPr>
          <w:instrText xml:space="preserve"> PAGEREF _Toc510616181 \h </w:instrText>
        </w:r>
        <w:r w:rsidR="0071127F">
          <w:rPr>
            <w:noProof/>
            <w:webHidden/>
          </w:rPr>
        </w:r>
        <w:r w:rsidR="0071127F">
          <w:rPr>
            <w:noProof/>
            <w:webHidden/>
          </w:rPr>
          <w:fldChar w:fldCharType="separate"/>
        </w:r>
        <w:r w:rsidR="0071127F">
          <w:rPr>
            <w:noProof/>
            <w:webHidden/>
          </w:rPr>
          <w:t>15</w:t>
        </w:r>
        <w:r w:rsidR="0071127F">
          <w:rPr>
            <w:noProof/>
            <w:webHidden/>
          </w:rPr>
          <w:fldChar w:fldCharType="end"/>
        </w:r>
      </w:hyperlink>
    </w:p>
    <w:p w14:paraId="5DDE4E0C"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82" w:history="1">
        <w:r w:rsidR="0071127F" w:rsidRPr="000E7B61">
          <w:rPr>
            <w:rStyle w:val="Hyperlink"/>
            <w:rFonts w:cstheme="minorHAnsi"/>
            <w:b/>
            <w:bCs/>
            <w:noProof/>
          </w:rPr>
          <w:t>2.1. Eligibilitatea solicitantului</w:t>
        </w:r>
        <w:r w:rsidR="0071127F">
          <w:rPr>
            <w:noProof/>
            <w:webHidden/>
          </w:rPr>
          <w:tab/>
        </w:r>
        <w:r w:rsidR="0071127F">
          <w:rPr>
            <w:noProof/>
            <w:webHidden/>
          </w:rPr>
          <w:fldChar w:fldCharType="begin"/>
        </w:r>
        <w:r w:rsidR="0071127F">
          <w:rPr>
            <w:noProof/>
            <w:webHidden/>
          </w:rPr>
          <w:instrText xml:space="preserve"> PAGEREF _Toc510616182 \h </w:instrText>
        </w:r>
        <w:r w:rsidR="0071127F">
          <w:rPr>
            <w:noProof/>
            <w:webHidden/>
          </w:rPr>
        </w:r>
        <w:r w:rsidR="0071127F">
          <w:rPr>
            <w:noProof/>
            <w:webHidden/>
          </w:rPr>
          <w:fldChar w:fldCharType="separate"/>
        </w:r>
        <w:r w:rsidR="0071127F">
          <w:rPr>
            <w:noProof/>
            <w:webHidden/>
          </w:rPr>
          <w:t>15</w:t>
        </w:r>
        <w:r w:rsidR="0071127F">
          <w:rPr>
            <w:noProof/>
            <w:webHidden/>
          </w:rPr>
          <w:fldChar w:fldCharType="end"/>
        </w:r>
      </w:hyperlink>
    </w:p>
    <w:p w14:paraId="34651D18"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83" w:history="1">
        <w:r w:rsidR="0071127F" w:rsidRPr="000E7B61">
          <w:rPr>
            <w:rStyle w:val="Hyperlink"/>
            <w:rFonts w:cstheme="minorHAnsi"/>
            <w:b/>
            <w:bCs/>
            <w:noProof/>
          </w:rPr>
          <w:t>2.2. Angajamente ale solicitanților</w:t>
        </w:r>
        <w:r w:rsidR="0071127F">
          <w:rPr>
            <w:noProof/>
            <w:webHidden/>
          </w:rPr>
          <w:tab/>
        </w:r>
        <w:r w:rsidR="0071127F">
          <w:rPr>
            <w:noProof/>
            <w:webHidden/>
          </w:rPr>
          <w:fldChar w:fldCharType="begin"/>
        </w:r>
        <w:r w:rsidR="0071127F">
          <w:rPr>
            <w:noProof/>
            <w:webHidden/>
          </w:rPr>
          <w:instrText xml:space="preserve"> PAGEREF _Toc510616183 \h </w:instrText>
        </w:r>
        <w:r w:rsidR="0071127F">
          <w:rPr>
            <w:noProof/>
            <w:webHidden/>
          </w:rPr>
        </w:r>
        <w:r w:rsidR="0071127F">
          <w:rPr>
            <w:noProof/>
            <w:webHidden/>
          </w:rPr>
          <w:fldChar w:fldCharType="separate"/>
        </w:r>
        <w:r w:rsidR="0071127F">
          <w:rPr>
            <w:noProof/>
            <w:webHidden/>
          </w:rPr>
          <w:t>19</w:t>
        </w:r>
        <w:r w:rsidR="0071127F">
          <w:rPr>
            <w:noProof/>
            <w:webHidden/>
          </w:rPr>
          <w:fldChar w:fldCharType="end"/>
        </w:r>
      </w:hyperlink>
    </w:p>
    <w:p w14:paraId="2619E96D"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84" w:history="1">
        <w:r w:rsidR="0071127F" w:rsidRPr="000E7B61">
          <w:rPr>
            <w:rStyle w:val="Hyperlink"/>
            <w:rFonts w:cstheme="minorHAnsi"/>
            <w:b/>
            <w:bCs/>
            <w:noProof/>
          </w:rPr>
          <w:t>2.3. Eligibilitatea proiectului</w:t>
        </w:r>
        <w:r w:rsidR="0071127F">
          <w:rPr>
            <w:noProof/>
            <w:webHidden/>
          </w:rPr>
          <w:tab/>
        </w:r>
        <w:r w:rsidR="0071127F">
          <w:rPr>
            <w:noProof/>
            <w:webHidden/>
          </w:rPr>
          <w:fldChar w:fldCharType="begin"/>
        </w:r>
        <w:r w:rsidR="0071127F">
          <w:rPr>
            <w:noProof/>
            <w:webHidden/>
          </w:rPr>
          <w:instrText xml:space="preserve"> PAGEREF _Toc510616184 \h </w:instrText>
        </w:r>
        <w:r w:rsidR="0071127F">
          <w:rPr>
            <w:noProof/>
            <w:webHidden/>
          </w:rPr>
        </w:r>
        <w:r w:rsidR="0071127F">
          <w:rPr>
            <w:noProof/>
            <w:webHidden/>
          </w:rPr>
          <w:fldChar w:fldCharType="separate"/>
        </w:r>
        <w:r w:rsidR="0071127F">
          <w:rPr>
            <w:noProof/>
            <w:webHidden/>
          </w:rPr>
          <w:t>21</w:t>
        </w:r>
        <w:r w:rsidR="0071127F">
          <w:rPr>
            <w:noProof/>
            <w:webHidden/>
          </w:rPr>
          <w:fldChar w:fldCharType="end"/>
        </w:r>
      </w:hyperlink>
    </w:p>
    <w:p w14:paraId="4B1CCDEB"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85" w:history="1">
        <w:r w:rsidR="0071127F" w:rsidRPr="000E7B61">
          <w:rPr>
            <w:rStyle w:val="Hyperlink"/>
            <w:rFonts w:cstheme="minorHAnsi"/>
            <w:b/>
            <w:bCs/>
            <w:noProof/>
          </w:rPr>
          <w:t>2.4 Încadrarea cheltuielilor</w:t>
        </w:r>
        <w:r w:rsidR="0071127F">
          <w:rPr>
            <w:noProof/>
            <w:webHidden/>
          </w:rPr>
          <w:tab/>
        </w:r>
        <w:r w:rsidR="0071127F">
          <w:rPr>
            <w:noProof/>
            <w:webHidden/>
          </w:rPr>
          <w:fldChar w:fldCharType="begin"/>
        </w:r>
        <w:r w:rsidR="0071127F">
          <w:rPr>
            <w:noProof/>
            <w:webHidden/>
          </w:rPr>
          <w:instrText xml:space="preserve"> PAGEREF _Toc510616185 \h </w:instrText>
        </w:r>
        <w:r w:rsidR="0071127F">
          <w:rPr>
            <w:noProof/>
            <w:webHidden/>
          </w:rPr>
        </w:r>
        <w:r w:rsidR="0071127F">
          <w:rPr>
            <w:noProof/>
            <w:webHidden/>
          </w:rPr>
          <w:fldChar w:fldCharType="separate"/>
        </w:r>
        <w:r w:rsidR="0071127F">
          <w:rPr>
            <w:noProof/>
            <w:webHidden/>
          </w:rPr>
          <w:t>22</w:t>
        </w:r>
        <w:r w:rsidR="0071127F">
          <w:rPr>
            <w:noProof/>
            <w:webHidden/>
          </w:rPr>
          <w:fldChar w:fldCharType="end"/>
        </w:r>
      </w:hyperlink>
    </w:p>
    <w:p w14:paraId="2B14899D"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86" w:history="1">
        <w:r w:rsidR="0071127F" w:rsidRPr="000E7B61">
          <w:rPr>
            <w:rStyle w:val="Hyperlink"/>
            <w:rFonts w:cstheme="minorHAnsi"/>
            <w:b/>
            <w:bCs/>
            <w:noProof/>
          </w:rPr>
          <w:t>2.5 Cheltuieli neeligibile</w:t>
        </w:r>
        <w:r w:rsidR="0071127F">
          <w:rPr>
            <w:noProof/>
            <w:webHidden/>
          </w:rPr>
          <w:tab/>
        </w:r>
        <w:r w:rsidR="0071127F">
          <w:rPr>
            <w:noProof/>
            <w:webHidden/>
          </w:rPr>
          <w:fldChar w:fldCharType="begin"/>
        </w:r>
        <w:r w:rsidR="0071127F">
          <w:rPr>
            <w:noProof/>
            <w:webHidden/>
          </w:rPr>
          <w:instrText xml:space="preserve"> PAGEREF _Toc510616186 \h </w:instrText>
        </w:r>
        <w:r w:rsidR="0071127F">
          <w:rPr>
            <w:noProof/>
            <w:webHidden/>
          </w:rPr>
        </w:r>
        <w:r w:rsidR="0071127F">
          <w:rPr>
            <w:noProof/>
            <w:webHidden/>
          </w:rPr>
          <w:fldChar w:fldCharType="separate"/>
        </w:r>
        <w:r w:rsidR="0071127F">
          <w:rPr>
            <w:noProof/>
            <w:webHidden/>
          </w:rPr>
          <w:t>30</w:t>
        </w:r>
        <w:r w:rsidR="0071127F">
          <w:rPr>
            <w:noProof/>
            <w:webHidden/>
          </w:rPr>
          <w:fldChar w:fldCharType="end"/>
        </w:r>
      </w:hyperlink>
    </w:p>
    <w:p w14:paraId="4DF00C53" w14:textId="77777777" w:rsidR="0071127F" w:rsidRDefault="00E12913" w:rsidP="0071127F">
      <w:pPr>
        <w:pStyle w:val="TOC1"/>
        <w:rPr>
          <w:rFonts w:asciiTheme="minorHAnsi" w:eastAsiaTheme="minorEastAsia" w:hAnsiTheme="minorHAnsi" w:cstheme="minorBidi"/>
          <w:noProof/>
          <w:lang w:val="en-US"/>
        </w:rPr>
      </w:pPr>
      <w:hyperlink w:anchor="_Toc510616187" w:history="1">
        <w:r w:rsidR="0071127F" w:rsidRPr="000E7B61">
          <w:rPr>
            <w:rStyle w:val="Hyperlink"/>
            <w:rFonts w:cstheme="minorHAnsi"/>
            <w:b/>
            <w:bCs/>
            <w:noProof/>
          </w:rPr>
          <w:t>CAPITOLUL 3. COMPLETAREA CERERII DE FINANTARE</w:t>
        </w:r>
        <w:r w:rsidR="0071127F">
          <w:rPr>
            <w:noProof/>
            <w:webHidden/>
          </w:rPr>
          <w:tab/>
        </w:r>
        <w:r w:rsidR="0071127F">
          <w:rPr>
            <w:noProof/>
            <w:webHidden/>
          </w:rPr>
          <w:fldChar w:fldCharType="begin"/>
        </w:r>
        <w:r w:rsidR="0071127F">
          <w:rPr>
            <w:noProof/>
            <w:webHidden/>
          </w:rPr>
          <w:instrText xml:space="preserve"> PAGEREF _Toc510616187 \h </w:instrText>
        </w:r>
        <w:r w:rsidR="0071127F">
          <w:rPr>
            <w:noProof/>
            <w:webHidden/>
          </w:rPr>
        </w:r>
        <w:r w:rsidR="0071127F">
          <w:rPr>
            <w:noProof/>
            <w:webHidden/>
          </w:rPr>
          <w:fldChar w:fldCharType="separate"/>
        </w:r>
        <w:r w:rsidR="0071127F">
          <w:rPr>
            <w:noProof/>
            <w:webHidden/>
          </w:rPr>
          <w:t>31</w:t>
        </w:r>
        <w:r w:rsidR="0071127F">
          <w:rPr>
            <w:noProof/>
            <w:webHidden/>
          </w:rPr>
          <w:fldChar w:fldCharType="end"/>
        </w:r>
      </w:hyperlink>
    </w:p>
    <w:p w14:paraId="0D15A027"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88" w:history="1">
        <w:r w:rsidR="0071127F" w:rsidRPr="000E7B61">
          <w:rPr>
            <w:rStyle w:val="Hyperlink"/>
            <w:rFonts w:cstheme="minorHAnsi"/>
            <w:b/>
            <w:bCs/>
            <w:noProof/>
          </w:rPr>
          <w:t>3.1 Înregistrarea în sistemul MySMIS 2014 a solicitantului</w:t>
        </w:r>
        <w:r w:rsidR="0071127F">
          <w:rPr>
            <w:noProof/>
            <w:webHidden/>
          </w:rPr>
          <w:tab/>
        </w:r>
        <w:r w:rsidR="0071127F">
          <w:rPr>
            <w:noProof/>
            <w:webHidden/>
          </w:rPr>
          <w:fldChar w:fldCharType="begin"/>
        </w:r>
        <w:r w:rsidR="0071127F">
          <w:rPr>
            <w:noProof/>
            <w:webHidden/>
          </w:rPr>
          <w:instrText xml:space="preserve"> PAGEREF _Toc510616188 \h </w:instrText>
        </w:r>
        <w:r w:rsidR="0071127F">
          <w:rPr>
            <w:noProof/>
            <w:webHidden/>
          </w:rPr>
        </w:r>
        <w:r w:rsidR="0071127F">
          <w:rPr>
            <w:noProof/>
            <w:webHidden/>
          </w:rPr>
          <w:fldChar w:fldCharType="separate"/>
        </w:r>
        <w:r w:rsidR="0071127F">
          <w:rPr>
            <w:noProof/>
            <w:webHidden/>
          </w:rPr>
          <w:t>31</w:t>
        </w:r>
        <w:r w:rsidR="0071127F">
          <w:rPr>
            <w:noProof/>
            <w:webHidden/>
          </w:rPr>
          <w:fldChar w:fldCharType="end"/>
        </w:r>
      </w:hyperlink>
    </w:p>
    <w:p w14:paraId="11AD9D09"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89" w:history="1">
        <w:r w:rsidR="0071127F" w:rsidRPr="000E7B61">
          <w:rPr>
            <w:rStyle w:val="Hyperlink"/>
            <w:rFonts w:cstheme="minorHAnsi"/>
            <w:b/>
            <w:bCs/>
            <w:noProof/>
            <w:lang w:eastAsia="ro-RO"/>
          </w:rPr>
          <w:t>3.2 Lista documentelor care însoţesc Cererea de finanţare</w:t>
        </w:r>
        <w:r w:rsidR="0071127F">
          <w:rPr>
            <w:noProof/>
            <w:webHidden/>
          </w:rPr>
          <w:tab/>
        </w:r>
        <w:r w:rsidR="0071127F">
          <w:rPr>
            <w:noProof/>
            <w:webHidden/>
          </w:rPr>
          <w:fldChar w:fldCharType="begin"/>
        </w:r>
        <w:r w:rsidR="0071127F">
          <w:rPr>
            <w:noProof/>
            <w:webHidden/>
          </w:rPr>
          <w:instrText xml:space="preserve"> PAGEREF _Toc510616189 \h </w:instrText>
        </w:r>
        <w:r w:rsidR="0071127F">
          <w:rPr>
            <w:noProof/>
            <w:webHidden/>
          </w:rPr>
        </w:r>
        <w:r w:rsidR="0071127F">
          <w:rPr>
            <w:noProof/>
            <w:webHidden/>
          </w:rPr>
          <w:fldChar w:fldCharType="separate"/>
        </w:r>
        <w:r w:rsidR="0071127F">
          <w:rPr>
            <w:noProof/>
            <w:webHidden/>
          </w:rPr>
          <w:t>32</w:t>
        </w:r>
        <w:r w:rsidR="0071127F">
          <w:rPr>
            <w:noProof/>
            <w:webHidden/>
          </w:rPr>
          <w:fldChar w:fldCharType="end"/>
        </w:r>
      </w:hyperlink>
    </w:p>
    <w:p w14:paraId="4C6E23D5" w14:textId="77777777" w:rsidR="0071127F" w:rsidRDefault="00E12913" w:rsidP="0071127F">
      <w:pPr>
        <w:pStyle w:val="TOC1"/>
        <w:rPr>
          <w:rFonts w:asciiTheme="minorHAnsi" w:eastAsiaTheme="minorEastAsia" w:hAnsiTheme="minorHAnsi" w:cstheme="minorBidi"/>
          <w:noProof/>
          <w:lang w:val="en-US"/>
        </w:rPr>
      </w:pPr>
      <w:hyperlink w:anchor="_Toc510616190" w:history="1">
        <w:r w:rsidR="0071127F" w:rsidRPr="000E7B61">
          <w:rPr>
            <w:rStyle w:val="Hyperlink"/>
            <w:rFonts w:cstheme="minorHAnsi"/>
            <w:b/>
            <w:bCs/>
            <w:noProof/>
          </w:rPr>
          <w:t>CAPITOLUL 4. PROCESUL DE EVALUARE ȘI SELECȚIE</w:t>
        </w:r>
        <w:r w:rsidR="0071127F">
          <w:rPr>
            <w:noProof/>
            <w:webHidden/>
          </w:rPr>
          <w:tab/>
        </w:r>
        <w:r w:rsidR="0071127F">
          <w:rPr>
            <w:noProof/>
            <w:webHidden/>
          </w:rPr>
          <w:fldChar w:fldCharType="begin"/>
        </w:r>
        <w:r w:rsidR="0071127F">
          <w:rPr>
            <w:noProof/>
            <w:webHidden/>
          </w:rPr>
          <w:instrText xml:space="preserve"> PAGEREF _Toc510616190 \h </w:instrText>
        </w:r>
        <w:r w:rsidR="0071127F">
          <w:rPr>
            <w:noProof/>
            <w:webHidden/>
          </w:rPr>
        </w:r>
        <w:r w:rsidR="0071127F">
          <w:rPr>
            <w:noProof/>
            <w:webHidden/>
          </w:rPr>
          <w:fldChar w:fldCharType="separate"/>
        </w:r>
        <w:r w:rsidR="0071127F">
          <w:rPr>
            <w:noProof/>
            <w:webHidden/>
          </w:rPr>
          <w:t>35</w:t>
        </w:r>
        <w:r w:rsidR="0071127F">
          <w:rPr>
            <w:noProof/>
            <w:webHidden/>
          </w:rPr>
          <w:fldChar w:fldCharType="end"/>
        </w:r>
      </w:hyperlink>
    </w:p>
    <w:p w14:paraId="386179BF"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91" w:history="1">
        <w:r w:rsidR="0071127F" w:rsidRPr="000E7B61">
          <w:rPr>
            <w:rStyle w:val="Hyperlink"/>
            <w:rFonts w:cstheme="minorHAnsi"/>
            <w:b/>
            <w:noProof/>
          </w:rPr>
          <w:t>4.1 Descriere generală</w:t>
        </w:r>
        <w:r w:rsidR="0071127F">
          <w:rPr>
            <w:noProof/>
            <w:webHidden/>
          </w:rPr>
          <w:tab/>
        </w:r>
        <w:r w:rsidR="0071127F">
          <w:rPr>
            <w:noProof/>
            <w:webHidden/>
          </w:rPr>
          <w:fldChar w:fldCharType="begin"/>
        </w:r>
        <w:r w:rsidR="0071127F">
          <w:rPr>
            <w:noProof/>
            <w:webHidden/>
          </w:rPr>
          <w:instrText xml:space="preserve"> PAGEREF _Toc510616191 \h </w:instrText>
        </w:r>
        <w:r w:rsidR="0071127F">
          <w:rPr>
            <w:noProof/>
            <w:webHidden/>
          </w:rPr>
        </w:r>
        <w:r w:rsidR="0071127F">
          <w:rPr>
            <w:noProof/>
            <w:webHidden/>
          </w:rPr>
          <w:fldChar w:fldCharType="separate"/>
        </w:r>
        <w:r w:rsidR="0071127F">
          <w:rPr>
            <w:noProof/>
            <w:webHidden/>
          </w:rPr>
          <w:t>35</w:t>
        </w:r>
        <w:r w:rsidR="0071127F">
          <w:rPr>
            <w:noProof/>
            <w:webHidden/>
          </w:rPr>
          <w:fldChar w:fldCharType="end"/>
        </w:r>
      </w:hyperlink>
    </w:p>
    <w:p w14:paraId="0E886649"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92" w:history="1">
        <w:r w:rsidR="0071127F" w:rsidRPr="000E7B61">
          <w:rPr>
            <w:rStyle w:val="Hyperlink"/>
            <w:rFonts w:cstheme="minorHAnsi"/>
            <w:b/>
            <w:noProof/>
          </w:rPr>
          <w:t>4.2 Grile de evaluare</w:t>
        </w:r>
        <w:r w:rsidR="0071127F">
          <w:rPr>
            <w:noProof/>
            <w:webHidden/>
          </w:rPr>
          <w:tab/>
        </w:r>
        <w:r w:rsidR="0071127F">
          <w:rPr>
            <w:noProof/>
            <w:webHidden/>
          </w:rPr>
          <w:fldChar w:fldCharType="begin"/>
        </w:r>
        <w:r w:rsidR="0071127F">
          <w:rPr>
            <w:noProof/>
            <w:webHidden/>
          </w:rPr>
          <w:instrText xml:space="preserve"> PAGEREF _Toc510616192 \h </w:instrText>
        </w:r>
        <w:r w:rsidR="0071127F">
          <w:rPr>
            <w:noProof/>
            <w:webHidden/>
          </w:rPr>
        </w:r>
        <w:r w:rsidR="0071127F">
          <w:rPr>
            <w:noProof/>
            <w:webHidden/>
          </w:rPr>
          <w:fldChar w:fldCharType="separate"/>
        </w:r>
        <w:r w:rsidR="0071127F">
          <w:rPr>
            <w:noProof/>
            <w:webHidden/>
          </w:rPr>
          <w:t>38</w:t>
        </w:r>
        <w:r w:rsidR="0071127F">
          <w:rPr>
            <w:noProof/>
            <w:webHidden/>
          </w:rPr>
          <w:fldChar w:fldCharType="end"/>
        </w:r>
      </w:hyperlink>
    </w:p>
    <w:p w14:paraId="21C8C674" w14:textId="77777777" w:rsidR="0071127F" w:rsidRDefault="00E12913" w:rsidP="0071127F">
      <w:pPr>
        <w:pStyle w:val="TOC3"/>
        <w:tabs>
          <w:tab w:val="right" w:leader="dot" w:pos="9016"/>
        </w:tabs>
        <w:rPr>
          <w:rFonts w:asciiTheme="minorHAnsi" w:eastAsiaTheme="minorEastAsia" w:hAnsiTheme="minorHAnsi" w:cstheme="minorBidi"/>
          <w:noProof/>
          <w:lang w:val="en-US"/>
        </w:rPr>
      </w:pPr>
      <w:hyperlink w:anchor="_Toc510616193" w:history="1">
        <w:r w:rsidR="0071127F" w:rsidRPr="000E7B61">
          <w:rPr>
            <w:rStyle w:val="Hyperlink"/>
            <w:rFonts w:cstheme="minorHAnsi"/>
            <w:b/>
            <w:noProof/>
          </w:rPr>
          <w:t>4.2.1 Grila de verificare administrativă și a eligibilității</w:t>
        </w:r>
        <w:r w:rsidR="0071127F">
          <w:rPr>
            <w:noProof/>
            <w:webHidden/>
          </w:rPr>
          <w:tab/>
        </w:r>
        <w:r w:rsidR="0071127F">
          <w:rPr>
            <w:noProof/>
            <w:webHidden/>
          </w:rPr>
          <w:fldChar w:fldCharType="begin"/>
        </w:r>
        <w:r w:rsidR="0071127F">
          <w:rPr>
            <w:noProof/>
            <w:webHidden/>
          </w:rPr>
          <w:instrText xml:space="preserve"> PAGEREF _Toc510616193 \h </w:instrText>
        </w:r>
        <w:r w:rsidR="0071127F">
          <w:rPr>
            <w:noProof/>
            <w:webHidden/>
          </w:rPr>
        </w:r>
        <w:r w:rsidR="0071127F">
          <w:rPr>
            <w:noProof/>
            <w:webHidden/>
          </w:rPr>
          <w:fldChar w:fldCharType="separate"/>
        </w:r>
        <w:r w:rsidR="0071127F">
          <w:rPr>
            <w:noProof/>
            <w:webHidden/>
          </w:rPr>
          <w:t>38</w:t>
        </w:r>
        <w:r w:rsidR="0071127F">
          <w:rPr>
            <w:noProof/>
            <w:webHidden/>
          </w:rPr>
          <w:fldChar w:fldCharType="end"/>
        </w:r>
      </w:hyperlink>
    </w:p>
    <w:p w14:paraId="2E721201" w14:textId="77777777" w:rsidR="0071127F" w:rsidRDefault="00E12913" w:rsidP="0071127F">
      <w:pPr>
        <w:pStyle w:val="TOC3"/>
        <w:tabs>
          <w:tab w:val="right" w:leader="dot" w:pos="9016"/>
        </w:tabs>
        <w:rPr>
          <w:rFonts w:asciiTheme="minorHAnsi" w:eastAsiaTheme="minorEastAsia" w:hAnsiTheme="minorHAnsi" w:cstheme="minorBidi"/>
          <w:noProof/>
          <w:lang w:val="en-US"/>
        </w:rPr>
      </w:pPr>
      <w:hyperlink w:anchor="_Toc510616194" w:history="1">
        <w:r w:rsidR="0071127F" w:rsidRPr="000E7B61">
          <w:rPr>
            <w:rStyle w:val="Hyperlink"/>
            <w:rFonts w:cstheme="minorHAnsi"/>
            <w:b/>
            <w:noProof/>
          </w:rPr>
          <w:t>4.2.2 Grila de evaluare tehnico-economică</w:t>
        </w:r>
        <w:r w:rsidR="0071127F">
          <w:rPr>
            <w:noProof/>
            <w:webHidden/>
          </w:rPr>
          <w:tab/>
        </w:r>
        <w:r w:rsidR="0071127F">
          <w:rPr>
            <w:noProof/>
            <w:webHidden/>
          </w:rPr>
          <w:fldChar w:fldCharType="begin"/>
        </w:r>
        <w:r w:rsidR="0071127F">
          <w:rPr>
            <w:noProof/>
            <w:webHidden/>
          </w:rPr>
          <w:instrText xml:space="preserve"> PAGEREF _Toc510616194 \h </w:instrText>
        </w:r>
        <w:r w:rsidR="0071127F">
          <w:rPr>
            <w:noProof/>
            <w:webHidden/>
          </w:rPr>
        </w:r>
        <w:r w:rsidR="0071127F">
          <w:rPr>
            <w:noProof/>
            <w:webHidden/>
          </w:rPr>
          <w:fldChar w:fldCharType="separate"/>
        </w:r>
        <w:r w:rsidR="0071127F">
          <w:rPr>
            <w:noProof/>
            <w:webHidden/>
          </w:rPr>
          <w:t>41</w:t>
        </w:r>
        <w:r w:rsidR="0071127F">
          <w:rPr>
            <w:noProof/>
            <w:webHidden/>
          </w:rPr>
          <w:fldChar w:fldCharType="end"/>
        </w:r>
      </w:hyperlink>
    </w:p>
    <w:p w14:paraId="69297D3D"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95" w:history="1">
        <w:r w:rsidR="0071127F" w:rsidRPr="000E7B61">
          <w:rPr>
            <w:rStyle w:val="Hyperlink"/>
            <w:rFonts w:cstheme="minorHAnsi"/>
            <w:b/>
            <w:noProof/>
          </w:rPr>
          <w:t>4.3. Selecția proiectelor</w:t>
        </w:r>
        <w:r w:rsidR="0071127F">
          <w:rPr>
            <w:noProof/>
            <w:webHidden/>
          </w:rPr>
          <w:tab/>
        </w:r>
        <w:r w:rsidR="0071127F">
          <w:rPr>
            <w:noProof/>
            <w:webHidden/>
          </w:rPr>
          <w:fldChar w:fldCharType="begin"/>
        </w:r>
        <w:r w:rsidR="0071127F">
          <w:rPr>
            <w:noProof/>
            <w:webHidden/>
          </w:rPr>
          <w:instrText xml:space="preserve"> PAGEREF _Toc510616195 \h </w:instrText>
        </w:r>
        <w:r w:rsidR="0071127F">
          <w:rPr>
            <w:noProof/>
            <w:webHidden/>
          </w:rPr>
        </w:r>
        <w:r w:rsidR="0071127F">
          <w:rPr>
            <w:noProof/>
            <w:webHidden/>
          </w:rPr>
          <w:fldChar w:fldCharType="separate"/>
        </w:r>
        <w:r w:rsidR="0071127F">
          <w:rPr>
            <w:noProof/>
            <w:webHidden/>
          </w:rPr>
          <w:t>44</w:t>
        </w:r>
        <w:r w:rsidR="0071127F">
          <w:rPr>
            <w:noProof/>
            <w:webHidden/>
          </w:rPr>
          <w:fldChar w:fldCharType="end"/>
        </w:r>
      </w:hyperlink>
    </w:p>
    <w:p w14:paraId="77B674EF"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96" w:history="1">
        <w:r w:rsidR="0071127F" w:rsidRPr="000E7B61">
          <w:rPr>
            <w:rStyle w:val="Hyperlink"/>
            <w:rFonts w:cstheme="minorHAnsi"/>
            <w:b/>
            <w:noProof/>
          </w:rPr>
          <w:t xml:space="preserve">4.4. </w:t>
        </w:r>
        <w:r w:rsidR="0071127F" w:rsidRPr="000E7B61">
          <w:rPr>
            <w:rStyle w:val="Hyperlink"/>
            <w:b/>
            <w:noProof/>
          </w:rPr>
          <w:t>Depunerea şi soluţionarea contestaţiilor</w:t>
        </w:r>
        <w:r w:rsidR="0071127F">
          <w:rPr>
            <w:noProof/>
            <w:webHidden/>
          </w:rPr>
          <w:tab/>
        </w:r>
        <w:r w:rsidR="0071127F">
          <w:rPr>
            <w:noProof/>
            <w:webHidden/>
          </w:rPr>
          <w:fldChar w:fldCharType="begin"/>
        </w:r>
        <w:r w:rsidR="0071127F">
          <w:rPr>
            <w:noProof/>
            <w:webHidden/>
          </w:rPr>
          <w:instrText xml:space="preserve"> PAGEREF _Toc510616196 \h </w:instrText>
        </w:r>
        <w:r w:rsidR="0071127F">
          <w:rPr>
            <w:noProof/>
            <w:webHidden/>
          </w:rPr>
        </w:r>
        <w:r w:rsidR="0071127F">
          <w:rPr>
            <w:noProof/>
            <w:webHidden/>
          </w:rPr>
          <w:fldChar w:fldCharType="separate"/>
        </w:r>
        <w:r w:rsidR="0071127F">
          <w:rPr>
            <w:noProof/>
            <w:webHidden/>
          </w:rPr>
          <w:t>46</w:t>
        </w:r>
        <w:r w:rsidR="0071127F">
          <w:rPr>
            <w:noProof/>
            <w:webHidden/>
          </w:rPr>
          <w:fldChar w:fldCharType="end"/>
        </w:r>
      </w:hyperlink>
    </w:p>
    <w:p w14:paraId="2DB0E49E" w14:textId="77777777" w:rsidR="0071127F" w:rsidRDefault="00E12913" w:rsidP="0071127F">
      <w:pPr>
        <w:pStyle w:val="TOC1"/>
        <w:rPr>
          <w:rFonts w:asciiTheme="minorHAnsi" w:eastAsiaTheme="minorEastAsia" w:hAnsiTheme="minorHAnsi" w:cstheme="minorBidi"/>
          <w:noProof/>
          <w:lang w:val="en-US"/>
        </w:rPr>
      </w:pPr>
      <w:hyperlink w:anchor="_Toc510616197" w:history="1">
        <w:r w:rsidR="0071127F" w:rsidRPr="000E7B61">
          <w:rPr>
            <w:rStyle w:val="Hyperlink"/>
            <w:rFonts w:cstheme="minorHAnsi"/>
            <w:b/>
            <w:bCs/>
            <w:noProof/>
          </w:rPr>
          <w:t>CAPITOLUL 5. CONTRACTAREA PROIECTELOR</w:t>
        </w:r>
        <w:r w:rsidR="0071127F">
          <w:rPr>
            <w:noProof/>
            <w:webHidden/>
          </w:rPr>
          <w:tab/>
        </w:r>
        <w:r w:rsidR="0071127F">
          <w:rPr>
            <w:noProof/>
            <w:webHidden/>
          </w:rPr>
          <w:fldChar w:fldCharType="begin"/>
        </w:r>
        <w:r w:rsidR="0071127F">
          <w:rPr>
            <w:noProof/>
            <w:webHidden/>
          </w:rPr>
          <w:instrText xml:space="preserve"> PAGEREF _Toc510616197 \h </w:instrText>
        </w:r>
        <w:r w:rsidR="0071127F">
          <w:rPr>
            <w:noProof/>
            <w:webHidden/>
          </w:rPr>
        </w:r>
        <w:r w:rsidR="0071127F">
          <w:rPr>
            <w:noProof/>
            <w:webHidden/>
          </w:rPr>
          <w:fldChar w:fldCharType="separate"/>
        </w:r>
        <w:r w:rsidR="0071127F">
          <w:rPr>
            <w:noProof/>
            <w:webHidden/>
          </w:rPr>
          <w:t>47</w:t>
        </w:r>
        <w:r w:rsidR="0071127F">
          <w:rPr>
            <w:noProof/>
            <w:webHidden/>
          </w:rPr>
          <w:fldChar w:fldCharType="end"/>
        </w:r>
      </w:hyperlink>
    </w:p>
    <w:p w14:paraId="763F5B89"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98" w:history="1">
        <w:r w:rsidR="0071127F" w:rsidRPr="000E7B61">
          <w:rPr>
            <w:rStyle w:val="Hyperlink"/>
            <w:rFonts w:cstheme="minorHAnsi"/>
            <w:b/>
            <w:noProof/>
          </w:rPr>
          <w:t>5.1 Depunerea şi soluţionarea contestaţiilor</w:t>
        </w:r>
        <w:r w:rsidR="0071127F">
          <w:rPr>
            <w:noProof/>
            <w:webHidden/>
          </w:rPr>
          <w:tab/>
        </w:r>
        <w:r w:rsidR="0071127F">
          <w:rPr>
            <w:noProof/>
            <w:webHidden/>
          </w:rPr>
          <w:fldChar w:fldCharType="begin"/>
        </w:r>
        <w:r w:rsidR="0071127F">
          <w:rPr>
            <w:noProof/>
            <w:webHidden/>
          </w:rPr>
          <w:instrText xml:space="preserve"> PAGEREF _Toc510616198 \h </w:instrText>
        </w:r>
        <w:r w:rsidR="0071127F">
          <w:rPr>
            <w:noProof/>
            <w:webHidden/>
          </w:rPr>
        </w:r>
        <w:r w:rsidR="0071127F">
          <w:rPr>
            <w:noProof/>
            <w:webHidden/>
          </w:rPr>
          <w:fldChar w:fldCharType="separate"/>
        </w:r>
        <w:r w:rsidR="0071127F">
          <w:rPr>
            <w:noProof/>
            <w:webHidden/>
          </w:rPr>
          <w:t>47</w:t>
        </w:r>
        <w:r w:rsidR="0071127F">
          <w:rPr>
            <w:noProof/>
            <w:webHidden/>
          </w:rPr>
          <w:fldChar w:fldCharType="end"/>
        </w:r>
      </w:hyperlink>
    </w:p>
    <w:p w14:paraId="77A78450"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199" w:history="1">
        <w:r w:rsidR="0071127F" w:rsidRPr="000E7B61">
          <w:rPr>
            <w:rStyle w:val="Hyperlink"/>
            <w:rFonts w:cstheme="minorHAnsi"/>
            <w:b/>
            <w:noProof/>
          </w:rPr>
          <w:t>5.2 Contractarea proiectelor</w:t>
        </w:r>
        <w:r w:rsidR="0071127F">
          <w:rPr>
            <w:noProof/>
            <w:webHidden/>
          </w:rPr>
          <w:tab/>
        </w:r>
        <w:r w:rsidR="0071127F">
          <w:rPr>
            <w:noProof/>
            <w:webHidden/>
          </w:rPr>
          <w:fldChar w:fldCharType="begin"/>
        </w:r>
        <w:r w:rsidR="0071127F">
          <w:rPr>
            <w:noProof/>
            <w:webHidden/>
          </w:rPr>
          <w:instrText xml:space="preserve"> PAGEREF _Toc510616199 \h </w:instrText>
        </w:r>
        <w:r w:rsidR="0071127F">
          <w:rPr>
            <w:noProof/>
            <w:webHidden/>
          </w:rPr>
        </w:r>
        <w:r w:rsidR="0071127F">
          <w:rPr>
            <w:noProof/>
            <w:webHidden/>
          </w:rPr>
          <w:fldChar w:fldCharType="separate"/>
        </w:r>
        <w:r w:rsidR="0071127F">
          <w:rPr>
            <w:noProof/>
            <w:webHidden/>
          </w:rPr>
          <w:t>47</w:t>
        </w:r>
        <w:r w:rsidR="0071127F">
          <w:rPr>
            <w:noProof/>
            <w:webHidden/>
          </w:rPr>
          <w:fldChar w:fldCharType="end"/>
        </w:r>
      </w:hyperlink>
    </w:p>
    <w:p w14:paraId="708BE07A" w14:textId="77777777" w:rsidR="0071127F" w:rsidRDefault="00E12913" w:rsidP="0071127F">
      <w:pPr>
        <w:pStyle w:val="TOC1"/>
        <w:rPr>
          <w:rFonts w:asciiTheme="minorHAnsi" w:eastAsiaTheme="minorEastAsia" w:hAnsiTheme="minorHAnsi" w:cstheme="minorBidi"/>
          <w:noProof/>
          <w:lang w:val="en-US"/>
        </w:rPr>
      </w:pPr>
      <w:hyperlink w:anchor="_Toc510616200" w:history="1">
        <w:r w:rsidR="0071127F" w:rsidRPr="000E7B61">
          <w:rPr>
            <w:rStyle w:val="Hyperlink"/>
            <w:rFonts w:cstheme="minorHAnsi"/>
            <w:b/>
            <w:bCs/>
            <w:noProof/>
          </w:rPr>
          <w:t>CAPITOLUL 6. RAMBURSAREA CHELTUIELILOR</w:t>
        </w:r>
        <w:r w:rsidR="0071127F">
          <w:rPr>
            <w:noProof/>
            <w:webHidden/>
          </w:rPr>
          <w:tab/>
        </w:r>
        <w:r w:rsidR="0071127F">
          <w:rPr>
            <w:noProof/>
            <w:webHidden/>
          </w:rPr>
          <w:fldChar w:fldCharType="begin"/>
        </w:r>
        <w:r w:rsidR="0071127F">
          <w:rPr>
            <w:noProof/>
            <w:webHidden/>
          </w:rPr>
          <w:instrText xml:space="preserve"> PAGEREF _Toc510616200 \h </w:instrText>
        </w:r>
        <w:r w:rsidR="0071127F">
          <w:rPr>
            <w:noProof/>
            <w:webHidden/>
          </w:rPr>
        </w:r>
        <w:r w:rsidR="0071127F">
          <w:rPr>
            <w:noProof/>
            <w:webHidden/>
          </w:rPr>
          <w:fldChar w:fldCharType="separate"/>
        </w:r>
        <w:r w:rsidR="0071127F">
          <w:rPr>
            <w:noProof/>
            <w:webHidden/>
          </w:rPr>
          <w:t>50</w:t>
        </w:r>
        <w:r w:rsidR="0071127F">
          <w:rPr>
            <w:noProof/>
            <w:webHidden/>
          </w:rPr>
          <w:fldChar w:fldCharType="end"/>
        </w:r>
      </w:hyperlink>
    </w:p>
    <w:p w14:paraId="412FAC6B"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201" w:history="1">
        <w:r w:rsidR="0071127F" w:rsidRPr="000E7B61">
          <w:rPr>
            <w:rStyle w:val="Hyperlink"/>
            <w:rFonts w:cstheme="minorHAnsi"/>
            <w:b/>
            <w:bCs/>
            <w:noProof/>
          </w:rPr>
          <w:t>6.1 Mecanismul cererilor de plata</w:t>
        </w:r>
        <w:r w:rsidR="0071127F">
          <w:rPr>
            <w:noProof/>
            <w:webHidden/>
          </w:rPr>
          <w:tab/>
        </w:r>
        <w:r w:rsidR="0071127F">
          <w:rPr>
            <w:noProof/>
            <w:webHidden/>
          </w:rPr>
          <w:fldChar w:fldCharType="begin"/>
        </w:r>
        <w:r w:rsidR="0071127F">
          <w:rPr>
            <w:noProof/>
            <w:webHidden/>
          </w:rPr>
          <w:instrText xml:space="preserve"> PAGEREF _Toc510616201 \h </w:instrText>
        </w:r>
        <w:r w:rsidR="0071127F">
          <w:rPr>
            <w:noProof/>
            <w:webHidden/>
          </w:rPr>
        </w:r>
        <w:r w:rsidR="0071127F">
          <w:rPr>
            <w:noProof/>
            <w:webHidden/>
          </w:rPr>
          <w:fldChar w:fldCharType="separate"/>
        </w:r>
        <w:r w:rsidR="0071127F">
          <w:rPr>
            <w:noProof/>
            <w:webHidden/>
          </w:rPr>
          <w:t>50</w:t>
        </w:r>
        <w:r w:rsidR="0071127F">
          <w:rPr>
            <w:noProof/>
            <w:webHidden/>
          </w:rPr>
          <w:fldChar w:fldCharType="end"/>
        </w:r>
      </w:hyperlink>
    </w:p>
    <w:p w14:paraId="5CF667B3"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202" w:history="1">
        <w:r w:rsidR="0071127F" w:rsidRPr="000E7B61">
          <w:rPr>
            <w:rStyle w:val="Hyperlink"/>
            <w:rFonts w:cstheme="minorHAnsi"/>
            <w:b/>
            <w:bCs/>
            <w:noProof/>
          </w:rPr>
          <w:t>6.2 Mecanismul cererilor de prefinanțare</w:t>
        </w:r>
        <w:r w:rsidR="0071127F">
          <w:rPr>
            <w:noProof/>
            <w:webHidden/>
          </w:rPr>
          <w:tab/>
        </w:r>
        <w:r w:rsidR="0071127F">
          <w:rPr>
            <w:noProof/>
            <w:webHidden/>
          </w:rPr>
          <w:fldChar w:fldCharType="begin"/>
        </w:r>
        <w:r w:rsidR="0071127F">
          <w:rPr>
            <w:noProof/>
            <w:webHidden/>
          </w:rPr>
          <w:instrText xml:space="preserve"> PAGEREF _Toc510616202 \h </w:instrText>
        </w:r>
        <w:r w:rsidR="0071127F">
          <w:rPr>
            <w:noProof/>
            <w:webHidden/>
          </w:rPr>
        </w:r>
        <w:r w:rsidR="0071127F">
          <w:rPr>
            <w:noProof/>
            <w:webHidden/>
          </w:rPr>
          <w:fldChar w:fldCharType="separate"/>
        </w:r>
        <w:r w:rsidR="0071127F">
          <w:rPr>
            <w:noProof/>
            <w:webHidden/>
          </w:rPr>
          <w:t>50</w:t>
        </w:r>
        <w:r w:rsidR="0071127F">
          <w:rPr>
            <w:noProof/>
            <w:webHidden/>
          </w:rPr>
          <w:fldChar w:fldCharType="end"/>
        </w:r>
      </w:hyperlink>
    </w:p>
    <w:p w14:paraId="73F52E44"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203" w:history="1">
        <w:r w:rsidR="0071127F" w:rsidRPr="000E7B61">
          <w:rPr>
            <w:rStyle w:val="Hyperlink"/>
            <w:rFonts w:cstheme="minorHAnsi"/>
            <w:b/>
            <w:bCs/>
            <w:noProof/>
          </w:rPr>
          <w:t>6.3 Rambursarea cheltuielilor</w:t>
        </w:r>
        <w:r w:rsidR="0071127F">
          <w:rPr>
            <w:noProof/>
            <w:webHidden/>
          </w:rPr>
          <w:tab/>
        </w:r>
        <w:r w:rsidR="0071127F">
          <w:rPr>
            <w:noProof/>
            <w:webHidden/>
          </w:rPr>
          <w:fldChar w:fldCharType="begin"/>
        </w:r>
        <w:r w:rsidR="0071127F">
          <w:rPr>
            <w:noProof/>
            <w:webHidden/>
          </w:rPr>
          <w:instrText xml:space="preserve"> PAGEREF _Toc510616203 \h </w:instrText>
        </w:r>
        <w:r w:rsidR="0071127F">
          <w:rPr>
            <w:noProof/>
            <w:webHidden/>
          </w:rPr>
        </w:r>
        <w:r w:rsidR="0071127F">
          <w:rPr>
            <w:noProof/>
            <w:webHidden/>
          </w:rPr>
          <w:fldChar w:fldCharType="separate"/>
        </w:r>
        <w:r w:rsidR="0071127F">
          <w:rPr>
            <w:noProof/>
            <w:webHidden/>
          </w:rPr>
          <w:t>50</w:t>
        </w:r>
        <w:r w:rsidR="0071127F">
          <w:rPr>
            <w:noProof/>
            <w:webHidden/>
          </w:rPr>
          <w:fldChar w:fldCharType="end"/>
        </w:r>
      </w:hyperlink>
    </w:p>
    <w:p w14:paraId="1FFCEAA7" w14:textId="77777777" w:rsidR="0071127F" w:rsidRDefault="00E12913" w:rsidP="0071127F">
      <w:pPr>
        <w:pStyle w:val="TOC2"/>
        <w:rPr>
          <w:rFonts w:asciiTheme="minorHAnsi" w:eastAsiaTheme="minorEastAsia" w:hAnsiTheme="minorHAnsi" w:cstheme="minorBidi"/>
          <w:noProof/>
          <w:sz w:val="22"/>
          <w:szCs w:val="22"/>
          <w:lang w:val="en-US"/>
        </w:rPr>
      </w:pPr>
      <w:hyperlink w:anchor="_Toc510616204" w:history="1">
        <w:r w:rsidR="0071127F" w:rsidRPr="000E7B61">
          <w:rPr>
            <w:rStyle w:val="Hyperlink"/>
            <w:rFonts w:cstheme="minorHAnsi"/>
            <w:b/>
            <w:bCs/>
            <w:noProof/>
          </w:rPr>
          <w:t>6.4 Verificarea achizițiilor publice</w:t>
        </w:r>
        <w:r w:rsidR="0071127F">
          <w:rPr>
            <w:noProof/>
            <w:webHidden/>
          </w:rPr>
          <w:tab/>
        </w:r>
        <w:r w:rsidR="0071127F">
          <w:rPr>
            <w:noProof/>
            <w:webHidden/>
          </w:rPr>
          <w:fldChar w:fldCharType="begin"/>
        </w:r>
        <w:r w:rsidR="0071127F">
          <w:rPr>
            <w:noProof/>
            <w:webHidden/>
          </w:rPr>
          <w:instrText xml:space="preserve"> PAGEREF _Toc510616204 \h </w:instrText>
        </w:r>
        <w:r w:rsidR="0071127F">
          <w:rPr>
            <w:noProof/>
            <w:webHidden/>
          </w:rPr>
        </w:r>
        <w:r w:rsidR="0071127F">
          <w:rPr>
            <w:noProof/>
            <w:webHidden/>
          </w:rPr>
          <w:fldChar w:fldCharType="separate"/>
        </w:r>
        <w:r w:rsidR="0071127F">
          <w:rPr>
            <w:noProof/>
            <w:webHidden/>
          </w:rPr>
          <w:t>52</w:t>
        </w:r>
        <w:r w:rsidR="0071127F">
          <w:rPr>
            <w:noProof/>
            <w:webHidden/>
          </w:rPr>
          <w:fldChar w:fldCharType="end"/>
        </w:r>
      </w:hyperlink>
    </w:p>
    <w:p w14:paraId="44C2DD90" w14:textId="77777777" w:rsidR="0071127F" w:rsidRDefault="00E12913" w:rsidP="0071127F">
      <w:pPr>
        <w:pStyle w:val="TOC1"/>
        <w:rPr>
          <w:rFonts w:asciiTheme="minorHAnsi" w:eastAsiaTheme="minorEastAsia" w:hAnsiTheme="minorHAnsi" w:cstheme="minorBidi"/>
          <w:noProof/>
          <w:lang w:val="en-US"/>
        </w:rPr>
      </w:pPr>
      <w:hyperlink w:anchor="_Toc510616205" w:history="1">
        <w:r w:rsidR="0071127F" w:rsidRPr="000E7B61">
          <w:rPr>
            <w:rStyle w:val="Hyperlink"/>
            <w:rFonts w:cstheme="minorHAnsi"/>
            <w:b/>
            <w:bCs/>
            <w:noProof/>
          </w:rPr>
          <w:t>CAPITOLUL 7. MONITORIZAREA SI CONTROLUL</w:t>
        </w:r>
        <w:r w:rsidR="0071127F">
          <w:rPr>
            <w:noProof/>
            <w:webHidden/>
          </w:rPr>
          <w:tab/>
        </w:r>
        <w:r w:rsidR="0071127F">
          <w:rPr>
            <w:noProof/>
            <w:webHidden/>
          </w:rPr>
          <w:fldChar w:fldCharType="begin"/>
        </w:r>
        <w:r w:rsidR="0071127F">
          <w:rPr>
            <w:noProof/>
            <w:webHidden/>
          </w:rPr>
          <w:instrText xml:space="preserve"> PAGEREF _Toc510616205 \h </w:instrText>
        </w:r>
        <w:r w:rsidR="0071127F">
          <w:rPr>
            <w:noProof/>
            <w:webHidden/>
          </w:rPr>
        </w:r>
        <w:r w:rsidR="0071127F">
          <w:rPr>
            <w:noProof/>
            <w:webHidden/>
          </w:rPr>
          <w:fldChar w:fldCharType="separate"/>
        </w:r>
        <w:r w:rsidR="0071127F">
          <w:rPr>
            <w:noProof/>
            <w:webHidden/>
          </w:rPr>
          <w:t>53</w:t>
        </w:r>
        <w:r w:rsidR="0071127F">
          <w:rPr>
            <w:noProof/>
            <w:webHidden/>
          </w:rPr>
          <w:fldChar w:fldCharType="end"/>
        </w:r>
      </w:hyperlink>
    </w:p>
    <w:p w14:paraId="02BAAF70" w14:textId="77777777" w:rsidR="0071127F" w:rsidRDefault="00E12913" w:rsidP="0071127F">
      <w:pPr>
        <w:pStyle w:val="TOC1"/>
        <w:rPr>
          <w:rFonts w:asciiTheme="minorHAnsi" w:eastAsiaTheme="minorEastAsia" w:hAnsiTheme="minorHAnsi" w:cstheme="minorBidi"/>
          <w:noProof/>
          <w:lang w:val="en-US"/>
        </w:rPr>
      </w:pPr>
      <w:hyperlink w:anchor="_Toc510616206" w:history="1">
        <w:r w:rsidR="0071127F" w:rsidRPr="000E7B61">
          <w:rPr>
            <w:rStyle w:val="Hyperlink"/>
            <w:rFonts w:cstheme="minorHAnsi"/>
            <w:b/>
            <w:bCs/>
            <w:noProof/>
          </w:rPr>
          <w:t>CAPITOLUL 8. INFORMARE ȘI PUBLICITATE</w:t>
        </w:r>
        <w:r w:rsidR="0071127F">
          <w:rPr>
            <w:noProof/>
            <w:webHidden/>
          </w:rPr>
          <w:tab/>
        </w:r>
        <w:r w:rsidR="0071127F">
          <w:rPr>
            <w:noProof/>
            <w:webHidden/>
          </w:rPr>
          <w:fldChar w:fldCharType="begin"/>
        </w:r>
        <w:r w:rsidR="0071127F">
          <w:rPr>
            <w:noProof/>
            <w:webHidden/>
          </w:rPr>
          <w:instrText xml:space="preserve"> PAGEREF _Toc510616206 \h </w:instrText>
        </w:r>
        <w:r w:rsidR="0071127F">
          <w:rPr>
            <w:noProof/>
            <w:webHidden/>
          </w:rPr>
        </w:r>
        <w:r w:rsidR="0071127F">
          <w:rPr>
            <w:noProof/>
            <w:webHidden/>
          </w:rPr>
          <w:fldChar w:fldCharType="separate"/>
        </w:r>
        <w:r w:rsidR="0071127F">
          <w:rPr>
            <w:noProof/>
            <w:webHidden/>
          </w:rPr>
          <w:t>57</w:t>
        </w:r>
        <w:r w:rsidR="0071127F">
          <w:rPr>
            <w:noProof/>
            <w:webHidden/>
          </w:rPr>
          <w:fldChar w:fldCharType="end"/>
        </w:r>
      </w:hyperlink>
    </w:p>
    <w:p w14:paraId="4EE91229" w14:textId="77777777" w:rsidR="0071127F" w:rsidRDefault="00E12913" w:rsidP="0071127F">
      <w:pPr>
        <w:pStyle w:val="TOC1"/>
        <w:rPr>
          <w:rFonts w:asciiTheme="minorHAnsi" w:eastAsiaTheme="minorEastAsia" w:hAnsiTheme="minorHAnsi" w:cstheme="minorBidi"/>
          <w:noProof/>
          <w:lang w:val="en-US"/>
        </w:rPr>
      </w:pPr>
      <w:hyperlink w:anchor="_Toc510616207" w:history="1">
        <w:r w:rsidR="0071127F" w:rsidRPr="000E7B61">
          <w:rPr>
            <w:rStyle w:val="Hyperlink"/>
            <w:rFonts w:cstheme="minorHAnsi"/>
            <w:b/>
            <w:bCs/>
            <w:noProof/>
          </w:rPr>
          <w:t>CAPITOLUL 9. GLOSAR DE TERMENI</w:t>
        </w:r>
        <w:r w:rsidR="0071127F">
          <w:rPr>
            <w:noProof/>
            <w:webHidden/>
          </w:rPr>
          <w:tab/>
        </w:r>
        <w:r w:rsidR="0071127F">
          <w:rPr>
            <w:noProof/>
            <w:webHidden/>
          </w:rPr>
          <w:fldChar w:fldCharType="begin"/>
        </w:r>
        <w:r w:rsidR="0071127F">
          <w:rPr>
            <w:noProof/>
            <w:webHidden/>
          </w:rPr>
          <w:instrText xml:space="preserve"> PAGEREF _Toc510616207 \h </w:instrText>
        </w:r>
        <w:r w:rsidR="0071127F">
          <w:rPr>
            <w:noProof/>
            <w:webHidden/>
          </w:rPr>
        </w:r>
        <w:r w:rsidR="0071127F">
          <w:rPr>
            <w:noProof/>
            <w:webHidden/>
          </w:rPr>
          <w:fldChar w:fldCharType="separate"/>
        </w:r>
        <w:r w:rsidR="0071127F">
          <w:rPr>
            <w:noProof/>
            <w:webHidden/>
          </w:rPr>
          <w:t>58</w:t>
        </w:r>
        <w:r w:rsidR="0071127F">
          <w:rPr>
            <w:noProof/>
            <w:webHidden/>
          </w:rPr>
          <w:fldChar w:fldCharType="end"/>
        </w:r>
      </w:hyperlink>
    </w:p>
    <w:p w14:paraId="01A56760" w14:textId="5E6A8AC2" w:rsidR="008D3F0C" w:rsidRPr="00E50489" w:rsidRDefault="0071127F" w:rsidP="0071127F">
      <w:pPr>
        <w:pStyle w:val="TOC1"/>
        <w:rPr>
          <w:rFonts w:asciiTheme="minorHAnsi" w:hAnsiTheme="minorHAnsi" w:cstheme="minorHAnsi"/>
          <w:b/>
          <w:bCs/>
          <w:sz w:val="24"/>
          <w:szCs w:val="24"/>
        </w:rPr>
      </w:pPr>
      <w:r w:rsidRPr="007B5713">
        <w:rPr>
          <w:rFonts w:asciiTheme="minorHAnsi" w:hAnsiTheme="minorHAnsi" w:cstheme="minorHAnsi"/>
          <w:sz w:val="24"/>
          <w:szCs w:val="24"/>
        </w:rPr>
        <w:fldChar w:fldCharType="end"/>
      </w:r>
      <w:r w:rsidR="00950785" w:rsidRPr="007B5713">
        <w:rPr>
          <w:rFonts w:asciiTheme="minorHAnsi" w:hAnsiTheme="minorHAnsi" w:cstheme="minorHAnsi"/>
          <w:sz w:val="24"/>
          <w:szCs w:val="24"/>
        </w:rPr>
        <w:fldChar w:fldCharType="begin"/>
      </w:r>
      <w:r w:rsidR="00950785" w:rsidRPr="007B5713">
        <w:rPr>
          <w:rFonts w:asciiTheme="minorHAnsi" w:hAnsiTheme="minorHAnsi" w:cstheme="minorHAnsi"/>
          <w:sz w:val="24"/>
          <w:szCs w:val="24"/>
        </w:rPr>
        <w:instrText xml:space="preserve"> TOC \o "1-3" \h \z \u </w:instrText>
      </w:r>
      <w:r w:rsidR="00950785" w:rsidRPr="007B5713">
        <w:rPr>
          <w:rFonts w:asciiTheme="minorHAnsi" w:hAnsiTheme="minorHAnsi" w:cstheme="minorHAnsi"/>
          <w:sz w:val="24"/>
          <w:szCs w:val="24"/>
        </w:rPr>
        <w:fldChar w:fldCharType="end"/>
      </w:r>
      <w:r w:rsidR="008D3F0C" w:rsidRPr="007B5713">
        <w:rPr>
          <w:rFonts w:asciiTheme="minorHAnsi" w:hAnsiTheme="minorHAnsi" w:cstheme="minorHAnsi"/>
          <w:sz w:val="24"/>
          <w:szCs w:val="24"/>
        </w:rPr>
        <w:br w:type="page"/>
      </w:r>
      <w:bookmarkStart w:id="1" w:name="_Toc485046733"/>
      <w:bookmarkStart w:id="2" w:name="_Toc488159042"/>
      <w:bookmarkStart w:id="3" w:name="_Toc491960676"/>
      <w:bookmarkStart w:id="4" w:name="_Toc491960918"/>
      <w:bookmarkStart w:id="5" w:name="_Toc491965410"/>
      <w:bookmarkStart w:id="6" w:name="_Toc491965496"/>
      <w:bookmarkStart w:id="7" w:name="_Toc494982036"/>
      <w:bookmarkStart w:id="8" w:name="_Toc494983104"/>
      <w:bookmarkStart w:id="9" w:name="_Toc496706145"/>
      <w:bookmarkStart w:id="10" w:name="_Toc497908113"/>
      <w:bookmarkStart w:id="11" w:name="_Toc510616168"/>
      <w:r w:rsidR="008D3F0C" w:rsidRPr="00E50489">
        <w:rPr>
          <w:rFonts w:asciiTheme="minorHAnsi" w:hAnsiTheme="minorHAnsi" w:cstheme="minorHAnsi"/>
          <w:b/>
          <w:bCs/>
          <w:sz w:val="24"/>
          <w:szCs w:val="24"/>
        </w:rPr>
        <w:lastRenderedPageBreak/>
        <w:t>CAPITOLUL 1. INFORMAŢII DESPRE APELUL DE PROIECTE</w:t>
      </w:r>
      <w:bookmarkEnd w:id="1"/>
      <w:bookmarkEnd w:id="2"/>
      <w:bookmarkEnd w:id="3"/>
      <w:bookmarkEnd w:id="4"/>
      <w:bookmarkEnd w:id="5"/>
      <w:bookmarkEnd w:id="6"/>
      <w:bookmarkEnd w:id="7"/>
      <w:bookmarkEnd w:id="8"/>
      <w:bookmarkEnd w:id="9"/>
      <w:bookmarkEnd w:id="10"/>
      <w:bookmarkEnd w:id="11"/>
    </w:p>
    <w:p w14:paraId="417B718B" w14:textId="77777777" w:rsidR="00FE227B" w:rsidRPr="00E50489" w:rsidRDefault="00FE227B" w:rsidP="00FE227B">
      <w:pPr>
        <w:spacing w:after="0" w:line="240" w:lineRule="auto"/>
        <w:jc w:val="both"/>
        <w:rPr>
          <w:rFonts w:asciiTheme="minorHAnsi" w:hAnsiTheme="minorHAnsi" w:cstheme="minorHAnsi"/>
          <w:b/>
          <w:bCs/>
          <w:sz w:val="24"/>
          <w:szCs w:val="24"/>
        </w:rPr>
      </w:pPr>
    </w:p>
    <w:p w14:paraId="617149E8" w14:textId="77777777" w:rsidR="007B10D9" w:rsidRDefault="007B10D9" w:rsidP="009504A7">
      <w:pPr>
        <w:tabs>
          <w:tab w:val="left" w:pos="0"/>
        </w:tabs>
        <w:spacing w:after="0"/>
        <w:jc w:val="both"/>
        <w:rPr>
          <w:rFonts w:asciiTheme="minorHAnsi" w:hAnsiTheme="minorHAnsi" w:cstheme="minorHAnsi"/>
          <w:sz w:val="24"/>
          <w:szCs w:val="24"/>
        </w:rPr>
      </w:pPr>
    </w:p>
    <w:p w14:paraId="37BFA6A8" w14:textId="6344CCCA" w:rsidR="008D3F0C" w:rsidRPr="00E50489" w:rsidRDefault="008D3F0C" w:rsidP="009504A7">
      <w:pPr>
        <w:tabs>
          <w:tab w:val="left" w:pos="0"/>
        </w:tabs>
        <w:spacing w:after="0"/>
        <w:jc w:val="both"/>
        <w:rPr>
          <w:rFonts w:asciiTheme="minorHAnsi" w:hAnsiTheme="minorHAnsi" w:cstheme="minorHAnsi"/>
          <w:sz w:val="24"/>
          <w:szCs w:val="24"/>
        </w:rPr>
      </w:pPr>
      <w:r w:rsidRPr="00E50489">
        <w:rPr>
          <w:rFonts w:asciiTheme="minorHAnsi" w:hAnsiTheme="minorHAnsi" w:cstheme="minorHAnsi"/>
          <w:sz w:val="24"/>
          <w:szCs w:val="24"/>
        </w:rPr>
        <w:t xml:space="preserve">Prezentul ghid a fost elaborat pentru solicitanţii care doresc să obţină finanţare nerambursabilă </w:t>
      </w:r>
      <w:r w:rsidR="00DA17E8" w:rsidRPr="00E50489">
        <w:rPr>
          <w:rFonts w:asciiTheme="minorHAnsi" w:hAnsiTheme="minorHAnsi" w:cstheme="minorHAnsi"/>
          <w:sz w:val="24"/>
          <w:szCs w:val="24"/>
        </w:rPr>
        <w:t xml:space="preserve">în vederea realizării/implementării de </w:t>
      </w:r>
      <w:r w:rsidRPr="00E50489">
        <w:rPr>
          <w:rFonts w:asciiTheme="minorHAnsi" w:hAnsiTheme="minorHAnsi" w:cstheme="minorHAnsi"/>
          <w:sz w:val="24"/>
          <w:szCs w:val="24"/>
        </w:rPr>
        <w:t xml:space="preserve">proiecte </w:t>
      </w:r>
      <w:r w:rsidR="00FB3130" w:rsidRPr="00E50489">
        <w:rPr>
          <w:rFonts w:asciiTheme="minorHAnsi" w:hAnsiTheme="minorHAnsi" w:cstheme="minorHAnsi"/>
          <w:sz w:val="24"/>
          <w:szCs w:val="24"/>
        </w:rPr>
        <w:t xml:space="preserve">în cadrul </w:t>
      </w:r>
      <w:r w:rsidRPr="00E50489">
        <w:rPr>
          <w:rFonts w:asciiTheme="minorHAnsi" w:hAnsiTheme="minorHAnsi" w:cstheme="minorHAnsi"/>
          <w:sz w:val="24"/>
          <w:szCs w:val="24"/>
        </w:rPr>
        <w:t xml:space="preserve">Axei Prioritare 2 “Tehnologia Informaţiei şi Comunicaţiilor (TIC) pentru o economie digitală competitivă”, Obiectivului Specific </w:t>
      </w:r>
      <w:r w:rsidR="00FD4716" w:rsidRPr="00FD4716">
        <w:rPr>
          <w:rFonts w:asciiTheme="minorHAnsi" w:hAnsiTheme="minorHAnsi" w:cstheme="minorHAnsi"/>
          <w:sz w:val="24"/>
          <w:szCs w:val="24"/>
        </w:rPr>
        <w:t xml:space="preserve">2.2 - </w:t>
      </w:r>
      <w:r w:rsidR="00FD4716" w:rsidRPr="00946908">
        <w:rPr>
          <w:rFonts w:asciiTheme="minorHAnsi" w:hAnsiTheme="minorHAnsi" w:cstheme="minorHAnsi"/>
          <w:i/>
          <w:sz w:val="24"/>
          <w:szCs w:val="24"/>
        </w:rPr>
        <w:t>Creșterea contribuției sectorului TIC pentru competitivitatea economică</w:t>
      </w:r>
      <w:r w:rsidRPr="00E50489">
        <w:rPr>
          <w:rFonts w:asciiTheme="minorHAnsi" w:hAnsiTheme="minorHAnsi" w:cstheme="minorHAnsi"/>
          <w:sz w:val="24"/>
          <w:szCs w:val="24"/>
        </w:rPr>
        <w:t xml:space="preserve">. </w:t>
      </w:r>
      <w:bookmarkStart w:id="12" w:name="_Toc418092076"/>
    </w:p>
    <w:p w14:paraId="4E695312" w14:textId="77777777" w:rsidR="008D3F0C" w:rsidRPr="00E50489" w:rsidRDefault="008D3F0C" w:rsidP="009504A7">
      <w:pPr>
        <w:tabs>
          <w:tab w:val="left" w:pos="0"/>
        </w:tabs>
        <w:spacing w:after="0"/>
        <w:jc w:val="both"/>
        <w:rPr>
          <w:rFonts w:asciiTheme="minorHAnsi" w:hAnsiTheme="minorHAnsi" w:cstheme="minorHAnsi"/>
          <w:sz w:val="24"/>
          <w:szCs w:val="24"/>
        </w:rPr>
      </w:pPr>
    </w:p>
    <w:p w14:paraId="39A4C3CA" w14:textId="77777777" w:rsidR="008D3F0C" w:rsidRPr="00E50489" w:rsidRDefault="008D3F0C" w:rsidP="009504A7">
      <w:pPr>
        <w:tabs>
          <w:tab w:val="left" w:pos="0"/>
        </w:tabs>
        <w:spacing w:after="0"/>
        <w:jc w:val="both"/>
        <w:rPr>
          <w:rFonts w:asciiTheme="minorHAnsi" w:hAnsiTheme="minorHAnsi" w:cstheme="minorHAnsi"/>
          <w:sz w:val="24"/>
          <w:szCs w:val="24"/>
        </w:rPr>
      </w:pPr>
      <w:r w:rsidRPr="00E50489">
        <w:rPr>
          <w:rFonts w:asciiTheme="minorHAnsi" w:hAnsiTheme="minorHAnsi" w:cstheme="minorHAnsi"/>
          <w:sz w:val="24"/>
          <w:szCs w:val="24"/>
        </w:rPr>
        <w:t>În situaţia în care pe parcursul apelului de proiecte intervin modificări ale cadrului legal</w:t>
      </w:r>
      <w:r w:rsidR="003D4746" w:rsidRPr="00E50489">
        <w:rPr>
          <w:rFonts w:asciiTheme="minorHAnsi" w:hAnsiTheme="minorHAnsi" w:cstheme="minorHAnsi"/>
          <w:sz w:val="24"/>
          <w:szCs w:val="24"/>
        </w:rPr>
        <w:t>, acest</w:t>
      </w:r>
      <w:r w:rsidR="00165B43" w:rsidRPr="00E50489">
        <w:rPr>
          <w:rFonts w:asciiTheme="minorHAnsi" w:hAnsiTheme="minorHAnsi" w:cstheme="minorHAnsi"/>
          <w:sz w:val="24"/>
          <w:szCs w:val="24"/>
        </w:rPr>
        <w:t>e</w:t>
      </w:r>
      <w:r w:rsidR="003D4746" w:rsidRPr="00E50489">
        <w:rPr>
          <w:rFonts w:asciiTheme="minorHAnsi" w:hAnsiTheme="minorHAnsi" w:cstheme="minorHAnsi"/>
          <w:sz w:val="24"/>
          <w:szCs w:val="24"/>
        </w:rPr>
        <w:t>a v</w:t>
      </w:r>
      <w:r w:rsidR="00165B43" w:rsidRPr="00E50489">
        <w:rPr>
          <w:rFonts w:asciiTheme="minorHAnsi" w:hAnsiTheme="minorHAnsi" w:cstheme="minorHAnsi"/>
          <w:sz w:val="24"/>
          <w:szCs w:val="24"/>
        </w:rPr>
        <w:t>or</w:t>
      </w:r>
      <w:r w:rsidR="003D4746" w:rsidRPr="00E50489">
        <w:rPr>
          <w:rFonts w:asciiTheme="minorHAnsi" w:hAnsiTheme="minorHAnsi" w:cstheme="minorHAnsi"/>
          <w:sz w:val="24"/>
          <w:szCs w:val="24"/>
        </w:rPr>
        <w:t xml:space="preserve"> fi direct aplicabile, fără a fi necesară modificarea ghidului. Alte modificări decât cele care rezultă din cadrul legal, </w:t>
      </w:r>
      <w:r w:rsidRPr="00E50489">
        <w:rPr>
          <w:rFonts w:asciiTheme="minorHAnsi" w:hAnsiTheme="minorHAnsi" w:cstheme="minorHAnsi"/>
          <w:sz w:val="24"/>
          <w:szCs w:val="24"/>
        </w:rPr>
        <w:t xml:space="preserve">de natură a afecta regulile şi condiţiile de finanţare stabilite prin prezentul Ghid, inclusiv prelungirea termenului de </w:t>
      </w:r>
      <w:r w:rsidR="003D4746" w:rsidRPr="00E50489">
        <w:rPr>
          <w:rFonts w:asciiTheme="minorHAnsi" w:hAnsiTheme="minorHAnsi" w:cstheme="minorHAnsi"/>
          <w:sz w:val="24"/>
          <w:szCs w:val="24"/>
        </w:rPr>
        <w:t>depunere/implementare</w:t>
      </w:r>
      <w:r w:rsidRPr="00E50489">
        <w:rPr>
          <w:rFonts w:asciiTheme="minorHAnsi" w:hAnsiTheme="minorHAnsi" w:cstheme="minorHAnsi"/>
          <w:sz w:val="24"/>
          <w:szCs w:val="24"/>
        </w:rPr>
        <w:t xml:space="preserve">, vor fi </w:t>
      </w:r>
      <w:r w:rsidR="003D4746" w:rsidRPr="00E50489">
        <w:rPr>
          <w:rFonts w:asciiTheme="minorHAnsi" w:hAnsiTheme="minorHAnsi" w:cstheme="minorHAnsi"/>
          <w:sz w:val="24"/>
          <w:szCs w:val="24"/>
        </w:rPr>
        <w:t xml:space="preserve">realizate prin </w:t>
      </w:r>
      <w:r w:rsidRPr="00E50489">
        <w:rPr>
          <w:rFonts w:asciiTheme="minorHAnsi" w:hAnsiTheme="minorHAnsi" w:cstheme="minorHAnsi"/>
          <w:sz w:val="24"/>
          <w:szCs w:val="24"/>
        </w:rPr>
        <w:t>completări sau modifică</w:t>
      </w:r>
      <w:r w:rsidR="003D4746" w:rsidRPr="00E50489">
        <w:rPr>
          <w:rFonts w:asciiTheme="minorHAnsi" w:hAnsiTheme="minorHAnsi" w:cstheme="minorHAnsi"/>
          <w:sz w:val="24"/>
          <w:szCs w:val="24"/>
        </w:rPr>
        <w:t>ri ale conţinutului acestuia</w:t>
      </w:r>
      <w:r w:rsidRPr="00E50489">
        <w:rPr>
          <w:rFonts w:asciiTheme="minorHAnsi" w:hAnsiTheme="minorHAnsi" w:cstheme="minorHAnsi"/>
          <w:sz w:val="24"/>
          <w:szCs w:val="24"/>
        </w:rPr>
        <w:t>.</w:t>
      </w:r>
      <w:bookmarkEnd w:id="12"/>
    </w:p>
    <w:p w14:paraId="00F7E598" w14:textId="1BDC5CD6" w:rsidR="008D3F0C" w:rsidRDefault="008D3F0C" w:rsidP="009E662C">
      <w:pPr>
        <w:tabs>
          <w:tab w:val="left" w:pos="0"/>
        </w:tabs>
        <w:spacing w:after="0" w:line="240" w:lineRule="auto"/>
        <w:jc w:val="both"/>
        <w:rPr>
          <w:rFonts w:asciiTheme="minorHAnsi" w:hAnsiTheme="minorHAnsi" w:cstheme="minorHAnsi"/>
          <w:sz w:val="24"/>
          <w:szCs w:val="24"/>
        </w:rPr>
      </w:pPr>
    </w:p>
    <w:p w14:paraId="6FE234D0" w14:textId="522D3208" w:rsidR="009504A7" w:rsidRDefault="009504A7" w:rsidP="009E662C">
      <w:pPr>
        <w:tabs>
          <w:tab w:val="left" w:pos="0"/>
        </w:tabs>
        <w:spacing w:after="0" w:line="240" w:lineRule="auto"/>
        <w:jc w:val="both"/>
        <w:rPr>
          <w:rFonts w:asciiTheme="minorHAnsi" w:hAnsiTheme="minorHAnsi" w:cstheme="minorHAnsi"/>
          <w:sz w:val="24"/>
          <w:szCs w:val="24"/>
        </w:rPr>
      </w:pPr>
    </w:p>
    <w:p w14:paraId="2AE53433" w14:textId="77777777" w:rsidR="007B10D9" w:rsidRPr="00E50489" w:rsidRDefault="007B10D9" w:rsidP="009E662C">
      <w:pPr>
        <w:tabs>
          <w:tab w:val="left" w:pos="0"/>
        </w:tabs>
        <w:spacing w:after="0" w:line="240" w:lineRule="auto"/>
        <w:jc w:val="both"/>
        <w:rPr>
          <w:rFonts w:asciiTheme="minorHAnsi" w:hAnsiTheme="minorHAnsi" w:cstheme="minorHAnsi"/>
          <w:sz w:val="24"/>
          <w:szCs w:val="24"/>
        </w:rPr>
      </w:pPr>
    </w:p>
    <w:p w14:paraId="412F9717" w14:textId="77777777" w:rsidR="008D3F0C" w:rsidRPr="00E50489" w:rsidRDefault="008D3F0C" w:rsidP="00CC1FD5">
      <w:pPr>
        <w:spacing w:before="120" w:after="120" w:line="240" w:lineRule="auto"/>
        <w:jc w:val="both"/>
        <w:outlineLvl w:val="1"/>
        <w:rPr>
          <w:rFonts w:asciiTheme="minorHAnsi" w:hAnsiTheme="minorHAnsi" w:cstheme="minorHAnsi"/>
          <w:b/>
          <w:bCs/>
          <w:sz w:val="24"/>
          <w:szCs w:val="24"/>
        </w:rPr>
      </w:pPr>
      <w:bookmarkStart w:id="13" w:name="_Toc485046734"/>
      <w:bookmarkStart w:id="14" w:name="_Toc488159043"/>
      <w:bookmarkStart w:id="15" w:name="_Toc491957528"/>
      <w:bookmarkStart w:id="16" w:name="_Toc491958994"/>
      <w:bookmarkStart w:id="17" w:name="_Toc491959045"/>
      <w:bookmarkStart w:id="18" w:name="_Toc491960645"/>
      <w:bookmarkStart w:id="19" w:name="_Toc491960677"/>
      <w:bookmarkStart w:id="20" w:name="_Toc491960919"/>
      <w:bookmarkStart w:id="21" w:name="_Toc491965411"/>
      <w:bookmarkStart w:id="22" w:name="_Toc491965497"/>
      <w:bookmarkStart w:id="23" w:name="_Toc494982037"/>
      <w:bookmarkStart w:id="24" w:name="_Toc494983105"/>
      <w:bookmarkStart w:id="25" w:name="_Toc496706146"/>
      <w:bookmarkStart w:id="26" w:name="_Toc497908114"/>
      <w:bookmarkStart w:id="27" w:name="_Toc510616169"/>
      <w:r w:rsidRPr="00E50489">
        <w:rPr>
          <w:rFonts w:asciiTheme="minorHAnsi" w:hAnsiTheme="minorHAnsi" w:cstheme="minorHAnsi"/>
          <w:b/>
          <w:bCs/>
          <w:sz w:val="24"/>
          <w:szCs w:val="24"/>
        </w:rPr>
        <w:t>1.1 Axa prioritară, prioritatea de investiții, obiectiv specific</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9C420E7" w14:textId="13ED02ED" w:rsidR="008D3F0C" w:rsidRPr="00E50489" w:rsidRDefault="008D3F0C" w:rsidP="009504A7">
      <w:pPr>
        <w:spacing w:before="120" w:after="0"/>
        <w:jc w:val="both"/>
        <w:rPr>
          <w:rFonts w:asciiTheme="minorHAnsi" w:hAnsiTheme="minorHAnsi" w:cstheme="minorHAnsi"/>
          <w:sz w:val="24"/>
          <w:szCs w:val="24"/>
        </w:rPr>
      </w:pPr>
      <w:r w:rsidRPr="00E50489">
        <w:rPr>
          <w:rFonts w:asciiTheme="minorHAnsi" w:hAnsiTheme="minorHAnsi" w:cstheme="minorHAnsi"/>
          <w:b/>
          <w:bCs/>
          <w:sz w:val="24"/>
          <w:szCs w:val="24"/>
        </w:rPr>
        <w:t>Axa Prioritară 2</w:t>
      </w:r>
      <w:r w:rsidRPr="00E50489">
        <w:rPr>
          <w:rFonts w:asciiTheme="minorHAnsi" w:hAnsiTheme="minorHAnsi" w:cstheme="minorHAnsi"/>
          <w:sz w:val="24"/>
          <w:szCs w:val="24"/>
        </w:rPr>
        <w:t xml:space="preserve"> - Tehnologia Informaţiei şi Comunicaţiilor (TIC) pentru o economie digitală competitivă, denumită în continuare A</w:t>
      </w:r>
      <w:r w:rsidR="00012842" w:rsidRPr="00E50489">
        <w:rPr>
          <w:rFonts w:asciiTheme="minorHAnsi" w:hAnsiTheme="minorHAnsi" w:cstheme="minorHAnsi"/>
          <w:sz w:val="24"/>
          <w:szCs w:val="24"/>
        </w:rPr>
        <w:t>P</w:t>
      </w:r>
      <w:r w:rsidRPr="00E50489">
        <w:rPr>
          <w:rFonts w:asciiTheme="minorHAnsi" w:hAnsiTheme="minorHAnsi" w:cstheme="minorHAnsi"/>
          <w:sz w:val="24"/>
          <w:szCs w:val="24"/>
        </w:rPr>
        <w:t xml:space="preserve"> 2 – TIC, contribuie direct la implementarea Strategiei Naţionale Agenda Digitală pentru România 2020, aprobată prin H.G. 245/2015.</w:t>
      </w:r>
    </w:p>
    <w:p w14:paraId="542F112A" w14:textId="26A2240B" w:rsidR="008D3F0C" w:rsidRPr="00E50489" w:rsidRDefault="008D3F0C" w:rsidP="009504A7">
      <w:pPr>
        <w:spacing w:before="120" w:after="0"/>
        <w:jc w:val="both"/>
        <w:rPr>
          <w:rFonts w:asciiTheme="minorHAnsi" w:hAnsiTheme="minorHAnsi" w:cstheme="minorHAnsi"/>
          <w:sz w:val="24"/>
          <w:szCs w:val="24"/>
        </w:rPr>
      </w:pPr>
      <w:r w:rsidRPr="00E50489">
        <w:rPr>
          <w:rFonts w:asciiTheme="minorHAnsi" w:hAnsiTheme="minorHAnsi" w:cstheme="minorHAnsi"/>
          <w:b/>
          <w:bCs/>
          <w:sz w:val="24"/>
          <w:szCs w:val="24"/>
        </w:rPr>
        <w:t xml:space="preserve">Prioritatea de investiții </w:t>
      </w:r>
      <w:r w:rsidR="00946908" w:rsidRPr="0079296F">
        <w:rPr>
          <w:rFonts w:asciiTheme="minorHAnsi" w:hAnsiTheme="minorHAnsi" w:cstheme="minorHAnsi"/>
          <w:b/>
          <w:bCs/>
          <w:sz w:val="24"/>
          <w:szCs w:val="24"/>
        </w:rPr>
        <w:t xml:space="preserve">2b - </w:t>
      </w:r>
      <w:r w:rsidR="00946908" w:rsidRPr="0079296F">
        <w:rPr>
          <w:rFonts w:asciiTheme="minorHAnsi" w:hAnsiTheme="minorHAnsi" w:cstheme="minorHAnsi"/>
          <w:bCs/>
          <w:sz w:val="24"/>
          <w:szCs w:val="24"/>
        </w:rPr>
        <w:t>Dezvoltarea produselor și serviciilor TIC, a comerțului electronic și a cererii de TIC</w:t>
      </w:r>
    </w:p>
    <w:p w14:paraId="2CB24A88" w14:textId="67CDB0B6" w:rsidR="008D3F0C" w:rsidRPr="00E50489" w:rsidRDefault="008D3F0C" w:rsidP="009504A7">
      <w:pPr>
        <w:spacing w:before="120" w:after="0"/>
        <w:jc w:val="both"/>
        <w:rPr>
          <w:rFonts w:asciiTheme="minorHAnsi" w:hAnsiTheme="minorHAnsi" w:cstheme="minorHAnsi"/>
          <w:sz w:val="24"/>
          <w:szCs w:val="24"/>
        </w:rPr>
      </w:pPr>
      <w:r w:rsidRPr="00E50489">
        <w:rPr>
          <w:rFonts w:asciiTheme="minorHAnsi" w:hAnsiTheme="minorHAnsi" w:cstheme="minorHAnsi"/>
          <w:b/>
          <w:bCs/>
          <w:sz w:val="24"/>
          <w:szCs w:val="24"/>
        </w:rPr>
        <w:t xml:space="preserve">Obiectiv Specific </w:t>
      </w:r>
      <w:r w:rsidR="00946908" w:rsidRPr="00E50489">
        <w:rPr>
          <w:rFonts w:asciiTheme="minorHAnsi" w:hAnsiTheme="minorHAnsi" w:cstheme="minorHAnsi"/>
          <w:b/>
          <w:bCs/>
          <w:sz w:val="24"/>
          <w:szCs w:val="24"/>
        </w:rPr>
        <w:t>OS 2.</w:t>
      </w:r>
      <w:r w:rsidR="00946908">
        <w:rPr>
          <w:rFonts w:asciiTheme="minorHAnsi" w:hAnsiTheme="minorHAnsi" w:cstheme="minorHAnsi"/>
          <w:b/>
          <w:bCs/>
          <w:sz w:val="24"/>
          <w:szCs w:val="24"/>
        </w:rPr>
        <w:t>2</w:t>
      </w:r>
      <w:r w:rsidR="00946908" w:rsidRPr="00E50489">
        <w:rPr>
          <w:rFonts w:asciiTheme="minorHAnsi" w:hAnsiTheme="minorHAnsi" w:cstheme="minorHAnsi"/>
          <w:b/>
          <w:bCs/>
          <w:sz w:val="24"/>
          <w:szCs w:val="24"/>
        </w:rPr>
        <w:t xml:space="preserve"> - </w:t>
      </w:r>
      <w:r w:rsidR="00946908" w:rsidRPr="0079296F">
        <w:rPr>
          <w:rFonts w:asciiTheme="minorHAnsi" w:hAnsiTheme="minorHAnsi" w:cstheme="minorHAnsi"/>
          <w:bCs/>
          <w:sz w:val="24"/>
          <w:szCs w:val="24"/>
        </w:rPr>
        <w:t>Creșterea contribuției sectorului TIC pentru competitivitatea economică</w:t>
      </w:r>
    </w:p>
    <w:p w14:paraId="5052B08C" w14:textId="560C4F73" w:rsidR="008D3F0C" w:rsidRDefault="008D3F0C" w:rsidP="00FD110B">
      <w:pPr>
        <w:spacing w:after="0" w:line="240" w:lineRule="auto"/>
        <w:jc w:val="both"/>
        <w:rPr>
          <w:rFonts w:asciiTheme="minorHAnsi" w:hAnsiTheme="minorHAnsi" w:cstheme="minorHAnsi"/>
          <w:sz w:val="24"/>
          <w:szCs w:val="24"/>
        </w:rPr>
      </w:pPr>
    </w:p>
    <w:p w14:paraId="3150DC53" w14:textId="36105375" w:rsidR="00A46879" w:rsidRDefault="00A46879" w:rsidP="00FD110B">
      <w:pPr>
        <w:spacing w:after="0" w:line="240" w:lineRule="auto"/>
        <w:jc w:val="both"/>
        <w:rPr>
          <w:rFonts w:asciiTheme="minorHAnsi" w:hAnsiTheme="minorHAnsi" w:cstheme="minorHAnsi"/>
          <w:sz w:val="24"/>
          <w:szCs w:val="24"/>
        </w:rPr>
      </w:pPr>
    </w:p>
    <w:p w14:paraId="2B5E7B8F" w14:textId="77777777" w:rsidR="007B10D9" w:rsidRPr="00E50489" w:rsidRDefault="007B10D9" w:rsidP="00FD110B">
      <w:pPr>
        <w:spacing w:after="0" w:line="240" w:lineRule="auto"/>
        <w:jc w:val="both"/>
        <w:rPr>
          <w:rFonts w:asciiTheme="minorHAnsi" w:hAnsiTheme="minorHAnsi" w:cstheme="minorHAnsi"/>
          <w:sz w:val="24"/>
          <w:szCs w:val="24"/>
        </w:rPr>
      </w:pPr>
    </w:p>
    <w:p w14:paraId="0F4BB99D" w14:textId="77777777" w:rsidR="0089527E" w:rsidRPr="00E50489" w:rsidRDefault="0089527E" w:rsidP="00FD110B">
      <w:pPr>
        <w:spacing w:after="0" w:line="240" w:lineRule="auto"/>
        <w:jc w:val="both"/>
        <w:rPr>
          <w:rFonts w:asciiTheme="minorHAnsi" w:hAnsiTheme="minorHAnsi" w:cstheme="minorHAnsi"/>
          <w:sz w:val="24"/>
          <w:szCs w:val="24"/>
        </w:rPr>
      </w:pPr>
    </w:p>
    <w:p w14:paraId="671C6BD6" w14:textId="77777777" w:rsidR="008D3F0C" w:rsidRPr="00E50489" w:rsidRDefault="008D3F0C" w:rsidP="00FD110B">
      <w:pPr>
        <w:spacing w:after="0" w:line="240" w:lineRule="auto"/>
        <w:outlineLvl w:val="1"/>
        <w:rPr>
          <w:rFonts w:asciiTheme="minorHAnsi" w:hAnsiTheme="minorHAnsi" w:cstheme="minorHAnsi"/>
          <w:b/>
          <w:bCs/>
          <w:sz w:val="24"/>
          <w:szCs w:val="24"/>
        </w:rPr>
      </w:pPr>
      <w:bookmarkStart w:id="28" w:name="_Toc485046735"/>
      <w:bookmarkStart w:id="29" w:name="_Toc488159044"/>
      <w:bookmarkStart w:id="30" w:name="_Toc491957529"/>
      <w:bookmarkStart w:id="31" w:name="_Toc491958995"/>
      <w:bookmarkStart w:id="32" w:name="_Toc491959046"/>
      <w:bookmarkStart w:id="33" w:name="_Toc491960646"/>
      <w:bookmarkStart w:id="34" w:name="_Toc491960678"/>
      <w:bookmarkStart w:id="35" w:name="_Toc491960920"/>
      <w:bookmarkStart w:id="36" w:name="_Toc491965412"/>
      <w:bookmarkStart w:id="37" w:name="_Toc491965498"/>
      <w:bookmarkStart w:id="38" w:name="_Toc494982038"/>
      <w:bookmarkStart w:id="39" w:name="_Toc494983106"/>
      <w:bookmarkStart w:id="40" w:name="_Toc496706147"/>
      <w:bookmarkStart w:id="41" w:name="_Toc497908115"/>
      <w:bookmarkStart w:id="42" w:name="_Toc510616170"/>
      <w:r w:rsidRPr="00E50489">
        <w:rPr>
          <w:rFonts w:asciiTheme="minorHAnsi" w:hAnsiTheme="minorHAnsi" w:cstheme="minorHAnsi"/>
          <w:b/>
          <w:bCs/>
          <w:sz w:val="24"/>
          <w:szCs w:val="24"/>
        </w:rPr>
        <w:t>1.2 Tipul apelului de proiecte și perioada de depunere a propunerilor de proiecte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861EC99" w14:textId="77777777" w:rsidR="008D3F0C" w:rsidRPr="00E50489" w:rsidRDefault="008D3F0C" w:rsidP="009504A7">
      <w:pPr>
        <w:spacing w:before="120" w:after="0"/>
        <w:jc w:val="both"/>
        <w:rPr>
          <w:rFonts w:asciiTheme="minorHAnsi" w:hAnsiTheme="minorHAnsi" w:cstheme="minorHAnsi"/>
          <w:sz w:val="24"/>
          <w:szCs w:val="24"/>
        </w:rPr>
      </w:pPr>
      <w:r w:rsidRPr="00E50489">
        <w:rPr>
          <w:rFonts w:asciiTheme="minorHAnsi" w:hAnsiTheme="minorHAnsi" w:cstheme="minorHAnsi"/>
          <w:sz w:val="24"/>
          <w:szCs w:val="24"/>
        </w:rPr>
        <w:t>Tipul apelului de proiecte: competitiv.</w:t>
      </w:r>
    </w:p>
    <w:p w14:paraId="6FBE8D16" w14:textId="20FBC5AA" w:rsidR="008D3F0C" w:rsidRPr="00E50489" w:rsidRDefault="008D3F0C" w:rsidP="009504A7">
      <w:pPr>
        <w:spacing w:before="120" w:after="0"/>
        <w:jc w:val="both"/>
        <w:rPr>
          <w:rFonts w:asciiTheme="minorHAnsi" w:hAnsiTheme="minorHAnsi" w:cstheme="minorHAnsi"/>
          <w:sz w:val="24"/>
          <w:szCs w:val="24"/>
        </w:rPr>
      </w:pPr>
      <w:r w:rsidRPr="00E50489">
        <w:rPr>
          <w:rFonts w:asciiTheme="minorHAnsi" w:hAnsiTheme="minorHAnsi" w:cstheme="minorHAnsi"/>
          <w:sz w:val="24"/>
          <w:szCs w:val="24"/>
        </w:rPr>
        <w:t xml:space="preserve">Cererile de finanţare se depun prin aplicaţia electronică MySMIS2014, </w:t>
      </w:r>
      <w:r w:rsidR="001E5152" w:rsidRPr="00E50489">
        <w:rPr>
          <w:rFonts w:asciiTheme="minorHAnsi" w:hAnsiTheme="minorHAnsi" w:cstheme="minorHAnsi"/>
          <w:sz w:val="24"/>
          <w:szCs w:val="24"/>
        </w:rPr>
        <w:t>și includ</w:t>
      </w:r>
      <w:r w:rsidRPr="00E50489">
        <w:rPr>
          <w:rFonts w:asciiTheme="minorHAnsi" w:hAnsiTheme="minorHAnsi" w:cstheme="minorHAnsi"/>
          <w:sz w:val="24"/>
          <w:szCs w:val="24"/>
        </w:rPr>
        <w:t xml:space="preserve"> toate anexele solicitate prin Ghidul Solicitantului. Modalităţile de utilizare a aplicaţiei MySMIS2014 sunt publicate pe site-ul  </w:t>
      </w:r>
      <w:hyperlink r:id="rId8" w:history="1">
        <w:r w:rsidRPr="00E50489">
          <w:rPr>
            <w:rStyle w:val="Hyperlink"/>
            <w:rFonts w:asciiTheme="minorHAnsi" w:hAnsiTheme="minorHAnsi" w:cstheme="minorHAnsi"/>
            <w:sz w:val="24"/>
            <w:szCs w:val="24"/>
          </w:rPr>
          <w:t>https://2014.mysmis.ro</w:t>
        </w:r>
      </w:hyperlink>
      <w:r w:rsidRPr="00E50489">
        <w:rPr>
          <w:rFonts w:asciiTheme="minorHAnsi" w:hAnsiTheme="minorHAnsi" w:cstheme="minorHAnsi"/>
          <w:sz w:val="24"/>
          <w:szCs w:val="24"/>
        </w:rPr>
        <w:t xml:space="preserve"> . </w:t>
      </w:r>
    </w:p>
    <w:p w14:paraId="7C376738" w14:textId="281286D0" w:rsidR="008D3F0C" w:rsidRPr="00E50489" w:rsidRDefault="008D3F0C" w:rsidP="009504A7">
      <w:pPr>
        <w:spacing w:before="120" w:after="0"/>
        <w:jc w:val="both"/>
        <w:rPr>
          <w:rFonts w:asciiTheme="minorHAnsi" w:hAnsiTheme="minorHAnsi" w:cstheme="minorHAnsi"/>
          <w:sz w:val="24"/>
          <w:szCs w:val="24"/>
        </w:rPr>
      </w:pPr>
      <w:r w:rsidRPr="00E50489">
        <w:rPr>
          <w:rFonts w:asciiTheme="minorHAnsi" w:hAnsiTheme="minorHAnsi" w:cstheme="minorHAnsi"/>
          <w:sz w:val="24"/>
          <w:szCs w:val="24"/>
        </w:rPr>
        <w:t xml:space="preserve">Înregistrarea şi transmiterea proiectelor se va </w:t>
      </w:r>
      <w:r w:rsidR="00F778BD">
        <w:rPr>
          <w:rFonts w:asciiTheme="minorHAnsi" w:hAnsiTheme="minorHAnsi" w:cstheme="minorHAnsi"/>
          <w:sz w:val="24"/>
          <w:szCs w:val="24"/>
        </w:rPr>
        <w:t xml:space="preserve">putea </w:t>
      </w:r>
      <w:r w:rsidRPr="00E50489">
        <w:rPr>
          <w:rFonts w:asciiTheme="minorHAnsi" w:hAnsiTheme="minorHAnsi" w:cstheme="minorHAnsi"/>
          <w:sz w:val="24"/>
          <w:szCs w:val="24"/>
        </w:rPr>
        <w:t>face începând cu ora 9.00 a primei zile de înregistrare.</w:t>
      </w:r>
    </w:p>
    <w:p w14:paraId="747FD4A3" w14:textId="4CB2526E" w:rsidR="008D3F0C" w:rsidRPr="00E50489" w:rsidRDefault="008D3F0C" w:rsidP="009504A7">
      <w:pPr>
        <w:spacing w:before="120" w:after="0"/>
        <w:jc w:val="both"/>
        <w:rPr>
          <w:rFonts w:asciiTheme="minorHAnsi" w:hAnsiTheme="minorHAnsi" w:cstheme="minorHAnsi"/>
          <w:sz w:val="24"/>
          <w:szCs w:val="24"/>
        </w:rPr>
      </w:pPr>
      <w:r w:rsidRPr="00E50489">
        <w:rPr>
          <w:rFonts w:asciiTheme="minorHAnsi" w:hAnsiTheme="minorHAnsi" w:cstheme="minorHAnsi"/>
          <w:sz w:val="24"/>
          <w:szCs w:val="24"/>
        </w:rPr>
        <w:t xml:space="preserve">Tipul de depunere: </w:t>
      </w:r>
      <w:r w:rsidR="00792403">
        <w:rPr>
          <w:rFonts w:asciiTheme="minorHAnsi" w:hAnsiTheme="minorHAnsi" w:cstheme="minorHAnsi"/>
          <w:sz w:val="24"/>
          <w:szCs w:val="24"/>
        </w:rPr>
        <w:t>la termen</w:t>
      </w:r>
      <w:r w:rsidR="008A5267" w:rsidRPr="00E50489">
        <w:rPr>
          <w:rFonts w:asciiTheme="minorHAnsi" w:hAnsiTheme="minorHAnsi" w:cstheme="minorHAnsi"/>
          <w:sz w:val="24"/>
          <w:szCs w:val="24"/>
        </w:rPr>
        <w:t>.</w:t>
      </w:r>
    </w:p>
    <w:p w14:paraId="670D76CF" w14:textId="6A0F7958" w:rsidR="008D3F0C" w:rsidRDefault="008D3F0C" w:rsidP="00FD3D06">
      <w:pPr>
        <w:spacing w:after="0" w:line="240" w:lineRule="auto"/>
        <w:jc w:val="both"/>
        <w:rPr>
          <w:rFonts w:asciiTheme="minorHAnsi" w:hAnsiTheme="minorHAnsi" w:cstheme="minorHAnsi"/>
          <w:sz w:val="24"/>
          <w:szCs w:val="24"/>
        </w:rPr>
      </w:pPr>
    </w:p>
    <w:p w14:paraId="6EAF09E5" w14:textId="7F010502" w:rsidR="009504A7" w:rsidRDefault="009504A7" w:rsidP="00FD3D06">
      <w:pPr>
        <w:spacing w:after="0" w:line="240" w:lineRule="auto"/>
        <w:jc w:val="both"/>
        <w:rPr>
          <w:rFonts w:asciiTheme="minorHAnsi" w:hAnsiTheme="minorHAnsi" w:cstheme="minorHAnsi"/>
          <w:sz w:val="24"/>
          <w:szCs w:val="24"/>
        </w:rPr>
      </w:pPr>
    </w:p>
    <w:p w14:paraId="652A0BA5" w14:textId="77777777" w:rsidR="007B10D9" w:rsidRPr="00E50489" w:rsidRDefault="007B10D9" w:rsidP="00FD3D06">
      <w:pPr>
        <w:spacing w:after="0" w:line="240" w:lineRule="auto"/>
        <w:jc w:val="both"/>
        <w:rPr>
          <w:rFonts w:asciiTheme="minorHAnsi" w:hAnsiTheme="minorHAnsi" w:cstheme="minorHAnsi"/>
          <w:sz w:val="24"/>
          <w:szCs w:val="24"/>
        </w:rPr>
      </w:pPr>
    </w:p>
    <w:p w14:paraId="0A93DE4F" w14:textId="77777777" w:rsidR="008D3F0C" w:rsidRPr="00E50489" w:rsidRDefault="008D3F0C" w:rsidP="00774C77">
      <w:pPr>
        <w:spacing w:before="120" w:after="120" w:line="240" w:lineRule="auto"/>
        <w:jc w:val="both"/>
        <w:outlineLvl w:val="1"/>
        <w:rPr>
          <w:rFonts w:asciiTheme="minorHAnsi" w:hAnsiTheme="minorHAnsi" w:cstheme="minorHAnsi"/>
          <w:b/>
          <w:bCs/>
          <w:sz w:val="24"/>
          <w:szCs w:val="24"/>
        </w:rPr>
      </w:pPr>
      <w:bookmarkStart w:id="43" w:name="_Toc485046736"/>
      <w:bookmarkStart w:id="44" w:name="_Toc488159045"/>
      <w:bookmarkStart w:id="45" w:name="_Toc491957530"/>
      <w:bookmarkStart w:id="46" w:name="_Toc491958996"/>
      <w:bookmarkStart w:id="47" w:name="_Toc491959047"/>
      <w:bookmarkStart w:id="48" w:name="_Toc491960647"/>
      <w:bookmarkStart w:id="49" w:name="_Toc491960679"/>
      <w:bookmarkStart w:id="50" w:name="_Toc491960921"/>
      <w:bookmarkStart w:id="51" w:name="_Toc491965413"/>
      <w:bookmarkStart w:id="52" w:name="_Toc491965499"/>
      <w:bookmarkStart w:id="53" w:name="_Toc494982039"/>
      <w:bookmarkStart w:id="54" w:name="_Toc494983107"/>
      <w:bookmarkStart w:id="55" w:name="_Toc496706148"/>
      <w:bookmarkStart w:id="56" w:name="_Toc497908116"/>
      <w:bookmarkStart w:id="57" w:name="_Toc510616171"/>
      <w:r w:rsidRPr="00E50489">
        <w:rPr>
          <w:rFonts w:asciiTheme="minorHAnsi" w:hAnsiTheme="minorHAnsi" w:cstheme="minorHAnsi"/>
          <w:b/>
          <w:bCs/>
          <w:sz w:val="24"/>
          <w:szCs w:val="24"/>
        </w:rPr>
        <w:t>1.3 Obiective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2F7E5F3" w14:textId="77777777" w:rsidR="004335D5" w:rsidRDefault="004335D5" w:rsidP="004335D5">
      <w:pPr>
        <w:spacing w:after="0" w:line="300" w:lineRule="auto"/>
        <w:jc w:val="both"/>
        <w:rPr>
          <w:rFonts w:asciiTheme="minorHAnsi" w:hAnsiTheme="minorHAnsi" w:cstheme="minorHAnsi"/>
          <w:iCs/>
          <w:sz w:val="24"/>
          <w:szCs w:val="24"/>
        </w:rPr>
      </w:pPr>
    </w:p>
    <w:p w14:paraId="06D10412" w14:textId="73A95A3E" w:rsidR="004335D5" w:rsidRPr="004335D5" w:rsidRDefault="004335D5" w:rsidP="004335D5">
      <w:pPr>
        <w:spacing w:after="0" w:line="300" w:lineRule="auto"/>
        <w:ind w:firstLine="706"/>
        <w:jc w:val="both"/>
        <w:rPr>
          <w:rFonts w:asciiTheme="minorHAnsi" w:hAnsiTheme="minorHAnsi" w:cstheme="minorHAnsi"/>
          <w:iCs/>
          <w:sz w:val="24"/>
          <w:szCs w:val="24"/>
        </w:rPr>
      </w:pPr>
      <w:r w:rsidRPr="004335D5">
        <w:rPr>
          <w:rFonts w:asciiTheme="minorHAnsi" w:hAnsiTheme="minorHAnsi" w:cstheme="minorHAnsi"/>
          <w:iCs/>
          <w:sz w:val="24"/>
          <w:szCs w:val="24"/>
        </w:rPr>
        <w:t>Se urmăreşte ca prin finanţarea acordată proiectelor ce vor fi depuse în cadrul acţiunii 2.2.1 să se asigure trecerea de la outsourcing la dezvoltarea bazată pe inovare, precum şi colaborarea între structurile de tip cluster din industria TIC, inclusiv în cadrul acestora, precum şi colaborarea între întreprinderile centrate pe domeniul TIC şi clusterele din domeniu, pentru asigurarea unui acces rapid şi facil la implementarea rezultatelor cercetării/dezvoltării în scopul obţinerii de produse inovatoare.</w:t>
      </w:r>
    </w:p>
    <w:p w14:paraId="1B95E52F" w14:textId="608E8C2D" w:rsidR="004335D5" w:rsidRPr="004335D5" w:rsidRDefault="004335D5" w:rsidP="004335D5">
      <w:pPr>
        <w:spacing w:after="0" w:line="300" w:lineRule="auto"/>
        <w:ind w:firstLine="706"/>
        <w:jc w:val="both"/>
        <w:rPr>
          <w:rFonts w:asciiTheme="minorHAnsi" w:hAnsiTheme="minorHAnsi" w:cstheme="minorHAnsi"/>
          <w:iCs/>
          <w:sz w:val="24"/>
          <w:szCs w:val="24"/>
        </w:rPr>
      </w:pPr>
      <w:r w:rsidRPr="004335D5">
        <w:rPr>
          <w:rFonts w:asciiTheme="minorHAnsi" w:hAnsiTheme="minorHAnsi" w:cstheme="minorHAnsi"/>
          <w:iCs/>
          <w:sz w:val="24"/>
          <w:szCs w:val="24"/>
        </w:rPr>
        <w:t xml:space="preserve">Aceste tipuri de proiecte se adresează </w:t>
      </w:r>
      <w:r w:rsidR="003E4CEB">
        <w:rPr>
          <w:rFonts w:asciiTheme="minorHAnsi" w:hAnsiTheme="minorHAnsi" w:cstheme="minorHAnsi"/>
          <w:iCs/>
          <w:sz w:val="24"/>
          <w:szCs w:val="24"/>
        </w:rPr>
        <w:t>solicitanților eligibili menționați la capitolul 1.5</w:t>
      </w:r>
      <w:r w:rsidRPr="004335D5">
        <w:rPr>
          <w:rFonts w:asciiTheme="minorHAnsi" w:hAnsiTheme="minorHAnsi" w:cstheme="minorHAnsi"/>
          <w:iCs/>
          <w:sz w:val="24"/>
          <w:szCs w:val="24"/>
        </w:rPr>
        <w:t>.</w:t>
      </w:r>
    </w:p>
    <w:p w14:paraId="6085E9DB" w14:textId="604B6A95" w:rsidR="004335D5" w:rsidRPr="004335D5" w:rsidRDefault="004335D5" w:rsidP="004335D5">
      <w:pPr>
        <w:spacing w:after="0" w:line="300" w:lineRule="auto"/>
        <w:ind w:firstLine="706"/>
        <w:jc w:val="both"/>
        <w:rPr>
          <w:rFonts w:asciiTheme="minorHAnsi" w:hAnsiTheme="minorHAnsi" w:cstheme="minorHAnsi"/>
          <w:iCs/>
          <w:sz w:val="24"/>
          <w:szCs w:val="24"/>
        </w:rPr>
      </w:pPr>
      <w:r w:rsidRPr="004335D5">
        <w:rPr>
          <w:rFonts w:asciiTheme="minorHAnsi" w:hAnsiTheme="minorHAnsi" w:cstheme="minorHAnsi"/>
          <w:iCs/>
          <w:sz w:val="24"/>
          <w:szCs w:val="24"/>
        </w:rPr>
        <w:t>Clusterul este definit ca o grupare intre executan</w:t>
      </w:r>
      <w:r w:rsidR="002E6521">
        <w:rPr>
          <w:rFonts w:asciiTheme="minorHAnsi" w:hAnsiTheme="minorHAnsi" w:cstheme="minorHAnsi"/>
          <w:iCs/>
          <w:sz w:val="24"/>
          <w:szCs w:val="24"/>
        </w:rPr>
        <w:t>ț</w:t>
      </w:r>
      <w:r w:rsidRPr="004335D5">
        <w:rPr>
          <w:rFonts w:asciiTheme="minorHAnsi" w:hAnsiTheme="minorHAnsi" w:cstheme="minorHAnsi"/>
          <w:iCs/>
          <w:sz w:val="24"/>
          <w:szCs w:val="24"/>
        </w:rPr>
        <w:t xml:space="preserve">i, utilizatori si/sau beneficiari, pentru implementarea de bune practici de nivel european, in vederea cresterii competitivitatii economice a operatorilor economici (HG 918/2006). Clusterul nu are forma juridica, si are la baza un </w:t>
      </w:r>
      <w:r w:rsidR="003F1C68">
        <w:rPr>
          <w:rFonts w:asciiTheme="minorHAnsi" w:hAnsiTheme="minorHAnsi" w:cstheme="minorHAnsi"/>
          <w:iCs/>
          <w:sz w:val="24"/>
          <w:szCs w:val="24"/>
        </w:rPr>
        <w:t>statut/</w:t>
      </w:r>
      <w:r w:rsidRPr="004335D5">
        <w:rPr>
          <w:rFonts w:asciiTheme="minorHAnsi" w:hAnsiTheme="minorHAnsi" w:cstheme="minorHAnsi"/>
          <w:iCs/>
          <w:sz w:val="24"/>
          <w:szCs w:val="24"/>
        </w:rPr>
        <w:t xml:space="preserve">protocol/acord de colaborare. </w:t>
      </w:r>
    </w:p>
    <w:p w14:paraId="0C694FBA" w14:textId="77777777" w:rsidR="004335D5" w:rsidRPr="004335D5" w:rsidRDefault="004335D5" w:rsidP="004335D5">
      <w:pPr>
        <w:spacing w:after="0" w:line="300" w:lineRule="auto"/>
        <w:ind w:firstLine="706"/>
        <w:jc w:val="both"/>
        <w:rPr>
          <w:rFonts w:asciiTheme="minorHAnsi" w:hAnsiTheme="minorHAnsi" w:cstheme="minorHAnsi"/>
          <w:iCs/>
          <w:sz w:val="24"/>
          <w:szCs w:val="24"/>
        </w:rPr>
      </w:pPr>
      <w:r w:rsidRPr="004335D5">
        <w:rPr>
          <w:rFonts w:asciiTheme="minorHAnsi" w:hAnsiTheme="minorHAnsi" w:cstheme="minorHAnsi"/>
          <w:iCs/>
          <w:sz w:val="24"/>
          <w:szCs w:val="24"/>
        </w:rPr>
        <w:t>Solicitantul trebuie să demonstreze/argumenteze gradul de noutate al produselor / serviciilor / aplicaţiilor TIC realizate în cadrul proiectului, în context naţional/internaţional şi aria de aplicabilitate a produselor / serviciilor / aplicaţiilor (la nivelul regiunii de dezvoltare sau în afara acesteia).</w:t>
      </w:r>
    </w:p>
    <w:p w14:paraId="3F244BE4" w14:textId="77777777" w:rsidR="004335D5" w:rsidRPr="004335D5" w:rsidRDefault="004335D5" w:rsidP="004335D5">
      <w:pPr>
        <w:spacing w:after="0" w:line="300" w:lineRule="auto"/>
        <w:ind w:firstLine="706"/>
        <w:jc w:val="both"/>
        <w:rPr>
          <w:rFonts w:asciiTheme="minorHAnsi" w:hAnsiTheme="minorHAnsi" w:cstheme="minorHAnsi"/>
          <w:iCs/>
          <w:sz w:val="24"/>
          <w:szCs w:val="24"/>
        </w:rPr>
      </w:pPr>
      <w:r w:rsidRPr="004335D5">
        <w:rPr>
          <w:rFonts w:asciiTheme="minorHAnsi" w:hAnsiTheme="minorHAnsi" w:cstheme="minorHAnsi"/>
          <w:iCs/>
          <w:sz w:val="24"/>
          <w:szCs w:val="24"/>
        </w:rPr>
        <w:t>Investiţiile se supun regulilor privind ajutorul de stat prevăzute în:</w:t>
      </w:r>
    </w:p>
    <w:p w14:paraId="6E8041F1" w14:textId="54233C47" w:rsidR="004335D5" w:rsidRPr="004335D5" w:rsidRDefault="004335D5" w:rsidP="00DA506B">
      <w:pPr>
        <w:pStyle w:val="ListParagraph"/>
        <w:numPr>
          <w:ilvl w:val="0"/>
          <w:numId w:val="43"/>
        </w:numPr>
        <w:spacing w:after="0" w:line="300" w:lineRule="auto"/>
        <w:jc w:val="both"/>
        <w:rPr>
          <w:rFonts w:asciiTheme="minorHAnsi" w:hAnsiTheme="minorHAnsi" w:cstheme="minorHAnsi"/>
          <w:iCs/>
          <w:sz w:val="24"/>
          <w:szCs w:val="24"/>
          <w:lang w:eastAsia="en-US"/>
        </w:rPr>
      </w:pPr>
      <w:r w:rsidRPr="004335D5">
        <w:rPr>
          <w:rFonts w:asciiTheme="minorHAnsi" w:hAnsiTheme="minorHAnsi" w:cstheme="minorHAnsi"/>
          <w:iCs/>
          <w:sz w:val="24"/>
          <w:szCs w:val="24"/>
          <w:lang w:eastAsia="en-US"/>
        </w:rPr>
        <w:t>Schema de ajutor de stat pentru sprijinirea dezvoltarii de produse si servicii inovative</w:t>
      </w:r>
      <w:r w:rsidR="00C34219">
        <w:rPr>
          <w:rFonts w:asciiTheme="minorHAnsi" w:hAnsiTheme="minorHAnsi" w:cstheme="minorHAnsi"/>
          <w:iCs/>
          <w:sz w:val="24"/>
          <w:szCs w:val="24"/>
          <w:lang w:eastAsia="en-US"/>
        </w:rPr>
        <w:t xml:space="preserve"> aprobată prin Ordin</w:t>
      </w:r>
      <w:r w:rsidR="00600A59">
        <w:rPr>
          <w:rFonts w:asciiTheme="minorHAnsi" w:hAnsiTheme="minorHAnsi" w:cstheme="minorHAnsi"/>
          <w:iCs/>
          <w:sz w:val="24"/>
          <w:szCs w:val="24"/>
          <w:lang w:eastAsia="en-US"/>
        </w:rPr>
        <w:t xml:space="preserve"> comun al</w:t>
      </w:r>
      <w:r w:rsidR="00C34219">
        <w:rPr>
          <w:rFonts w:asciiTheme="minorHAnsi" w:hAnsiTheme="minorHAnsi" w:cstheme="minorHAnsi"/>
          <w:iCs/>
          <w:sz w:val="24"/>
          <w:szCs w:val="24"/>
          <w:lang w:eastAsia="en-US"/>
        </w:rPr>
        <w:t xml:space="preserve"> ministrului fondurilor europene </w:t>
      </w:r>
      <w:r w:rsidR="00600A59">
        <w:rPr>
          <w:rFonts w:asciiTheme="minorHAnsi" w:hAnsiTheme="minorHAnsi" w:cstheme="minorHAnsi"/>
          <w:iCs/>
          <w:sz w:val="24"/>
          <w:szCs w:val="24"/>
          <w:lang w:eastAsia="en-US"/>
        </w:rPr>
        <w:t xml:space="preserve">și al ministrului comunicațiilor și societății informaționale </w:t>
      </w:r>
      <w:r w:rsidR="00C34219">
        <w:rPr>
          <w:rFonts w:asciiTheme="minorHAnsi" w:hAnsiTheme="minorHAnsi" w:cstheme="minorHAnsi"/>
          <w:iCs/>
          <w:sz w:val="24"/>
          <w:szCs w:val="24"/>
          <w:lang w:eastAsia="en-US"/>
        </w:rPr>
        <w:t>nr…………………</w:t>
      </w:r>
      <w:r w:rsidRPr="004335D5">
        <w:rPr>
          <w:rFonts w:asciiTheme="minorHAnsi" w:hAnsiTheme="minorHAnsi" w:cstheme="minorHAnsi"/>
          <w:iCs/>
          <w:sz w:val="24"/>
          <w:szCs w:val="24"/>
          <w:lang w:eastAsia="en-US"/>
        </w:rPr>
        <w:t xml:space="preserve">; </w:t>
      </w:r>
    </w:p>
    <w:p w14:paraId="496EABC4" w14:textId="66CC461C" w:rsidR="004335D5" w:rsidRPr="004335D5" w:rsidRDefault="004335D5" w:rsidP="00600A59">
      <w:pPr>
        <w:pStyle w:val="ListParagraph"/>
        <w:numPr>
          <w:ilvl w:val="0"/>
          <w:numId w:val="43"/>
        </w:numPr>
        <w:spacing w:after="0" w:line="300" w:lineRule="auto"/>
        <w:jc w:val="both"/>
        <w:rPr>
          <w:rFonts w:asciiTheme="minorHAnsi" w:hAnsiTheme="minorHAnsi" w:cstheme="minorHAnsi"/>
          <w:iCs/>
          <w:sz w:val="24"/>
          <w:szCs w:val="24"/>
          <w:lang w:eastAsia="en-US"/>
        </w:rPr>
      </w:pPr>
      <w:r w:rsidRPr="004335D5">
        <w:rPr>
          <w:rFonts w:asciiTheme="minorHAnsi" w:hAnsiTheme="minorHAnsi" w:cstheme="minorHAnsi"/>
          <w:iCs/>
          <w:sz w:val="24"/>
          <w:szCs w:val="24"/>
          <w:lang w:eastAsia="en-US"/>
        </w:rPr>
        <w:t>Schema de ajutor de minimis pentru creşterea contribuţiei sectorului TIC pentru competitivitatea economică</w:t>
      </w:r>
      <w:r w:rsidR="00C34219">
        <w:rPr>
          <w:rFonts w:asciiTheme="minorHAnsi" w:hAnsiTheme="minorHAnsi" w:cstheme="minorHAnsi"/>
          <w:iCs/>
          <w:sz w:val="24"/>
          <w:szCs w:val="24"/>
          <w:lang w:eastAsia="en-US"/>
        </w:rPr>
        <w:t xml:space="preserve">, aprobată prin </w:t>
      </w:r>
      <w:r w:rsidR="00600A59" w:rsidRPr="00600A59">
        <w:rPr>
          <w:rFonts w:asciiTheme="minorHAnsi" w:hAnsiTheme="minorHAnsi" w:cstheme="minorHAnsi"/>
          <w:iCs/>
          <w:sz w:val="24"/>
          <w:szCs w:val="24"/>
          <w:lang w:eastAsia="en-US"/>
        </w:rPr>
        <w:t xml:space="preserve">Ordin comun al ministrului fondurilor europene și al ministrului comunicațiilor și societății informaționale </w:t>
      </w:r>
      <w:r w:rsidR="00C34219">
        <w:rPr>
          <w:rFonts w:asciiTheme="minorHAnsi" w:hAnsiTheme="minorHAnsi" w:cstheme="minorHAnsi"/>
          <w:iCs/>
          <w:sz w:val="24"/>
          <w:szCs w:val="24"/>
          <w:lang w:eastAsia="en-US"/>
        </w:rPr>
        <w:t>nr……………</w:t>
      </w:r>
      <w:r w:rsidRPr="004335D5">
        <w:rPr>
          <w:rFonts w:asciiTheme="minorHAnsi" w:hAnsiTheme="minorHAnsi" w:cstheme="minorHAnsi"/>
          <w:iCs/>
          <w:sz w:val="24"/>
          <w:szCs w:val="24"/>
          <w:lang w:eastAsia="en-US"/>
        </w:rPr>
        <w:t xml:space="preserve">. </w:t>
      </w:r>
    </w:p>
    <w:p w14:paraId="37D4CABD" w14:textId="6DF778AE" w:rsidR="002B0FF7" w:rsidRDefault="004335D5" w:rsidP="00BC6A93">
      <w:pPr>
        <w:spacing w:after="0" w:line="300" w:lineRule="auto"/>
        <w:ind w:firstLine="706"/>
        <w:jc w:val="both"/>
        <w:rPr>
          <w:rFonts w:asciiTheme="minorHAnsi" w:hAnsiTheme="minorHAnsi" w:cstheme="minorHAnsi"/>
          <w:iCs/>
          <w:sz w:val="24"/>
          <w:szCs w:val="24"/>
        </w:rPr>
      </w:pPr>
      <w:r w:rsidRPr="00BC6A93">
        <w:rPr>
          <w:rFonts w:asciiTheme="minorHAnsi" w:hAnsiTheme="minorHAnsi" w:cstheme="minorHAnsi"/>
          <w:iCs/>
          <w:sz w:val="24"/>
          <w:szCs w:val="24"/>
        </w:rPr>
        <w:t>Proiectul propus poate beneficia de unul sau mai multe tipuri de ajutor aşa cum sunt ele detaliate în cadrul schemelor.</w:t>
      </w:r>
    </w:p>
    <w:p w14:paraId="49DD960F" w14:textId="77777777" w:rsidR="00BC6A93" w:rsidRPr="00BC6A93" w:rsidRDefault="00BC6A93" w:rsidP="00BC6A93">
      <w:pPr>
        <w:spacing w:after="0" w:line="300" w:lineRule="auto"/>
        <w:ind w:firstLine="706"/>
        <w:jc w:val="both"/>
        <w:rPr>
          <w:rFonts w:asciiTheme="minorHAnsi" w:hAnsiTheme="minorHAnsi" w:cstheme="minorHAns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7290"/>
      </w:tblGrid>
      <w:tr w:rsidR="001C561A" w:rsidRPr="00E50489" w14:paraId="29D61844" w14:textId="77777777" w:rsidTr="00E50489">
        <w:trPr>
          <w:trHeight w:val="1088"/>
        </w:trPr>
        <w:tc>
          <w:tcPr>
            <w:tcW w:w="1618" w:type="dxa"/>
            <w:vAlign w:val="center"/>
          </w:tcPr>
          <w:p w14:paraId="797273E5" w14:textId="77777777" w:rsidR="001C561A" w:rsidRPr="00E50489" w:rsidRDefault="001C561A" w:rsidP="00610AC0">
            <w:pPr>
              <w:autoSpaceDE w:val="0"/>
              <w:autoSpaceDN w:val="0"/>
              <w:adjustRightInd w:val="0"/>
              <w:spacing w:after="0" w:line="240" w:lineRule="auto"/>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t>ATENŢIE!</w:t>
            </w:r>
          </w:p>
        </w:tc>
        <w:tc>
          <w:tcPr>
            <w:tcW w:w="7290" w:type="dxa"/>
            <w:vAlign w:val="center"/>
          </w:tcPr>
          <w:p w14:paraId="36D52415" w14:textId="77777777" w:rsidR="001C561A" w:rsidRPr="00E50489" w:rsidRDefault="00D77800" w:rsidP="00D10E6F">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Beneficiarii trebuie să se asigure că soluțiile tehnologice propuse respectă cadrul legal național.</w:t>
            </w:r>
          </w:p>
        </w:tc>
      </w:tr>
    </w:tbl>
    <w:p w14:paraId="156DABFE" w14:textId="54D29830" w:rsidR="001C561A" w:rsidRDefault="001C561A" w:rsidP="00DA725E">
      <w:pPr>
        <w:pStyle w:val="ListParagraph"/>
        <w:spacing w:after="0" w:line="300" w:lineRule="auto"/>
        <w:ind w:left="0"/>
        <w:jc w:val="both"/>
        <w:rPr>
          <w:rFonts w:asciiTheme="minorHAnsi" w:hAnsiTheme="minorHAnsi" w:cstheme="minorHAnsi"/>
          <w:bCs/>
          <w:sz w:val="24"/>
          <w:szCs w:val="24"/>
        </w:rPr>
      </w:pPr>
    </w:p>
    <w:p w14:paraId="2E254201" w14:textId="77777777" w:rsidR="00BC6A93" w:rsidRDefault="00BC6A93" w:rsidP="00DA725E">
      <w:pPr>
        <w:pStyle w:val="ListParagraph"/>
        <w:spacing w:after="0" w:line="300" w:lineRule="auto"/>
        <w:ind w:left="0"/>
        <w:jc w:val="both"/>
        <w:rPr>
          <w:rFonts w:asciiTheme="minorHAnsi" w:hAnsiTheme="minorHAnsi" w:cstheme="minorHAnsi"/>
          <w:bCs/>
          <w:sz w:val="24"/>
          <w:szCs w:val="24"/>
        </w:rPr>
      </w:pPr>
    </w:p>
    <w:p w14:paraId="4444FF87" w14:textId="4AA87F05" w:rsidR="004503A8" w:rsidRDefault="004503A8" w:rsidP="004503A8">
      <w:pPr>
        <w:pStyle w:val="ListParagraph"/>
        <w:spacing w:after="0" w:line="300" w:lineRule="auto"/>
        <w:ind w:left="0"/>
        <w:jc w:val="center"/>
        <w:rPr>
          <w:rFonts w:asciiTheme="minorHAnsi" w:hAnsiTheme="minorHAnsi" w:cstheme="minorHAnsi"/>
          <w:bCs/>
          <w:sz w:val="24"/>
          <w:szCs w:val="24"/>
        </w:rPr>
      </w:pPr>
      <w:r w:rsidRPr="00E50489">
        <w:rPr>
          <w:rFonts w:asciiTheme="minorHAnsi" w:hAnsiTheme="minorHAnsi" w:cstheme="minorHAnsi"/>
          <w:b/>
          <w:bCs/>
          <w:sz w:val="24"/>
          <w:szCs w:val="24"/>
        </w:rPr>
        <w:t>*</w:t>
      </w:r>
      <w:r w:rsidRPr="00E50489">
        <w:rPr>
          <w:rFonts w:asciiTheme="minorHAnsi" w:hAnsiTheme="minorHAnsi" w:cstheme="minorHAnsi"/>
          <w:b/>
          <w:bCs/>
          <w:sz w:val="24"/>
          <w:szCs w:val="24"/>
        </w:rPr>
        <w:tab/>
        <w:t>*</w:t>
      </w:r>
      <w:r w:rsidRPr="00E50489">
        <w:rPr>
          <w:rFonts w:asciiTheme="minorHAnsi" w:hAnsiTheme="minorHAnsi" w:cstheme="minorHAnsi"/>
          <w:b/>
          <w:bCs/>
          <w:sz w:val="24"/>
          <w:szCs w:val="24"/>
        </w:rPr>
        <w:tab/>
        <w:t>*</w:t>
      </w:r>
    </w:p>
    <w:p w14:paraId="3EDC3F76" w14:textId="6661EEA9" w:rsidR="007457BD" w:rsidRDefault="007457BD" w:rsidP="004503A8">
      <w:pPr>
        <w:pStyle w:val="ListParagraph"/>
        <w:spacing w:after="0"/>
        <w:ind w:left="0"/>
        <w:jc w:val="both"/>
        <w:rPr>
          <w:rFonts w:asciiTheme="minorHAnsi" w:hAnsiTheme="minorHAnsi" w:cstheme="minorHAnsi"/>
          <w:bCs/>
          <w:sz w:val="24"/>
          <w:szCs w:val="24"/>
        </w:rPr>
      </w:pPr>
    </w:p>
    <w:p w14:paraId="3696A8A1" w14:textId="77777777" w:rsidR="001D3E8A" w:rsidRPr="00E50489" w:rsidRDefault="001D3E8A" w:rsidP="004503A8">
      <w:pPr>
        <w:pStyle w:val="ListParagraph"/>
        <w:spacing w:after="0"/>
        <w:ind w:left="0"/>
        <w:jc w:val="both"/>
        <w:rPr>
          <w:rFonts w:asciiTheme="minorHAnsi" w:hAnsiTheme="minorHAnsi" w:cstheme="minorHAnsi"/>
          <w:bCs/>
          <w:sz w:val="24"/>
          <w:szCs w:val="24"/>
        </w:rPr>
      </w:pPr>
    </w:p>
    <w:p w14:paraId="658D69EB" w14:textId="3F8607D1" w:rsidR="008D3F0C" w:rsidRDefault="008D3F0C" w:rsidP="00F70179">
      <w:pPr>
        <w:spacing w:after="0"/>
        <w:jc w:val="both"/>
        <w:outlineLvl w:val="1"/>
        <w:rPr>
          <w:rFonts w:asciiTheme="minorHAnsi" w:hAnsiTheme="minorHAnsi" w:cstheme="minorHAnsi"/>
          <w:b/>
          <w:bCs/>
          <w:sz w:val="24"/>
          <w:szCs w:val="24"/>
        </w:rPr>
      </w:pPr>
      <w:bookmarkStart w:id="58" w:name="_Toc485046737"/>
      <w:bookmarkStart w:id="59" w:name="_Toc488159046"/>
      <w:bookmarkStart w:id="60" w:name="_Toc491957531"/>
      <w:bookmarkStart w:id="61" w:name="_Toc491958997"/>
      <w:bookmarkStart w:id="62" w:name="_Toc491959048"/>
      <w:bookmarkStart w:id="63" w:name="_Toc491960648"/>
      <w:bookmarkStart w:id="64" w:name="_Toc491960680"/>
      <w:bookmarkStart w:id="65" w:name="_Toc491960922"/>
      <w:bookmarkStart w:id="66" w:name="_Toc491965414"/>
      <w:bookmarkStart w:id="67" w:name="_Toc491965500"/>
      <w:bookmarkStart w:id="68" w:name="_Toc494982041"/>
      <w:bookmarkStart w:id="69" w:name="_Toc494983109"/>
      <w:bookmarkStart w:id="70" w:name="_Toc496706149"/>
      <w:bookmarkStart w:id="71" w:name="_Toc497908117"/>
      <w:bookmarkStart w:id="72" w:name="_Toc510616172"/>
      <w:r w:rsidRPr="00E50489">
        <w:rPr>
          <w:rFonts w:asciiTheme="minorHAnsi" w:hAnsiTheme="minorHAnsi" w:cstheme="minorHAnsi"/>
          <w:b/>
          <w:bCs/>
          <w:sz w:val="24"/>
          <w:szCs w:val="24"/>
        </w:rPr>
        <w:t>1.4 Activități eligibile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13E6A65C" w14:textId="77777777" w:rsidR="001D3E8A" w:rsidRPr="00E50489" w:rsidRDefault="001D3E8A" w:rsidP="00F70179">
      <w:pPr>
        <w:spacing w:after="0"/>
        <w:jc w:val="both"/>
        <w:outlineLvl w:val="1"/>
        <w:rPr>
          <w:rFonts w:asciiTheme="minorHAnsi" w:hAnsiTheme="minorHAnsi" w:cstheme="minorHAnsi"/>
          <w:b/>
          <w:bCs/>
          <w:sz w:val="24"/>
          <w:szCs w:val="24"/>
        </w:rPr>
      </w:pPr>
    </w:p>
    <w:p w14:paraId="7F2B5B1C" w14:textId="498115A8" w:rsidR="00BC6A93" w:rsidRPr="00A14F4A" w:rsidRDefault="00BC6A93" w:rsidP="00531A0B">
      <w:pPr>
        <w:autoSpaceDE w:val="0"/>
        <w:autoSpaceDN w:val="0"/>
        <w:adjustRightInd w:val="0"/>
        <w:spacing w:before="120" w:after="0"/>
        <w:jc w:val="both"/>
        <w:rPr>
          <w:sz w:val="24"/>
          <w:szCs w:val="24"/>
        </w:rPr>
      </w:pPr>
      <w:r w:rsidRPr="00A14F4A">
        <w:rPr>
          <w:sz w:val="24"/>
          <w:szCs w:val="24"/>
        </w:rPr>
        <w:t>Următoarele categorii de activităţi, strict necesare pentru implementarea proiectului, sunt eligibile pentru finanţare în cadrul prezent</w:t>
      </w:r>
      <w:r w:rsidR="00BB6F26">
        <w:rPr>
          <w:sz w:val="24"/>
          <w:szCs w:val="24"/>
        </w:rPr>
        <w:t>ului apel</w:t>
      </w:r>
      <w:r w:rsidRPr="00A14F4A">
        <w:rPr>
          <w:sz w:val="24"/>
          <w:szCs w:val="24"/>
        </w:rPr>
        <w:t xml:space="preserve"> acţiuni </w:t>
      </w:r>
      <w:r w:rsidR="00A14F4A">
        <w:rPr>
          <w:sz w:val="24"/>
          <w:szCs w:val="24"/>
        </w:rPr>
        <w:t>(conform schemei</w:t>
      </w:r>
      <w:r w:rsidRPr="00A14F4A">
        <w:rPr>
          <w:sz w:val="24"/>
          <w:szCs w:val="24"/>
        </w:rPr>
        <w:t xml:space="preserve"> de ajutor de stat</w:t>
      </w:r>
      <w:r w:rsidR="00BB6F26">
        <w:rPr>
          <w:sz w:val="24"/>
          <w:szCs w:val="24"/>
        </w:rPr>
        <w:t xml:space="preserve"> și de minimis</w:t>
      </w:r>
      <w:r w:rsidR="00A14F4A">
        <w:rPr>
          <w:sz w:val="24"/>
          <w:szCs w:val="24"/>
        </w:rPr>
        <w:t>)</w:t>
      </w:r>
      <w:r w:rsidRPr="00A14F4A">
        <w:rPr>
          <w:sz w:val="24"/>
          <w:szCs w:val="24"/>
        </w:rPr>
        <w:t>:</w:t>
      </w:r>
    </w:p>
    <w:p w14:paraId="70A667EC" w14:textId="77777777" w:rsidR="004716D1" w:rsidRPr="007E66A7" w:rsidRDefault="004716D1" w:rsidP="004716D1">
      <w:pPr>
        <w:numPr>
          <w:ilvl w:val="0"/>
          <w:numId w:val="25"/>
        </w:numPr>
        <w:spacing w:after="120" w:line="240" w:lineRule="auto"/>
        <w:jc w:val="both"/>
        <w:rPr>
          <w:sz w:val="24"/>
          <w:szCs w:val="24"/>
        </w:rPr>
      </w:pPr>
      <w:r w:rsidRPr="007E66A7">
        <w:rPr>
          <w:sz w:val="24"/>
          <w:szCs w:val="24"/>
        </w:rPr>
        <w:t>Activități aferente achiziționării de hardware TIC şi a altor dispozitive aferente (inclusiv cheltuieli de instalare, configurare, punere în funcţiune), justificate din punct de vedere al implementării proiectului. Sunt excluse elemente de mobilier care nu au legătură cu funcţionarea produselor/aplicaţiilor informatice implementate prin proiect;</w:t>
      </w:r>
    </w:p>
    <w:p w14:paraId="3D533BC1" w14:textId="4AF0A55B" w:rsidR="00BC6A93" w:rsidRPr="00BC6A93" w:rsidRDefault="004716D1" w:rsidP="00CD12BD">
      <w:pPr>
        <w:pStyle w:val="ListParagraph"/>
        <w:numPr>
          <w:ilvl w:val="0"/>
          <w:numId w:val="25"/>
        </w:numPr>
        <w:spacing w:before="120" w:after="0"/>
        <w:jc w:val="both"/>
        <w:rPr>
          <w:sz w:val="24"/>
          <w:szCs w:val="24"/>
        </w:rPr>
      </w:pPr>
      <w:r w:rsidRPr="007E66A7">
        <w:rPr>
          <w:sz w:val="24"/>
          <w:szCs w:val="24"/>
        </w:rPr>
        <w:t xml:space="preserve">Activități aferente </w:t>
      </w:r>
      <w:r w:rsidRPr="00627DBC">
        <w:rPr>
          <w:rFonts w:asciiTheme="minorHAnsi" w:eastAsia="Calibri" w:hAnsiTheme="minorHAnsi" w:cstheme="minorHAnsi"/>
          <w:sz w:val="24"/>
          <w:szCs w:val="24"/>
        </w:rPr>
        <w:t>amenaj</w:t>
      </w:r>
      <w:r>
        <w:rPr>
          <w:rFonts w:asciiTheme="minorHAnsi" w:eastAsia="Calibri" w:hAnsiTheme="minorHAnsi" w:cstheme="minorHAnsi"/>
          <w:sz w:val="24"/>
          <w:szCs w:val="24"/>
        </w:rPr>
        <w:t>ă</w:t>
      </w:r>
      <w:r w:rsidRPr="00627DBC">
        <w:rPr>
          <w:rFonts w:asciiTheme="minorHAnsi" w:eastAsia="Calibri" w:hAnsiTheme="minorHAnsi" w:cstheme="minorHAnsi"/>
          <w:sz w:val="24"/>
          <w:szCs w:val="24"/>
        </w:rPr>
        <w:t>r</w:t>
      </w:r>
      <w:r>
        <w:rPr>
          <w:rFonts w:asciiTheme="minorHAnsi" w:eastAsia="Calibri" w:hAnsiTheme="minorHAnsi" w:cstheme="minorHAnsi"/>
          <w:sz w:val="24"/>
          <w:szCs w:val="24"/>
        </w:rPr>
        <w:t>ii</w:t>
      </w:r>
      <w:r w:rsidRPr="00627DBC">
        <w:rPr>
          <w:rFonts w:asciiTheme="minorHAnsi" w:eastAsia="Calibri" w:hAnsiTheme="minorHAnsi" w:cstheme="minorHAnsi"/>
          <w:sz w:val="24"/>
          <w:szCs w:val="24"/>
        </w:rPr>
        <w:t xml:space="preserve"> data center în care se vor instala echipamentele TIC achiziţionate prin proiect</w:t>
      </w:r>
      <w:r>
        <w:rPr>
          <w:rFonts w:asciiTheme="minorHAnsi" w:eastAsia="Calibri" w:hAnsiTheme="minorHAnsi" w:cstheme="minorHAnsi"/>
          <w:sz w:val="24"/>
          <w:szCs w:val="24"/>
        </w:rPr>
        <w:t xml:space="preserve"> (o singură dată pe perioada implementării);</w:t>
      </w:r>
    </w:p>
    <w:p w14:paraId="3D283B3F" w14:textId="7E495E9A" w:rsidR="00BC6A93" w:rsidRPr="009261A8" w:rsidRDefault="004716D1" w:rsidP="00CD12BD">
      <w:pPr>
        <w:pStyle w:val="ListParagraph"/>
        <w:numPr>
          <w:ilvl w:val="0"/>
          <w:numId w:val="25"/>
        </w:numPr>
        <w:spacing w:before="120" w:after="0"/>
        <w:jc w:val="both"/>
        <w:rPr>
          <w:sz w:val="24"/>
          <w:szCs w:val="24"/>
        </w:rPr>
      </w:pPr>
      <w:r w:rsidRPr="007E66A7">
        <w:rPr>
          <w:sz w:val="24"/>
          <w:szCs w:val="24"/>
        </w:rPr>
        <w:t>Activități aferente achiziţionării şi/sau dezvoltării aplicaţiilor software/licenţelor necesare implementării proiectului, configurarea şi implementarea bazelor de date, migrarea şi integrarea diverselor structuri de date existente, achiziţionarea şi implementarea de soluţii de semnătură electronică</w:t>
      </w:r>
      <w:r w:rsidRPr="00225B48">
        <w:rPr>
          <w:sz w:val="24"/>
          <w:szCs w:val="24"/>
        </w:rPr>
        <w:t>. Dezvoltarea şi implementarea soluţiilor software specif</w:t>
      </w:r>
      <w:r w:rsidRPr="009261A8">
        <w:rPr>
          <w:sz w:val="24"/>
          <w:szCs w:val="24"/>
        </w:rPr>
        <w:t>ice proiectului şi integrarea aplicaţiilor folosite trebuie să respecte obligatoriu etapele clare de dezvoltare: analiza cerinţelor, proiectare, implementare şi testare, precum şi pe cele de punere în funcţiune</w:t>
      </w:r>
      <w:r w:rsidR="00E03C76" w:rsidRPr="009261A8">
        <w:rPr>
          <w:sz w:val="24"/>
          <w:szCs w:val="24"/>
        </w:rPr>
        <w:t xml:space="preserve"> (dacă este cazul)</w:t>
      </w:r>
      <w:r w:rsidRPr="009261A8">
        <w:rPr>
          <w:sz w:val="24"/>
          <w:szCs w:val="24"/>
        </w:rPr>
        <w:t>;</w:t>
      </w:r>
    </w:p>
    <w:p w14:paraId="4CBC01C0" w14:textId="2EB15525" w:rsidR="007A0A45" w:rsidRPr="00BC6A93" w:rsidRDefault="007A0A45" w:rsidP="00CD12BD">
      <w:pPr>
        <w:pStyle w:val="ListParagraph"/>
        <w:numPr>
          <w:ilvl w:val="0"/>
          <w:numId w:val="25"/>
        </w:numPr>
        <w:spacing w:before="120" w:after="0"/>
        <w:jc w:val="both"/>
        <w:rPr>
          <w:sz w:val="24"/>
          <w:szCs w:val="24"/>
        </w:rPr>
      </w:pPr>
      <w:r>
        <w:rPr>
          <w:rFonts w:asciiTheme="minorHAnsi" w:eastAsia="Calibri" w:hAnsiTheme="minorHAnsi" w:cstheme="minorHAnsi"/>
          <w:sz w:val="24"/>
          <w:szCs w:val="24"/>
        </w:rPr>
        <w:t xml:space="preserve">Activități </w:t>
      </w:r>
      <w:r w:rsidRPr="008D74DB">
        <w:rPr>
          <w:rFonts w:asciiTheme="minorHAnsi" w:eastAsia="Calibri" w:hAnsiTheme="minorHAnsi" w:cstheme="minorHAnsi"/>
          <w:sz w:val="24"/>
          <w:szCs w:val="24"/>
        </w:rPr>
        <w:t xml:space="preserve">aferente cercetării </w:t>
      </w:r>
      <w:r w:rsidR="008434DC">
        <w:rPr>
          <w:rFonts w:asciiTheme="minorHAnsi" w:eastAsia="Calibri" w:hAnsiTheme="minorHAnsi" w:cstheme="minorHAnsi"/>
          <w:sz w:val="24"/>
          <w:szCs w:val="24"/>
        </w:rPr>
        <w:t>industriale sau dezvoltării experimentale</w:t>
      </w:r>
      <w:r>
        <w:rPr>
          <w:rFonts w:asciiTheme="minorHAnsi" w:eastAsia="Calibri" w:hAnsiTheme="minorHAnsi" w:cstheme="minorHAnsi"/>
          <w:sz w:val="24"/>
          <w:szCs w:val="24"/>
        </w:rPr>
        <w:t xml:space="preserve">; </w:t>
      </w:r>
    </w:p>
    <w:p w14:paraId="008BA4CB" w14:textId="77777777" w:rsidR="002F1C29" w:rsidRPr="00531A0B" w:rsidRDefault="00BC6A93" w:rsidP="005C0C4F">
      <w:pPr>
        <w:pStyle w:val="ListParagraph"/>
        <w:numPr>
          <w:ilvl w:val="0"/>
          <w:numId w:val="25"/>
        </w:numPr>
        <w:spacing w:before="120" w:after="0"/>
        <w:jc w:val="both"/>
        <w:rPr>
          <w:sz w:val="24"/>
          <w:szCs w:val="24"/>
        </w:rPr>
      </w:pPr>
      <w:r w:rsidRPr="00BC6A93">
        <w:rPr>
          <w:sz w:val="24"/>
          <w:szCs w:val="24"/>
        </w:rPr>
        <w:t xml:space="preserve">Activităţi </w:t>
      </w:r>
      <w:r w:rsidR="002F1C29">
        <w:rPr>
          <w:sz w:val="24"/>
          <w:szCs w:val="24"/>
        </w:rPr>
        <w:t xml:space="preserve">aferente </w:t>
      </w:r>
      <w:r w:rsidR="002F1C29" w:rsidRPr="008D74DB">
        <w:rPr>
          <w:rFonts w:asciiTheme="minorHAnsi" w:eastAsia="Calibri" w:hAnsiTheme="minorHAnsi" w:cstheme="minorHAnsi"/>
          <w:sz w:val="24"/>
          <w:szCs w:val="24"/>
        </w:rPr>
        <w:t>detaş</w:t>
      </w:r>
      <w:r w:rsidR="002F1C29">
        <w:rPr>
          <w:rFonts w:asciiTheme="minorHAnsi" w:eastAsia="Calibri" w:hAnsiTheme="minorHAnsi" w:cstheme="minorHAnsi"/>
          <w:sz w:val="24"/>
          <w:szCs w:val="24"/>
        </w:rPr>
        <w:t>ării</w:t>
      </w:r>
      <w:r w:rsidR="002F1C29" w:rsidRPr="008D74DB">
        <w:rPr>
          <w:rFonts w:asciiTheme="minorHAnsi" w:eastAsia="Calibri" w:hAnsiTheme="minorHAnsi" w:cstheme="minorHAnsi"/>
          <w:sz w:val="24"/>
          <w:szCs w:val="24"/>
        </w:rPr>
        <w:t xml:space="preserve"> de personal cu înaltă calificare de la un organism de cercetare şi de difuzare a cunoştinţelor sau de la o întreprindere mare, care efectuează activităţi de cercetare, dezvoltare şi inovare, într-o funcţie nou creată în cadrul întreprinderii beneficiare, fără să se înlocuiască alţi membri ai personalului angajat al beneficiarului;</w:t>
      </w:r>
    </w:p>
    <w:p w14:paraId="7EA50344" w14:textId="5F85CF9D" w:rsidR="00BC6A93" w:rsidRDefault="00386CC2" w:rsidP="005C0C4F">
      <w:pPr>
        <w:pStyle w:val="ListParagraph"/>
        <w:numPr>
          <w:ilvl w:val="0"/>
          <w:numId w:val="25"/>
        </w:numPr>
        <w:spacing w:before="120" w:after="0"/>
        <w:jc w:val="both"/>
        <w:rPr>
          <w:sz w:val="24"/>
          <w:szCs w:val="24"/>
        </w:rPr>
      </w:pPr>
      <w:r>
        <w:rPr>
          <w:sz w:val="24"/>
          <w:szCs w:val="24"/>
        </w:rPr>
        <w:t xml:space="preserve">Activități aferente </w:t>
      </w:r>
      <w:r w:rsidR="00BC6A93" w:rsidRPr="00BC6A93">
        <w:rPr>
          <w:sz w:val="24"/>
          <w:szCs w:val="24"/>
        </w:rPr>
        <w:t>inov</w:t>
      </w:r>
      <w:r>
        <w:rPr>
          <w:sz w:val="24"/>
          <w:szCs w:val="24"/>
        </w:rPr>
        <w:t>ă</w:t>
      </w:r>
      <w:r w:rsidR="00BC6A93" w:rsidRPr="00BC6A93">
        <w:rPr>
          <w:sz w:val="24"/>
          <w:szCs w:val="24"/>
        </w:rPr>
        <w:t>r</w:t>
      </w:r>
      <w:r>
        <w:rPr>
          <w:sz w:val="24"/>
          <w:szCs w:val="24"/>
        </w:rPr>
        <w:t>ii</w:t>
      </w:r>
      <w:r w:rsidR="00BC6A93" w:rsidRPr="00BC6A93">
        <w:rPr>
          <w:sz w:val="24"/>
          <w:szCs w:val="24"/>
        </w:rPr>
        <w:t xml:space="preserve"> de proces şi organizaţională</w:t>
      </w:r>
      <w:r w:rsidR="009C0DCD">
        <w:rPr>
          <w:sz w:val="24"/>
          <w:szCs w:val="24"/>
        </w:rPr>
        <w:t xml:space="preserve"> (altele decât cele susținute prin schema de ajutor de minimis), inclusiv activități de cercetare contractuală;</w:t>
      </w:r>
    </w:p>
    <w:p w14:paraId="7524DE65" w14:textId="44B2921C" w:rsidR="009C0DCD" w:rsidRPr="00531A0B" w:rsidRDefault="009C0DCD">
      <w:pPr>
        <w:pStyle w:val="ListParagraph"/>
        <w:numPr>
          <w:ilvl w:val="0"/>
          <w:numId w:val="25"/>
        </w:numPr>
        <w:spacing w:before="120" w:after="0"/>
        <w:jc w:val="both"/>
        <w:rPr>
          <w:sz w:val="24"/>
          <w:szCs w:val="24"/>
        </w:rPr>
      </w:pPr>
      <w:r>
        <w:rPr>
          <w:sz w:val="24"/>
          <w:szCs w:val="24"/>
        </w:rPr>
        <w:t>Activități aferente cercetării de piață (</w:t>
      </w:r>
      <w:r w:rsidRPr="00F94FC8">
        <w:rPr>
          <w:rFonts w:asciiTheme="minorHAnsi" w:eastAsia="Calibri" w:hAnsiTheme="minorHAnsi" w:cstheme="minorHAnsi"/>
          <w:sz w:val="24"/>
          <w:szCs w:val="24"/>
        </w:rPr>
        <w:t>identificarea unor nişe de piată pentru produsul/serviciul inovativ</w:t>
      </w:r>
      <w:r>
        <w:rPr>
          <w:rFonts w:asciiTheme="minorHAnsi" w:eastAsia="Calibri" w:hAnsiTheme="minorHAnsi" w:cstheme="minorHAnsi"/>
          <w:sz w:val="24"/>
          <w:szCs w:val="24"/>
        </w:rPr>
        <w:t>)</w:t>
      </w:r>
      <w:r w:rsidRPr="00F94FC8">
        <w:rPr>
          <w:rFonts w:asciiTheme="minorHAnsi" w:eastAsia="Calibri" w:hAnsiTheme="minorHAnsi" w:cstheme="minorHAnsi"/>
          <w:sz w:val="24"/>
          <w:szCs w:val="24"/>
        </w:rPr>
        <w:t>;</w:t>
      </w:r>
    </w:p>
    <w:p w14:paraId="119C13D7" w14:textId="25C20B39" w:rsidR="009C0DCD" w:rsidRDefault="00052E1D">
      <w:pPr>
        <w:pStyle w:val="ListParagraph"/>
        <w:numPr>
          <w:ilvl w:val="0"/>
          <w:numId w:val="25"/>
        </w:numPr>
        <w:spacing w:before="120" w:after="0"/>
        <w:jc w:val="both"/>
        <w:rPr>
          <w:sz w:val="24"/>
          <w:szCs w:val="24"/>
        </w:rPr>
      </w:pPr>
      <w:r w:rsidRPr="007E66A7">
        <w:rPr>
          <w:sz w:val="24"/>
          <w:szCs w:val="24"/>
        </w:rPr>
        <w:t>Activități necesare informării şi publicității proiectului - conform prevederilor Manualului de Identitate Vizuală și prezentului ghid al solicitantului;</w:t>
      </w:r>
    </w:p>
    <w:p w14:paraId="532FE987" w14:textId="361E1A40" w:rsidR="009C0DCD" w:rsidRDefault="00052E1D">
      <w:pPr>
        <w:pStyle w:val="ListParagraph"/>
        <w:numPr>
          <w:ilvl w:val="0"/>
          <w:numId w:val="25"/>
        </w:numPr>
        <w:spacing w:before="120" w:after="0"/>
        <w:jc w:val="both"/>
        <w:rPr>
          <w:sz w:val="24"/>
          <w:szCs w:val="24"/>
        </w:rPr>
      </w:pPr>
      <w:r w:rsidRPr="007E66A7">
        <w:rPr>
          <w:sz w:val="24"/>
          <w:szCs w:val="24"/>
        </w:rPr>
        <w:t>Activități aferente achiziţionării de servicii de consultanţă pentru:</w:t>
      </w:r>
    </w:p>
    <w:p w14:paraId="0E111133" w14:textId="0B6AFFD7" w:rsidR="00052E1D" w:rsidRPr="00052E1D" w:rsidRDefault="00052E1D" w:rsidP="00DA506B">
      <w:pPr>
        <w:pStyle w:val="ListParagraph"/>
        <w:numPr>
          <w:ilvl w:val="1"/>
          <w:numId w:val="25"/>
        </w:numPr>
        <w:spacing w:after="0" w:line="240" w:lineRule="auto"/>
        <w:jc w:val="both"/>
        <w:rPr>
          <w:rFonts w:asciiTheme="minorHAnsi" w:eastAsia="Calibri" w:hAnsiTheme="minorHAnsi" w:cstheme="minorHAnsi"/>
          <w:sz w:val="24"/>
          <w:szCs w:val="24"/>
        </w:rPr>
      </w:pPr>
      <w:r w:rsidRPr="00052E1D">
        <w:rPr>
          <w:rFonts w:asciiTheme="minorHAnsi" w:eastAsia="Calibri" w:hAnsiTheme="minorHAnsi" w:cstheme="minorHAnsi"/>
          <w:sz w:val="24"/>
          <w:szCs w:val="24"/>
        </w:rPr>
        <w:t>elaborarea documentaţiilor necesare depunerii proiectului (inclusiv scrierea cererii de finanţare)</w:t>
      </w:r>
    </w:p>
    <w:p w14:paraId="3FCD9AF5" w14:textId="39CC4876" w:rsidR="00052E1D" w:rsidRPr="00052E1D" w:rsidRDefault="00052E1D" w:rsidP="00DA506B">
      <w:pPr>
        <w:pStyle w:val="ListParagraph"/>
        <w:numPr>
          <w:ilvl w:val="1"/>
          <w:numId w:val="25"/>
        </w:numPr>
        <w:spacing w:after="0" w:line="240" w:lineRule="auto"/>
        <w:jc w:val="both"/>
        <w:rPr>
          <w:rFonts w:asciiTheme="minorHAnsi" w:eastAsia="Calibri" w:hAnsiTheme="minorHAnsi" w:cstheme="minorHAnsi"/>
          <w:sz w:val="24"/>
          <w:szCs w:val="24"/>
        </w:rPr>
      </w:pPr>
      <w:r w:rsidRPr="00052E1D">
        <w:rPr>
          <w:rFonts w:asciiTheme="minorHAnsi" w:eastAsia="Calibri" w:hAnsiTheme="minorHAnsi" w:cstheme="minorHAnsi"/>
          <w:sz w:val="24"/>
          <w:szCs w:val="24"/>
        </w:rPr>
        <w:t>managementul proiectului, inclusiv elaborarea documentaţiilor necesare implementării proiectului şi servicii de asistenţă juridică pentru realizarea achiziţiilor (elaborarea documentaţiei de atribuire şi aplicarea procedurilor de atribuire a contractelor de achiziţie)</w:t>
      </w:r>
    </w:p>
    <w:p w14:paraId="4DBE8324" w14:textId="7E77C671" w:rsidR="00052E1D" w:rsidRPr="00052E1D" w:rsidRDefault="00052E1D" w:rsidP="00DA506B">
      <w:pPr>
        <w:pStyle w:val="ListParagraph"/>
        <w:numPr>
          <w:ilvl w:val="1"/>
          <w:numId w:val="25"/>
        </w:numPr>
        <w:spacing w:after="0" w:line="240" w:lineRule="auto"/>
        <w:jc w:val="both"/>
        <w:rPr>
          <w:rFonts w:asciiTheme="minorHAnsi" w:eastAsia="Calibri" w:hAnsiTheme="minorHAnsi" w:cstheme="minorHAnsi"/>
          <w:sz w:val="24"/>
          <w:szCs w:val="24"/>
        </w:rPr>
      </w:pPr>
      <w:r w:rsidRPr="00052E1D">
        <w:rPr>
          <w:rFonts w:asciiTheme="minorHAnsi" w:eastAsia="Calibri" w:hAnsiTheme="minorHAnsi" w:cstheme="minorHAnsi"/>
          <w:sz w:val="24"/>
          <w:szCs w:val="24"/>
        </w:rPr>
        <w:t>obţinerea acordurilor, avizelor şi autorizaţiilor aferente activităţilor eligibile ale actiunii</w:t>
      </w:r>
    </w:p>
    <w:p w14:paraId="20B9E9A0" w14:textId="5A6F2F5C" w:rsidR="00052E1D" w:rsidRDefault="00052E1D" w:rsidP="00DA506B">
      <w:pPr>
        <w:pStyle w:val="ListParagraph"/>
        <w:numPr>
          <w:ilvl w:val="1"/>
          <w:numId w:val="25"/>
        </w:numPr>
        <w:spacing w:after="0" w:line="240" w:lineRule="auto"/>
        <w:jc w:val="both"/>
        <w:rPr>
          <w:rFonts w:asciiTheme="minorHAnsi" w:eastAsia="Calibri" w:hAnsiTheme="minorHAnsi" w:cstheme="minorHAnsi"/>
          <w:sz w:val="24"/>
          <w:szCs w:val="24"/>
        </w:rPr>
      </w:pPr>
      <w:r w:rsidRPr="00052E1D">
        <w:rPr>
          <w:rFonts w:asciiTheme="minorHAnsi" w:eastAsia="Calibri" w:hAnsiTheme="minorHAnsi" w:cstheme="minorHAnsi"/>
          <w:sz w:val="24"/>
          <w:szCs w:val="24"/>
        </w:rPr>
        <w:t>obţinerea, validarea şi protejarea brevetelor şi altor active necorporale</w:t>
      </w:r>
    </w:p>
    <w:p w14:paraId="7678CC5D" w14:textId="7C03170F" w:rsidR="00052E1D" w:rsidRPr="00531A0B" w:rsidRDefault="00052E1D" w:rsidP="00F469E7">
      <w:pPr>
        <w:pStyle w:val="ListParagraph"/>
        <w:numPr>
          <w:ilvl w:val="0"/>
          <w:numId w:val="25"/>
        </w:numPr>
        <w:spacing w:after="0"/>
        <w:jc w:val="both"/>
        <w:rPr>
          <w:rFonts w:asciiTheme="minorHAnsi" w:eastAsia="Calibri" w:hAnsiTheme="minorHAnsi" w:cstheme="minorHAnsi"/>
          <w:sz w:val="24"/>
          <w:szCs w:val="24"/>
        </w:rPr>
      </w:pPr>
      <w:r w:rsidRPr="007E66A7">
        <w:rPr>
          <w:sz w:val="24"/>
          <w:szCs w:val="24"/>
        </w:rPr>
        <w:t>Activități aferente instruirii personalului care va utiliza produsele implementate</w:t>
      </w:r>
      <w:r>
        <w:rPr>
          <w:sz w:val="24"/>
          <w:szCs w:val="24"/>
        </w:rPr>
        <w:t xml:space="preserve"> </w:t>
      </w:r>
      <w:r w:rsidRPr="007E66A7">
        <w:rPr>
          <w:sz w:val="24"/>
          <w:szCs w:val="24"/>
        </w:rPr>
        <w:t>/</w:t>
      </w:r>
      <w:r>
        <w:rPr>
          <w:sz w:val="24"/>
          <w:szCs w:val="24"/>
        </w:rPr>
        <w:t xml:space="preserve"> </w:t>
      </w:r>
      <w:r w:rsidRPr="007E66A7">
        <w:rPr>
          <w:sz w:val="24"/>
          <w:szCs w:val="24"/>
        </w:rPr>
        <w:t>achiziţionate şi cel care va asigura mentenanţa</w:t>
      </w:r>
      <w:r>
        <w:rPr>
          <w:sz w:val="24"/>
          <w:szCs w:val="24"/>
        </w:rPr>
        <w:t>;</w:t>
      </w:r>
    </w:p>
    <w:p w14:paraId="1D989B07" w14:textId="254D2DA2" w:rsidR="00052E1D" w:rsidRPr="00531A0B" w:rsidRDefault="00052E1D" w:rsidP="00F469E7">
      <w:pPr>
        <w:pStyle w:val="ListParagraph"/>
        <w:numPr>
          <w:ilvl w:val="0"/>
          <w:numId w:val="25"/>
        </w:numPr>
        <w:spacing w:after="0"/>
        <w:jc w:val="both"/>
        <w:rPr>
          <w:rFonts w:asciiTheme="minorHAnsi" w:eastAsia="Calibri" w:hAnsiTheme="minorHAnsi" w:cstheme="minorHAnsi"/>
          <w:sz w:val="24"/>
          <w:szCs w:val="24"/>
        </w:rPr>
      </w:pPr>
      <w:r w:rsidRPr="007E66A7">
        <w:rPr>
          <w:sz w:val="24"/>
          <w:szCs w:val="24"/>
        </w:rPr>
        <w:t>Activități de achiziție a serviciilor de auditare intermediară/finală, financiară (conform reglementărilor naţionale) și tehnică (din perspectiva corespondenţei rezultatului proiectului cu Cererea de finanţare şi obiectivele POC</w:t>
      </w:r>
      <w:r>
        <w:rPr>
          <w:sz w:val="24"/>
          <w:szCs w:val="24"/>
        </w:rPr>
        <w:t>;</w:t>
      </w:r>
    </w:p>
    <w:p w14:paraId="73C6EAEF" w14:textId="77777777" w:rsidR="00D86064" w:rsidRPr="007E66A7" w:rsidRDefault="00D86064" w:rsidP="00F469E7">
      <w:pPr>
        <w:numPr>
          <w:ilvl w:val="0"/>
          <w:numId w:val="25"/>
        </w:numPr>
        <w:autoSpaceDE w:val="0"/>
        <w:autoSpaceDN w:val="0"/>
        <w:adjustRightInd w:val="0"/>
        <w:spacing w:after="0"/>
        <w:jc w:val="both"/>
        <w:rPr>
          <w:sz w:val="24"/>
          <w:szCs w:val="24"/>
        </w:rPr>
      </w:pPr>
      <w:r w:rsidRPr="007E66A7">
        <w:rPr>
          <w:sz w:val="24"/>
          <w:szCs w:val="24"/>
        </w:rPr>
        <w:t>Activități specifice managementului de proiect, inclusiv activitatea echipei interne de proiect;</w:t>
      </w:r>
    </w:p>
    <w:p w14:paraId="5269B81F" w14:textId="6B969D7E" w:rsidR="00D86064" w:rsidRPr="00052E1D" w:rsidRDefault="00D86064" w:rsidP="00F469E7">
      <w:pPr>
        <w:pStyle w:val="ListParagraph"/>
        <w:numPr>
          <w:ilvl w:val="0"/>
          <w:numId w:val="25"/>
        </w:numPr>
        <w:spacing w:after="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Activități aferente </w:t>
      </w:r>
      <w:r w:rsidR="005C0C4F">
        <w:rPr>
          <w:rFonts w:asciiTheme="minorHAnsi" w:eastAsia="Calibri" w:hAnsiTheme="minorHAnsi" w:cstheme="minorHAnsi"/>
          <w:sz w:val="24"/>
          <w:szCs w:val="24"/>
        </w:rPr>
        <w:t>accesului la baze de date și la biblioteci de specialitate.</w:t>
      </w:r>
    </w:p>
    <w:p w14:paraId="3BE1E710" w14:textId="77777777" w:rsidR="00052E1D" w:rsidRDefault="00052E1D" w:rsidP="00531A0B">
      <w:pPr>
        <w:pStyle w:val="ListParagraph"/>
        <w:spacing w:before="120" w:after="0"/>
        <w:ind w:left="706"/>
        <w:jc w:val="both"/>
        <w:rPr>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6"/>
        <w:gridCol w:w="7390"/>
      </w:tblGrid>
      <w:tr w:rsidR="00BC6A93" w:rsidRPr="00430874" w14:paraId="130958A4" w14:textId="77777777" w:rsidTr="00BC6A93">
        <w:tc>
          <w:tcPr>
            <w:tcW w:w="1626" w:type="dxa"/>
            <w:vAlign w:val="center"/>
          </w:tcPr>
          <w:p w14:paraId="4E99F7CB" w14:textId="77777777" w:rsidR="00BC6A93" w:rsidRPr="00BC6A93" w:rsidRDefault="00BC6A93" w:rsidP="001D3E8A">
            <w:pPr>
              <w:autoSpaceDE w:val="0"/>
              <w:autoSpaceDN w:val="0"/>
              <w:adjustRightInd w:val="0"/>
              <w:spacing w:before="120" w:after="0"/>
              <w:jc w:val="center"/>
              <w:rPr>
                <w:rFonts w:cs="Times New Roman"/>
                <w:b/>
                <w:sz w:val="24"/>
                <w:szCs w:val="24"/>
                <w:lang w:eastAsia="ro-RO"/>
              </w:rPr>
            </w:pPr>
            <w:r w:rsidRPr="00BC6A93">
              <w:rPr>
                <w:rFonts w:cs="Times New Roman"/>
                <w:b/>
                <w:sz w:val="24"/>
                <w:szCs w:val="24"/>
                <w:lang w:eastAsia="ro-RO"/>
              </w:rPr>
              <w:t>ATENŢIE!</w:t>
            </w:r>
          </w:p>
        </w:tc>
        <w:tc>
          <w:tcPr>
            <w:tcW w:w="7390" w:type="dxa"/>
          </w:tcPr>
          <w:p w14:paraId="03C40BE7" w14:textId="77777777" w:rsidR="00BC6A93" w:rsidRPr="00BC6A93" w:rsidRDefault="00BC6A93" w:rsidP="001D3E8A">
            <w:pPr>
              <w:autoSpaceDE w:val="0"/>
              <w:autoSpaceDN w:val="0"/>
              <w:adjustRightInd w:val="0"/>
              <w:spacing w:before="120" w:after="0"/>
              <w:jc w:val="both"/>
              <w:rPr>
                <w:rFonts w:cs="Times New Roman"/>
                <w:sz w:val="24"/>
                <w:szCs w:val="24"/>
                <w:lang w:eastAsia="ro-RO"/>
              </w:rPr>
            </w:pPr>
            <w:r w:rsidRPr="00BC6A93">
              <w:rPr>
                <w:rFonts w:cs="Times New Roman"/>
                <w:sz w:val="24"/>
                <w:szCs w:val="24"/>
                <w:lang w:eastAsia="ro-RO"/>
              </w:rPr>
              <w:t>Activităţile eligibile trebuie să fie corelate cu cheltuielile previzionate pentru proiect si să fie strict legate de atingerea obiectivului proiectului care vizează obtinerea de produse / servicii/ aplicatii TIC inovative.</w:t>
            </w:r>
          </w:p>
        </w:tc>
      </w:tr>
    </w:tbl>
    <w:p w14:paraId="2871733D" w14:textId="45E7DBF2" w:rsidR="00BC6A93" w:rsidRDefault="00BC6A93" w:rsidP="001D3E8A">
      <w:pPr>
        <w:autoSpaceDE w:val="0"/>
        <w:autoSpaceDN w:val="0"/>
        <w:adjustRightInd w:val="0"/>
        <w:spacing w:before="120" w:after="0"/>
        <w:jc w:val="both"/>
        <w:rPr>
          <w:rFonts w:asciiTheme="minorHAnsi" w:hAnsiTheme="minorHAnsi" w:cstheme="minorHAnsi"/>
          <w:b/>
          <w:i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7290"/>
      </w:tblGrid>
      <w:tr w:rsidR="00CC0A47" w:rsidRPr="00E50489" w14:paraId="02275864" w14:textId="77777777" w:rsidTr="00F75092">
        <w:trPr>
          <w:trHeight w:val="818"/>
        </w:trPr>
        <w:tc>
          <w:tcPr>
            <w:tcW w:w="1618" w:type="dxa"/>
            <w:vAlign w:val="center"/>
          </w:tcPr>
          <w:p w14:paraId="2AD0B313" w14:textId="77777777" w:rsidR="00CC0A47" w:rsidRPr="00E50489" w:rsidRDefault="00CC0A47" w:rsidP="009261A8">
            <w:pPr>
              <w:autoSpaceDE w:val="0"/>
              <w:autoSpaceDN w:val="0"/>
              <w:adjustRightInd w:val="0"/>
              <w:spacing w:before="120" w:after="0"/>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t>ATENŢIE!</w:t>
            </w:r>
          </w:p>
        </w:tc>
        <w:tc>
          <w:tcPr>
            <w:tcW w:w="7290" w:type="dxa"/>
            <w:vAlign w:val="center"/>
          </w:tcPr>
          <w:p w14:paraId="2372B21A" w14:textId="77777777" w:rsidR="00CC0A47" w:rsidRPr="00E50489" w:rsidRDefault="00CC0A47" w:rsidP="009261A8">
            <w:pPr>
              <w:spacing w:before="120" w:after="0"/>
              <w:jc w:val="both"/>
              <w:rPr>
                <w:rFonts w:asciiTheme="minorHAnsi" w:hAnsiTheme="minorHAnsi" w:cstheme="minorHAnsi"/>
                <w:sz w:val="24"/>
                <w:szCs w:val="24"/>
              </w:rPr>
            </w:pPr>
            <w:r w:rsidRPr="00E50489">
              <w:rPr>
                <w:rFonts w:asciiTheme="minorHAnsi" w:hAnsiTheme="minorHAnsi" w:cstheme="minorHAnsi"/>
                <w:sz w:val="24"/>
                <w:szCs w:val="24"/>
              </w:rPr>
              <w:t>Eligibilitatea unei activităţi nu este echivalentă cu eligibilitatea tuturor cheltuielilor efectuate pentru realizarea acelei activităţi.</w:t>
            </w:r>
          </w:p>
        </w:tc>
      </w:tr>
    </w:tbl>
    <w:p w14:paraId="6AEDBF8F" w14:textId="34EC92D5" w:rsidR="001D3E8A" w:rsidRDefault="001D3E8A" w:rsidP="001D3E8A">
      <w:pPr>
        <w:autoSpaceDE w:val="0"/>
        <w:autoSpaceDN w:val="0"/>
        <w:adjustRightInd w:val="0"/>
        <w:spacing w:before="120" w:after="0"/>
        <w:jc w:val="both"/>
        <w:rPr>
          <w:rFonts w:asciiTheme="minorHAnsi" w:hAnsiTheme="minorHAnsi" w:cstheme="minorHAnsi"/>
          <w:b/>
          <w:iCs/>
          <w:sz w:val="16"/>
        </w:rPr>
      </w:pPr>
    </w:p>
    <w:p w14:paraId="5CE8D51A" w14:textId="53531805" w:rsidR="00D77800" w:rsidRDefault="00D77800" w:rsidP="001D3E8A">
      <w:pPr>
        <w:spacing w:before="120" w:after="0"/>
        <w:jc w:val="both"/>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35"/>
        <w:gridCol w:w="7560"/>
      </w:tblGrid>
      <w:tr w:rsidR="00BC6A93" w:rsidRPr="00BC6A93" w14:paraId="2CD10BF1" w14:textId="77777777" w:rsidTr="00531A0B">
        <w:trPr>
          <w:trHeight w:val="8360"/>
        </w:trPr>
        <w:tc>
          <w:tcPr>
            <w:tcW w:w="1435" w:type="dxa"/>
            <w:vAlign w:val="center"/>
          </w:tcPr>
          <w:p w14:paraId="3FFB1387" w14:textId="77777777" w:rsidR="00BC6A93" w:rsidRPr="00BC6A93" w:rsidRDefault="00BC6A93" w:rsidP="00F72CA4">
            <w:pPr>
              <w:autoSpaceDE w:val="0"/>
              <w:autoSpaceDN w:val="0"/>
              <w:adjustRightInd w:val="0"/>
              <w:spacing w:before="120" w:after="120"/>
              <w:jc w:val="center"/>
              <w:rPr>
                <w:rFonts w:asciiTheme="minorHAnsi" w:hAnsiTheme="minorHAnsi" w:cstheme="minorHAnsi"/>
                <w:b/>
                <w:i/>
                <w:iCs/>
                <w:sz w:val="24"/>
              </w:rPr>
            </w:pPr>
            <w:bookmarkStart w:id="73" w:name="_Toc485046738"/>
            <w:bookmarkStart w:id="74" w:name="_Toc488159047"/>
            <w:bookmarkStart w:id="75" w:name="_Toc491959049"/>
            <w:bookmarkStart w:id="76" w:name="_Toc491960649"/>
            <w:bookmarkStart w:id="77" w:name="_Toc491960681"/>
            <w:bookmarkStart w:id="78" w:name="_Toc491960923"/>
            <w:bookmarkStart w:id="79" w:name="_Toc491965415"/>
            <w:bookmarkStart w:id="80" w:name="_Toc491965501"/>
            <w:bookmarkStart w:id="81" w:name="_Toc494982042"/>
            <w:bookmarkStart w:id="82" w:name="_Toc494983110"/>
            <w:r w:rsidRPr="00BC6A93">
              <w:rPr>
                <w:rFonts w:asciiTheme="minorHAnsi" w:hAnsiTheme="minorHAnsi" w:cstheme="minorHAnsi"/>
                <w:b/>
                <w:i/>
                <w:iCs/>
                <w:sz w:val="24"/>
              </w:rPr>
              <w:t>ATENŢIE!</w:t>
            </w:r>
          </w:p>
        </w:tc>
        <w:tc>
          <w:tcPr>
            <w:tcW w:w="7560" w:type="dxa"/>
            <w:vAlign w:val="center"/>
          </w:tcPr>
          <w:p w14:paraId="1E28FC7C" w14:textId="77777777" w:rsidR="00BC6A93" w:rsidRPr="00BC6A93" w:rsidRDefault="00BC6A93" w:rsidP="00531A0B">
            <w:pPr>
              <w:spacing w:before="80" w:after="0" w:line="240" w:lineRule="auto"/>
              <w:jc w:val="both"/>
              <w:rPr>
                <w:rFonts w:asciiTheme="minorHAnsi" w:hAnsiTheme="minorHAnsi" w:cstheme="minorHAnsi"/>
                <w:sz w:val="24"/>
              </w:rPr>
            </w:pPr>
            <w:r w:rsidRPr="00BC6A93">
              <w:rPr>
                <w:rFonts w:asciiTheme="minorHAnsi" w:hAnsiTheme="minorHAnsi" w:cstheme="minorHAnsi"/>
                <w:sz w:val="24"/>
              </w:rPr>
              <w:t xml:space="preserve">Nu este obligatoriu ca un proiect să includă </w:t>
            </w:r>
            <w:r w:rsidRPr="00BC6A93">
              <w:rPr>
                <w:rFonts w:asciiTheme="minorHAnsi" w:hAnsiTheme="minorHAnsi" w:cstheme="minorHAnsi"/>
                <w:b/>
                <w:sz w:val="24"/>
              </w:rPr>
              <w:t>toate</w:t>
            </w:r>
            <w:r w:rsidRPr="00BC6A93">
              <w:rPr>
                <w:rFonts w:asciiTheme="minorHAnsi" w:hAnsiTheme="minorHAnsi" w:cstheme="minorHAnsi"/>
                <w:sz w:val="24"/>
              </w:rPr>
              <w:t xml:space="preserve"> activităţile enumerate mai sus.</w:t>
            </w:r>
          </w:p>
          <w:p w14:paraId="256ADDBE" w14:textId="2FCF788F" w:rsidR="00BC6A93" w:rsidRPr="00BC6A93" w:rsidRDefault="00BC6A93" w:rsidP="00531A0B">
            <w:pPr>
              <w:spacing w:before="80" w:after="0" w:line="240" w:lineRule="auto"/>
              <w:jc w:val="both"/>
              <w:rPr>
                <w:rFonts w:asciiTheme="minorHAnsi" w:hAnsiTheme="minorHAnsi" w:cstheme="minorHAnsi"/>
                <w:b/>
                <w:sz w:val="24"/>
              </w:rPr>
            </w:pPr>
            <w:r w:rsidRPr="00BC6A93">
              <w:rPr>
                <w:rFonts w:asciiTheme="minorHAnsi" w:hAnsiTheme="minorHAnsi" w:cstheme="minorHAnsi"/>
                <w:b/>
                <w:sz w:val="24"/>
              </w:rPr>
              <w:t xml:space="preserve">Nu vor fi finanţate proiecte care prevăd exclusiv </w:t>
            </w:r>
            <w:r w:rsidR="004A5E21">
              <w:rPr>
                <w:rFonts w:asciiTheme="minorHAnsi" w:hAnsiTheme="minorHAnsi" w:cstheme="minorHAnsi"/>
                <w:b/>
                <w:sz w:val="24"/>
              </w:rPr>
              <w:t>cheltuieli</w:t>
            </w:r>
            <w:r w:rsidR="004A5E21" w:rsidRPr="00BC6A93">
              <w:rPr>
                <w:rFonts w:asciiTheme="minorHAnsi" w:hAnsiTheme="minorHAnsi" w:cstheme="minorHAnsi"/>
                <w:b/>
                <w:sz w:val="24"/>
              </w:rPr>
              <w:t xml:space="preserve"> </w:t>
            </w:r>
            <w:r w:rsidRPr="00BC6A93">
              <w:rPr>
                <w:rFonts w:asciiTheme="minorHAnsi" w:hAnsiTheme="minorHAnsi" w:cstheme="minorHAnsi"/>
                <w:b/>
                <w:sz w:val="24"/>
              </w:rPr>
              <w:t>eligibile în cadrul schemei de minimis.</w:t>
            </w:r>
          </w:p>
          <w:p w14:paraId="0FC97A73" w14:textId="105F4462" w:rsidR="00BC6A93" w:rsidRPr="00BC6A93" w:rsidRDefault="00BC6A93" w:rsidP="00531A0B">
            <w:pPr>
              <w:spacing w:before="80" w:after="0" w:line="240" w:lineRule="auto"/>
              <w:jc w:val="both"/>
              <w:rPr>
                <w:rFonts w:asciiTheme="minorHAnsi" w:hAnsiTheme="minorHAnsi" w:cstheme="minorHAnsi"/>
                <w:b/>
                <w:sz w:val="24"/>
              </w:rPr>
            </w:pPr>
            <w:r w:rsidRPr="00BC6A93">
              <w:rPr>
                <w:rFonts w:asciiTheme="minorHAnsi" w:hAnsiTheme="minorHAnsi" w:cstheme="minorHAnsi"/>
                <w:b/>
                <w:sz w:val="24"/>
              </w:rPr>
              <w:t>Nu vor fi finantate proiecte care prev</w:t>
            </w:r>
            <w:r w:rsidR="00DA506B">
              <w:rPr>
                <w:rFonts w:asciiTheme="minorHAnsi" w:hAnsiTheme="minorHAnsi" w:cstheme="minorHAnsi"/>
                <w:b/>
                <w:sz w:val="24"/>
              </w:rPr>
              <w:t>ă</w:t>
            </w:r>
            <w:r w:rsidRPr="00BC6A93">
              <w:rPr>
                <w:rFonts w:asciiTheme="minorHAnsi" w:hAnsiTheme="minorHAnsi" w:cstheme="minorHAnsi"/>
                <w:b/>
                <w:sz w:val="24"/>
              </w:rPr>
              <w:t xml:space="preserve">d cheltuieli pentru echipamente destinate fazei de punere in productie </w:t>
            </w:r>
            <w:r w:rsidR="00DA506B">
              <w:rPr>
                <w:rFonts w:asciiTheme="minorHAnsi" w:hAnsiTheme="minorHAnsi" w:cstheme="minorHAnsi"/>
                <w:b/>
                <w:sz w:val="24"/>
              </w:rPr>
              <w:t>ș</w:t>
            </w:r>
            <w:r w:rsidRPr="00BC6A93">
              <w:rPr>
                <w:rFonts w:asciiTheme="minorHAnsi" w:hAnsiTheme="minorHAnsi" w:cstheme="minorHAnsi"/>
                <w:b/>
                <w:sz w:val="24"/>
              </w:rPr>
              <w:t>i/sau a comercializ</w:t>
            </w:r>
            <w:r w:rsidR="00DA506B">
              <w:rPr>
                <w:rFonts w:asciiTheme="minorHAnsi" w:hAnsiTheme="minorHAnsi" w:cstheme="minorHAnsi"/>
                <w:b/>
                <w:sz w:val="24"/>
              </w:rPr>
              <w:t>ă</w:t>
            </w:r>
            <w:r w:rsidRPr="00BC6A93">
              <w:rPr>
                <w:rFonts w:asciiTheme="minorHAnsi" w:hAnsiTheme="minorHAnsi" w:cstheme="minorHAnsi"/>
                <w:b/>
                <w:sz w:val="24"/>
              </w:rPr>
              <w:t>rii produsului inovativ rezultat din proiect.</w:t>
            </w:r>
          </w:p>
          <w:p w14:paraId="3F6B38A3" w14:textId="77777777" w:rsidR="00BC6A93" w:rsidRPr="00BC6A93" w:rsidRDefault="00BC6A93" w:rsidP="00531A0B">
            <w:pPr>
              <w:spacing w:before="80" w:after="0" w:line="240" w:lineRule="auto"/>
              <w:jc w:val="both"/>
              <w:rPr>
                <w:rFonts w:asciiTheme="minorHAnsi" w:hAnsiTheme="minorHAnsi" w:cstheme="minorHAnsi"/>
                <w:i/>
                <w:iCs/>
                <w:sz w:val="24"/>
              </w:rPr>
            </w:pPr>
            <w:r w:rsidRPr="00BC6A93">
              <w:rPr>
                <w:rFonts w:asciiTheme="minorHAnsi" w:hAnsiTheme="minorHAnsi" w:cstheme="minorHAnsi"/>
                <w:iCs/>
                <w:sz w:val="24"/>
              </w:rPr>
              <w:t>Proiectul nu va utiliza cu precădere produse naţionale în detrimentul produselor importate.</w:t>
            </w:r>
          </w:p>
          <w:p w14:paraId="0F689B29" w14:textId="692E2E9C" w:rsidR="00BC6A93" w:rsidRPr="00BC6A93" w:rsidRDefault="00BC6A93" w:rsidP="00531A0B">
            <w:pPr>
              <w:spacing w:before="80" w:after="0" w:line="240" w:lineRule="auto"/>
              <w:jc w:val="both"/>
              <w:rPr>
                <w:rFonts w:asciiTheme="minorHAnsi" w:hAnsiTheme="minorHAnsi" w:cstheme="minorHAnsi"/>
                <w:sz w:val="24"/>
              </w:rPr>
            </w:pPr>
            <w:r w:rsidRPr="00BC6A93">
              <w:rPr>
                <w:rFonts w:asciiTheme="minorHAnsi" w:hAnsiTheme="minorHAnsi" w:cstheme="minorHAnsi"/>
                <w:sz w:val="24"/>
              </w:rPr>
              <w:t xml:space="preserve">Activităţile finanţate pentru achiziţionarea de active corporale şi necorporale </w:t>
            </w:r>
            <w:r w:rsidRPr="00BC6A93">
              <w:rPr>
                <w:rFonts w:asciiTheme="minorHAnsi" w:hAnsiTheme="minorHAnsi" w:cstheme="minorHAnsi"/>
                <w:b/>
                <w:sz w:val="24"/>
              </w:rPr>
              <w:t xml:space="preserve">trebuie să constituie investiţii iniţiale </w:t>
            </w:r>
            <w:r w:rsidRPr="00BC6A93">
              <w:rPr>
                <w:rFonts w:asciiTheme="minorHAnsi" w:hAnsiTheme="minorHAnsi" w:cstheme="minorHAnsi"/>
                <w:sz w:val="24"/>
              </w:rPr>
              <w:t xml:space="preserve">pentru solicitant. </w:t>
            </w:r>
            <w:r w:rsidRPr="00BC6A93">
              <w:rPr>
                <w:rFonts w:asciiTheme="minorHAnsi" w:hAnsiTheme="minorHAnsi" w:cstheme="minorHAnsi"/>
                <w:b/>
                <w:sz w:val="24"/>
              </w:rPr>
              <w:t>Investiţia iniţială</w:t>
            </w:r>
            <w:r w:rsidRPr="00BC6A93">
              <w:rPr>
                <w:rFonts w:asciiTheme="minorHAnsi" w:hAnsiTheme="minorHAnsi" w:cstheme="minorHAnsi"/>
                <w:sz w:val="24"/>
              </w:rPr>
              <w:t>,</w:t>
            </w:r>
            <w:r>
              <w:rPr>
                <w:rFonts w:asciiTheme="minorHAnsi" w:hAnsiTheme="minorHAnsi" w:cstheme="minorHAnsi"/>
                <w:sz w:val="24"/>
              </w:rPr>
              <w:t xml:space="preserve"> </w:t>
            </w:r>
            <w:r w:rsidRPr="00BC6A93">
              <w:rPr>
                <w:rFonts w:asciiTheme="minorHAnsi" w:hAnsiTheme="minorHAnsi" w:cstheme="minorHAnsi"/>
                <w:sz w:val="24"/>
              </w:rPr>
              <w:t>în conformitate cu prevederile Regulamentului (CE) 651/2014), reprezintă o investiţie în active corporale şi necorporale legată de demararea unei unităţi noi, extinderea capacităţii unei unităţi existente, diversificarea producţiei unei unităţi prin produse care nu au fost fabricate anterior în unitate sau o schimbare fundamentală a procesului general de producţie al unei unităţi existente.</w:t>
            </w:r>
          </w:p>
          <w:p w14:paraId="3B15347C" w14:textId="77777777" w:rsidR="00BC6A93" w:rsidRPr="00BC6A93" w:rsidRDefault="00BC6A93" w:rsidP="00531A0B">
            <w:pPr>
              <w:spacing w:before="80" w:after="0" w:line="240" w:lineRule="auto"/>
              <w:jc w:val="both"/>
              <w:rPr>
                <w:rFonts w:asciiTheme="minorHAnsi" w:hAnsiTheme="minorHAnsi" w:cstheme="minorHAnsi"/>
                <w:iCs/>
                <w:sz w:val="24"/>
              </w:rPr>
            </w:pPr>
            <w:r w:rsidRPr="00BC6A93">
              <w:rPr>
                <w:rFonts w:asciiTheme="minorHAnsi" w:hAnsiTheme="minorHAnsi" w:cstheme="minorHAnsi"/>
                <w:b/>
                <w:iCs/>
                <w:sz w:val="24"/>
              </w:rPr>
              <w:t>Pentru a fi eligibile serviciile juridice decontate prin proiect nu trebuie să reprezinte o activitate continuă</w:t>
            </w:r>
            <w:r w:rsidRPr="00BC6A93">
              <w:rPr>
                <w:rFonts w:asciiTheme="minorHAnsi" w:hAnsiTheme="minorHAnsi" w:cstheme="minorHAnsi"/>
                <w:iCs/>
                <w:sz w:val="24"/>
              </w:rPr>
              <w:t xml:space="preserve"> sau periodică şi nici nu pot fi legate de costurile de exploatare obişnuite ale întreprinderii, cum ar fi serviciile normale sau periodice, de consultanţă fiscală sau consultanţă juridică.</w:t>
            </w:r>
          </w:p>
          <w:p w14:paraId="7484FC54" w14:textId="775CC88C" w:rsidR="00BC6A93" w:rsidRPr="00BC6A93" w:rsidRDefault="00BC6A93" w:rsidP="00531A0B">
            <w:pPr>
              <w:spacing w:before="80" w:after="0" w:line="240" w:lineRule="auto"/>
              <w:jc w:val="both"/>
              <w:rPr>
                <w:rFonts w:asciiTheme="minorHAnsi" w:hAnsiTheme="minorHAnsi" w:cstheme="minorHAnsi"/>
                <w:iCs/>
                <w:sz w:val="24"/>
              </w:rPr>
            </w:pPr>
            <w:r w:rsidRPr="00BC6A93">
              <w:rPr>
                <w:rFonts w:asciiTheme="minorHAnsi" w:hAnsiTheme="minorHAnsi" w:cstheme="minorHAnsi"/>
                <w:b/>
                <w:iCs/>
                <w:sz w:val="24"/>
              </w:rPr>
              <w:t>Solicitantul se va angaja</w:t>
            </w:r>
            <w:r w:rsidRPr="00BC6A93">
              <w:rPr>
                <w:rFonts w:asciiTheme="minorHAnsi" w:hAnsiTheme="minorHAnsi" w:cstheme="minorHAnsi"/>
                <w:iCs/>
                <w:sz w:val="24"/>
              </w:rPr>
              <w:t xml:space="preserve"> să asigure obligatoriu mentenanţa pentru produsul</w:t>
            </w:r>
            <w:r w:rsidR="00465736">
              <w:rPr>
                <w:rFonts w:asciiTheme="minorHAnsi" w:hAnsiTheme="minorHAnsi" w:cstheme="minorHAnsi"/>
                <w:iCs/>
                <w:sz w:val="24"/>
              </w:rPr>
              <w:t xml:space="preserve"> </w:t>
            </w:r>
            <w:r w:rsidRPr="00BC6A93">
              <w:rPr>
                <w:rFonts w:asciiTheme="minorHAnsi" w:hAnsiTheme="minorHAnsi" w:cstheme="minorHAnsi"/>
                <w:iCs/>
                <w:sz w:val="24"/>
              </w:rPr>
              <w:t>/ serviciul</w:t>
            </w:r>
            <w:r w:rsidR="00465736">
              <w:rPr>
                <w:rFonts w:asciiTheme="minorHAnsi" w:hAnsiTheme="minorHAnsi" w:cstheme="minorHAnsi"/>
                <w:iCs/>
                <w:sz w:val="24"/>
              </w:rPr>
              <w:t xml:space="preserve"> </w:t>
            </w:r>
            <w:r w:rsidRPr="00BC6A93">
              <w:rPr>
                <w:rFonts w:asciiTheme="minorHAnsi" w:hAnsiTheme="minorHAnsi" w:cstheme="minorHAnsi"/>
                <w:iCs/>
                <w:sz w:val="24"/>
              </w:rPr>
              <w:t>/</w:t>
            </w:r>
            <w:r w:rsidR="00465736">
              <w:rPr>
                <w:rFonts w:asciiTheme="minorHAnsi" w:hAnsiTheme="minorHAnsi" w:cstheme="minorHAnsi"/>
                <w:iCs/>
                <w:sz w:val="24"/>
              </w:rPr>
              <w:t xml:space="preserve"> </w:t>
            </w:r>
            <w:r w:rsidRPr="00BC6A93">
              <w:rPr>
                <w:rFonts w:asciiTheme="minorHAnsi" w:hAnsiTheme="minorHAnsi" w:cstheme="minorHAnsi"/>
                <w:iCs/>
                <w:sz w:val="24"/>
              </w:rPr>
              <w:t>aplicaţia dezvoltate şi implementate, inclusiv funcţionarea permanentă a acestora în perioada de post implementare (36 de luni după finalizarea proiectului), cu excepţia perioadelor de mentenanţă planificate.</w:t>
            </w:r>
          </w:p>
        </w:tc>
      </w:tr>
    </w:tbl>
    <w:p w14:paraId="3E5DF78F" w14:textId="77777777" w:rsidR="009504A7" w:rsidRPr="00E50489" w:rsidRDefault="009504A7" w:rsidP="005A3329">
      <w:pPr>
        <w:spacing w:after="0" w:line="240" w:lineRule="auto"/>
        <w:jc w:val="both"/>
        <w:outlineLvl w:val="1"/>
        <w:rPr>
          <w:rFonts w:asciiTheme="minorHAnsi" w:hAnsiTheme="minorHAnsi" w:cstheme="minorHAnsi"/>
          <w:b/>
          <w:bCs/>
          <w:sz w:val="24"/>
          <w:szCs w:val="24"/>
        </w:rPr>
      </w:pPr>
    </w:p>
    <w:p w14:paraId="089F29CB" w14:textId="662D34D9" w:rsidR="008D3F0C" w:rsidRDefault="008D32A0" w:rsidP="008D32A0">
      <w:pPr>
        <w:spacing w:after="0" w:line="240" w:lineRule="auto"/>
        <w:jc w:val="both"/>
        <w:outlineLvl w:val="1"/>
        <w:rPr>
          <w:rFonts w:asciiTheme="minorHAnsi" w:hAnsiTheme="minorHAnsi" w:cstheme="minorHAnsi"/>
          <w:b/>
          <w:bCs/>
          <w:sz w:val="24"/>
          <w:szCs w:val="24"/>
        </w:rPr>
      </w:pPr>
      <w:bookmarkStart w:id="83" w:name="_Toc491957532"/>
      <w:bookmarkStart w:id="84" w:name="_Toc491958998"/>
      <w:bookmarkStart w:id="85" w:name="_Toc496706150"/>
      <w:bookmarkStart w:id="86" w:name="_Toc497908118"/>
      <w:bookmarkStart w:id="87" w:name="_Toc510616173"/>
      <w:r>
        <w:rPr>
          <w:rFonts w:asciiTheme="minorHAnsi" w:hAnsiTheme="minorHAnsi" w:cstheme="minorHAnsi"/>
          <w:b/>
          <w:bCs/>
          <w:sz w:val="24"/>
          <w:szCs w:val="24"/>
        </w:rPr>
        <w:t xml:space="preserve">1.5 </w:t>
      </w:r>
      <w:r w:rsidR="00170B31" w:rsidRPr="00E50489">
        <w:rPr>
          <w:rFonts w:asciiTheme="minorHAnsi" w:hAnsiTheme="minorHAnsi" w:cstheme="minorHAnsi"/>
          <w:b/>
          <w:bCs/>
          <w:sz w:val="24"/>
          <w:szCs w:val="24"/>
        </w:rPr>
        <w:t>S</w:t>
      </w:r>
      <w:r w:rsidR="008D3F0C" w:rsidRPr="00E50489">
        <w:rPr>
          <w:rFonts w:asciiTheme="minorHAnsi" w:hAnsiTheme="minorHAnsi" w:cstheme="minorHAnsi"/>
          <w:b/>
          <w:bCs/>
          <w:sz w:val="24"/>
          <w:szCs w:val="24"/>
        </w:rPr>
        <w:t>olicitanți</w:t>
      </w:r>
      <w:bookmarkEnd w:id="73"/>
      <w:bookmarkEnd w:id="74"/>
      <w:r w:rsidR="008D3F0C" w:rsidRPr="00E50489">
        <w:rPr>
          <w:rFonts w:asciiTheme="minorHAnsi" w:hAnsiTheme="minorHAnsi" w:cstheme="minorHAnsi"/>
          <w:b/>
          <w:bCs/>
          <w:sz w:val="24"/>
          <w:szCs w:val="24"/>
        </w:rPr>
        <w:t xml:space="preserve"> </w:t>
      </w:r>
      <w:r w:rsidR="00170B31" w:rsidRPr="00E50489">
        <w:rPr>
          <w:rFonts w:asciiTheme="minorHAnsi" w:hAnsiTheme="minorHAnsi" w:cstheme="minorHAnsi"/>
          <w:b/>
          <w:bCs/>
          <w:sz w:val="24"/>
          <w:szCs w:val="24"/>
        </w:rPr>
        <w:t>eligibili</w:t>
      </w:r>
      <w:bookmarkEnd w:id="75"/>
      <w:bookmarkEnd w:id="76"/>
      <w:bookmarkEnd w:id="77"/>
      <w:bookmarkEnd w:id="78"/>
      <w:bookmarkEnd w:id="79"/>
      <w:bookmarkEnd w:id="80"/>
      <w:bookmarkEnd w:id="81"/>
      <w:bookmarkEnd w:id="82"/>
      <w:bookmarkEnd w:id="83"/>
      <w:bookmarkEnd w:id="84"/>
      <w:bookmarkEnd w:id="85"/>
      <w:bookmarkEnd w:id="86"/>
      <w:bookmarkEnd w:id="87"/>
    </w:p>
    <w:p w14:paraId="6F515ACC" w14:textId="77777777" w:rsidR="00892AE6" w:rsidRPr="00E50489" w:rsidRDefault="00892AE6" w:rsidP="008D32A0">
      <w:pPr>
        <w:spacing w:after="0" w:line="240" w:lineRule="auto"/>
        <w:jc w:val="both"/>
        <w:outlineLvl w:val="1"/>
        <w:rPr>
          <w:rFonts w:asciiTheme="minorHAnsi" w:hAnsiTheme="minorHAnsi" w:cstheme="minorHAnsi"/>
          <w:b/>
          <w:bCs/>
          <w:sz w:val="24"/>
          <w:szCs w:val="24"/>
        </w:rPr>
      </w:pPr>
    </w:p>
    <w:p w14:paraId="5D9165F7" w14:textId="3FEE7567" w:rsidR="001D3E8A" w:rsidRPr="001A5CA8" w:rsidRDefault="001D3E8A" w:rsidP="00CD12BD">
      <w:pPr>
        <w:pStyle w:val="ListParagraph"/>
        <w:numPr>
          <w:ilvl w:val="0"/>
          <w:numId w:val="30"/>
        </w:numPr>
        <w:autoSpaceDE w:val="0"/>
        <w:autoSpaceDN w:val="0"/>
        <w:adjustRightInd w:val="0"/>
        <w:spacing w:after="0"/>
        <w:jc w:val="both"/>
        <w:rPr>
          <w:rFonts w:asciiTheme="minorHAnsi" w:hAnsiTheme="minorHAnsi" w:cstheme="minorHAnsi"/>
          <w:sz w:val="24"/>
          <w:szCs w:val="24"/>
        </w:rPr>
      </w:pPr>
      <w:r w:rsidRPr="001A5CA8">
        <w:rPr>
          <w:rFonts w:asciiTheme="minorHAnsi" w:hAnsiTheme="minorHAnsi" w:cstheme="minorHAnsi"/>
          <w:sz w:val="24"/>
          <w:szCs w:val="24"/>
        </w:rPr>
        <w:t>Întreprinderi (microîntreprinderi, întreprinderi mici, întreprinderi mijlocii) care îşi desfăşoară activitatea în România, centrate pe domeniul TIC</w:t>
      </w:r>
    </w:p>
    <w:p w14:paraId="2E019E88" w14:textId="77777777" w:rsidR="001D3E8A" w:rsidRPr="001A5CA8" w:rsidRDefault="001D3E8A" w:rsidP="001A5CA8">
      <w:pPr>
        <w:pStyle w:val="ListParagraph"/>
        <w:autoSpaceDE w:val="0"/>
        <w:autoSpaceDN w:val="0"/>
        <w:adjustRightInd w:val="0"/>
        <w:spacing w:after="0"/>
        <w:jc w:val="both"/>
        <w:rPr>
          <w:rFonts w:asciiTheme="minorHAnsi" w:hAnsiTheme="minorHAnsi" w:cstheme="minorHAnsi"/>
          <w:sz w:val="24"/>
          <w:szCs w:val="24"/>
        </w:rPr>
      </w:pPr>
      <w:r w:rsidRPr="001A5CA8">
        <w:rPr>
          <w:rFonts w:asciiTheme="minorHAnsi" w:hAnsiTheme="minorHAnsi" w:cstheme="minorHAnsi"/>
          <w:sz w:val="24"/>
          <w:szCs w:val="24"/>
        </w:rPr>
        <w:t>sau</w:t>
      </w:r>
    </w:p>
    <w:p w14:paraId="0F2B8D2B" w14:textId="63EA93C6" w:rsidR="001D3E8A" w:rsidRPr="001A5CA8" w:rsidRDefault="001D3E8A" w:rsidP="00CD12BD">
      <w:pPr>
        <w:pStyle w:val="ListParagraph"/>
        <w:numPr>
          <w:ilvl w:val="0"/>
          <w:numId w:val="30"/>
        </w:numPr>
        <w:autoSpaceDE w:val="0"/>
        <w:autoSpaceDN w:val="0"/>
        <w:adjustRightInd w:val="0"/>
        <w:spacing w:after="0"/>
        <w:jc w:val="both"/>
        <w:rPr>
          <w:rFonts w:asciiTheme="minorHAnsi" w:hAnsiTheme="minorHAnsi" w:cstheme="minorHAnsi"/>
          <w:sz w:val="24"/>
          <w:szCs w:val="24"/>
        </w:rPr>
      </w:pPr>
      <w:r w:rsidRPr="001A5CA8">
        <w:rPr>
          <w:rFonts w:asciiTheme="minorHAnsi" w:hAnsiTheme="minorHAnsi" w:cstheme="minorHAnsi"/>
          <w:sz w:val="24"/>
          <w:szCs w:val="24"/>
        </w:rPr>
        <w:t>Întreprinderi (microîntreprinderi, întreprinderi mici, întreprinderi mijlocii) care îşi desfăşoară activitatea în România, în cadrul clusterelor centrate pe domeniul TIC</w:t>
      </w:r>
    </w:p>
    <w:p w14:paraId="14D36239" w14:textId="77777777" w:rsidR="001D3E8A" w:rsidRPr="001A5CA8" w:rsidRDefault="001D3E8A" w:rsidP="001A5CA8">
      <w:pPr>
        <w:pStyle w:val="ListParagraph"/>
        <w:autoSpaceDE w:val="0"/>
        <w:autoSpaceDN w:val="0"/>
        <w:adjustRightInd w:val="0"/>
        <w:spacing w:after="0"/>
        <w:jc w:val="both"/>
        <w:rPr>
          <w:rFonts w:asciiTheme="minorHAnsi" w:hAnsiTheme="minorHAnsi" w:cstheme="minorHAnsi"/>
          <w:sz w:val="24"/>
          <w:szCs w:val="24"/>
        </w:rPr>
      </w:pPr>
      <w:r w:rsidRPr="001A5CA8">
        <w:rPr>
          <w:rFonts w:asciiTheme="minorHAnsi" w:hAnsiTheme="minorHAnsi" w:cstheme="minorHAnsi"/>
          <w:sz w:val="24"/>
          <w:szCs w:val="24"/>
        </w:rPr>
        <w:t>sau</w:t>
      </w:r>
    </w:p>
    <w:p w14:paraId="754AE031" w14:textId="10BA50AD" w:rsidR="00EA0058" w:rsidRPr="001A5CA8" w:rsidRDefault="001D3E8A" w:rsidP="00CD12BD">
      <w:pPr>
        <w:pStyle w:val="ListParagraph"/>
        <w:numPr>
          <w:ilvl w:val="0"/>
          <w:numId w:val="30"/>
        </w:numPr>
        <w:autoSpaceDE w:val="0"/>
        <w:autoSpaceDN w:val="0"/>
        <w:adjustRightInd w:val="0"/>
        <w:spacing w:after="0"/>
        <w:jc w:val="both"/>
        <w:rPr>
          <w:rFonts w:asciiTheme="minorHAnsi" w:hAnsiTheme="minorHAnsi" w:cstheme="minorHAnsi"/>
          <w:sz w:val="24"/>
          <w:szCs w:val="24"/>
        </w:rPr>
      </w:pPr>
      <w:r w:rsidRPr="001A5CA8">
        <w:rPr>
          <w:rFonts w:asciiTheme="minorHAnsi" w:hAnsiTheme="minorHAnsi" w:cstheme="minorHAnsi"/>
          <w:sz w:val="24"/>
          <w:szCs w:val="24"/>
        </w:rPr>
        <w:t>Consorţii (parteneriate) de microîntreprinderi, întreprinderi mici, intreprinderi mijlocii care îşi desfăşoară activitatea în România, în cadrul clusterelor  centrate pe domeniul TIC.</w:t>
      </w:r>
    </w:p>
    <w:p w14:paraId="0607A34A" w14:textId="77777777" w:rsidR="00D243EF" w:rsidRPr="00D243EF" w:rsidRDefault="00D243EF" w:rsidP="00D243EF">
      <w:pPr>
        <w:spacing w:before="120" w:after="0" w:line="240" w:lineRule="auto"/>
        <w:jc w:val="both"/>
        <w:rPr>
          <w:rFonts w:asciiTheme="minorHAnsi" w:hAnsiTheme="minorHAnsi" w:cstheme="minorHAnsi"/>
          <w:sz w:val="24"/>
          <w:szCs w:val="24"/>
        </w:rPr>
      </w:pPr>
      <w:r w:rsidRPr="00D243EF">
        <w:rPr>
          <w:rFonts w:asciiTheme="minorHAnsi" w:hAnsiTheme="minorHAnsi" w:cstheme="minorHAnsi"/>
          <w:sz w:val="24"/>
          <w:szCs w:val="24"/>
        </w:rPr>
        <w:t>Solicitantul a cărui cerere de finanţare este selectată pentru finanţare, dobândeşte calitatea de beneficiar.</w:t>
      </w:r>
    </w:p>
    <w:p w14:paraId="752E0DD1" w14:textId="77777777" w:rsidR="00D243EF" w:rsidRPr="00D243EF" w:rsidRDefault="00D243EF" w:rsidP="009C5870">
      <w:pPr>
        <w:spacing w:before="120" w:after="0"/>
        <w:jc w:val="both"/>
        <w:rPr>
          <w:rFonts w:asciiTheme="minorHAnsi" w:hAnsiTheme="minorHAnsi" w:cstheme="minorHAnsi"/>
          <w:sz w:val="24"/>
          <w:szCs w:val="24"/>
        </w:rPr>
      </w:pPr>
      <w:r w:rsidRPr="00D243EF">
        <w:rPr>
          <w:rFonts w:asciiTheme="minorHAnsi" w:hAnsiTheme="minorHAnsi" w:cstheme="minorHAnsi"/>
          <w:sz w:val="24"/>
          <w:szCs w:val="24"/>
        </w:rPr>
        <w:t>În cazul proiectelor strategice, sunt eligibile parteneriate care încorporează IMM-uri care provin din clustere TIC diferite sau din acelasi cluster şi care implementează proiectul în mai multe regiuni de dezvoltare a României.</w:t>
      </w:r>
    </w:p>
    <w:p w14:paraId="04B2B22A" w14:textId="22E65580" w:rsidR="00E50489" w:rsidRDefault="00D243EF" w:rsidP="009C5870">
      <w:pPr>
        <w:spacing w:before="120" w:after="0"/>
        <w:jc w:val="both"/>
        <w:rPr>
          <w:rFonts w:asciiTheme="minorHAnsi" w:hAnsiTheme="minorHAnsi" w:cstheme="minorHAnsi"/>
          <w:sz w:val="24"/>
          <w:szCs w:val="24"/>
        </w:rPr>
      </w:pPr>
      <w:r w:rsidRPr="00D243EF">
        <w:rPr>
          <w:rFonts w:asciiTheme="minorHAnsi" w:hAnsiTheme="minorHAnsi" w:cstheme="minorHAnsi"/>
          <w:sz w:val="24"/>
          <w:szCs w:val="24"/>
        </w:rPr>
        <w:t>Solicitantul este eligibil daca indeplineste toate condi</w:t>
      </w:r>
      <w:r w:rsidR="00080200">
        <w:rPr>
          <w:rFonts w:asciiTheme="minorHAnsi" w:hAnsiTheme="minorHAnsi" w:cstheme="minorHAnsi"/>
          <w:sz w:val="24"/>
          <w:szCs w:val="24"/>
        </w:rPr>
        <w:t>ț</w:t>
      </w:r>
      <w:r w:rsidRPr="00D243EF">
        <w:rPr>
          <w:rFonts w:asciiTheme="minorHAnsi" w:hAnsiTheme="minorHAnsi" w:cstheme="minorHAnsi"/>
          <w:sz w:val="24"/>
          <w:szCs w:val="24"/>
        </w:rPr>
        <w:t>iile din prezentul ghid.</w:t>
      </w:r>
    </w:p>
    <w:p w14:paraId="439A20F0" w14:textId="36AFB15D" w:rsidR="009C5870" w:rsidRDefault="009C5870" w:rsidP="009C5870">
      <w:pPr>
        <w:spacing w:before="120" w:after="0"/>
        <w:jc w:val="both"/>
        <w:rPr>
          <w:rFonts w:asciiTheme="minorHAnsi" w:hAnsiTheme="minorHAnsi" w:cstheme="minorHAnsi"/>
          <w:sz w:val="24"/>
          <w:szCs w:val="24"/>
        </w:rPr>
      </w:pPr>
      <w:r w:rsidRPr="009C5870">
        <w:rPr>
          <w:rFonts w:asciiTheme="minorHAnsi" w:hAnsiTheme="minorHAnsi" w:cstheme="minorHAnsi"/>
          <w:sz w:val="24"/>
          <w:szCs w:val="24"/>
        </w:rPr>
        <w:t xml:space="preserve">În cazul parteneriatelor, în situaţia în care unul din </w:t>
      </w:r>
      <w:r w:rsidR="00AA316F">
        <w:rPr>
          <w:rFonts w:asciiTheme="minorHAnsi" w:hAnsiTheme="minorHAnsi" w:cstheme="minorHAnsi"/>
          <w:sz w:val="24"/>
          <w:szCs w:val="24"/>
        </w:rPr>
        <w:t>parteneri</w:t>
      </w:r>
      <w:r w:rsidR="00191A4B">
        <w:rPr>
          <w:rFonts w:asciiTheme="minorHAnsi" w:hAnsiTheme="minorHAnsi" w:cstheme="minorHAnsi"/>
          <w:sz w:val="24"/>
          <w:szCs w:val="24"/>
        </w:rPr>
        <w:t xml:space="preserve"> se retrage sau </w:t>
      </w:r>
      <w:r w:rsidRPr="009C5870">
        <w:rPr>
          <w:rFonts w:asciiTheme="minorHAnsi" w:hAnsiTheme="minorHAnsi" w:cstheme="minorHAnsi"/>
          <w:sz w:val="24"/>
          <w:szCs w:val="24"/>
        </w:rPr>
        <w:t xml:space="preserve">intră în procedură de insolvenţă, faliment, reorganizare judiciară, dizolvare, lichidare sau suspendare temporară a activităţii, </w:t>
      </w:r>
      <w:r w:rsidR="00191A4B">
        <w:rPr>
          <w:rFonts w:asciiTheme="minorHAnsi" w:hAnsiTheme="minorHAnsi" w:cstheme="minorHAnsi"/>
          <w:sz w:val="24"/>
          <w:szCs w:val="24"/>
        </w:rPr>
        <w:t>indiferent de momentul notificării AMPOC/OIPSI (în etapa de evaluare</w:t>
      </w:r>
      <w:r w:rsidRPr="009C5870">
        <w:rPr>
          <w:rFonts w:asciiTheme="minorHAnsi" w:hAnsiTheme="minorHAnsi" w:cstheme="minorHAnsi"/>
          <w:sz w:val="24"/>
          <w:szCs w:val="24"/>
        </w:rPr>
        <w:t>, contractare, implementare sau post implementare</w:t>
      </w:r>
      <w:r w:rsidR="00191A4B">
        <w:rPr>
          <w:rFonts w:asciiTheme="minorHAnsi" w:hAnsiTheme="minorHAnsi" w:cstheme="minorHAnsi"/>
          <w:sz w:val="24"/>
          <w:szCs w:val="24"/>
        </w:rPr>
        <w:t>)</w:t>
      </w:r>
      <w:r w:rsidRPr="009C5870">
        <w:rPr>
          <w:rFonts w:asciiTheme="minorHAnsi" w:hAnsiTheme="minorHAnsi" w:cstheme="minorHAnsi"/>
          <w:sz w:val="24"/>
          <w:szCs w:val="24"/>
        </w:rPr>
        <w:t xml:space="preserve">, liderul </w:t>
      </w:r>
      <w:r w:rsidR="00191A4B">
        <w:rPr>
          <w:rFonts w:asciiTheme="minorHAnsi" w:hAnsiTheme="minorHAnsi" w:cstheme="minorHAnsi"/>
          <w:sz w:val="24"/>
          <w:szCs w:val="24"/>
        </w:rPr>
        <w:t xml:space="preserve">de proiect </w:t>
      </w:r>
      <w:r w:rsidRPr="009C5870">
        <w:rPr>
          <w:rFonts w:asciiTheme="minorHAnsi" w:hAnsiTheme="minorHAnsi" w:cstheme="minorHAnsi"/>
          <w:sz w:val="24"/>
          <w:szCs w:val="24"/>
        </w:rPr>
        <w:t>va preciza cine preia obligaţiile acestuia</w:t>
      </w:r>
      <w:r w:rsidR="00191A4B">
        <w:rPr>
          <w:rFonts w:asciiTheme="minorHAnsi" w:hAnsiTheme="minorHAnsi" w:cstheme="minorHAnsi"/>
          <w:sz w:val="24"/>
          <w:szCs w:val="24"/>
        </w:rPr>
        <w:t xml:space="preserve"> </w:t>
      </w:r>
      <w:r w:rsidRPr="009C5870">
        <w:rPr>
          <w:rFonts w:asciiTheme="minorHAnsi" w:hAnsiTheme="minorHAnsi" w:cstheme="minorHAnsi"/>
          <w:sz w:val="24"/>
          <w:szCs w:val="24"/>
        </w:rPr>
        <w:t>(lider</w:t>
      </w:r>
      <w:r w:rsidR="00191A4B">
        <w:rPr>
          <w:rFonts w:asciiTheme="minorHAnsi" w:hAnsiTheme="minorHAnsi" w:cstheme="minorHAnsi"/>
          <w:sz w:val="24"/>
          <w:szCs w:val="24"/>
        </w:rPr>
        <w:t>ul</w:t>
      </w:r>
      <w:r w:rsidRPr="009C5870">
        <w:rPr>
          <w:rFonts w:asciiTheme="minorHAnsi" w:hAnsiTheme="minorHAnsi" w:cstheme="minorHAnsi"/>
          <w:sz w:val="24"/>
          <w:szCs w:val="24"/>
        </w:rPr>
        <w:t xml:space="preserve"> sau </w:t>
      </w:r>
      <w:r w:rsidR="00191A4B">
        <w:rPr>
          <w:rFonts w:asciiTheme="minorHAnsi" w:hAnsiTheme="minorHAnsi" w:cstheme="minorHAnsi"/>
          <w:sz w:val="24"/>
          <w:szCs w:val="24"/>
        </w:rPr>
        <w:t xml:space="preserve">alt </w:t>
      </w:r>
      <w:r w:rsidRPr="009C5870">
        <w:rPr>
          <w:rFonts w:asciiTheme="minorHAnsi" w:hAnsiTheme="minorHAnsi" w:cstheme="minorHAnsi"/>
          <w:sz w:val="24"/>
          <w:szCs w:val="24"/>
        </w:rPr>
        <w:t>partener).</w:t>
      </w:r>
      <w:r w:rsidR="00910E08">
        <w:rPr>
          <w:rFonts w:asciiTheme="minorHAnsi" w:hAnsiTheme="minorHAnsi" w:cstheme="minorHAnsi"/>
          <w:sz w:val="24"/>
          <w:szCs w:val="24"/>
        </w:rPr>
        <w:t xml:space="preserve"> Nu este posibilă retragere</w:t>
      </w:r>
      <w:r w:rsidR="00C34219">
        <w:rPr>
          <w:rFonts w:asciiTheme="minorHAnsi" w:hAnsiTheme="minorHAnsi" w:cstheme="minorHAnsi"/>
          <w:sz w:val="24"/>
          <w:szCs w:val="24"/>
        </w:rPr>
        <w:t>a</w:t>
      </w:r>
      <w:r w:rsidR="00910E08">
        <w:rPr>
          <w:rFonts w:asciiTheme="minorHAnsi" w:hAnsiTheme="minorHAnsi" w:cstheme="minorHAnsi"/>
          <w:sz w:val="24"/>
          <w:szCs w:val="24"/>
        </w:rPr>
        <w:t>/înlocuirea liderului de proiect (dacă se întâlnește această situație, proiectul va fi respins</w:t>
      </w:r>
      <w:r w:rsidR="00FA15D9">
        <w:rPr>
          <w:rFonts w:asciiTheme="minorHAnsi" w:hAnsiTheme="minorHAnsi" w:cstheme="minorHAnsi"/>
          <w:sz w:val="24"/>
          <w:szCs w:val="24"/>
        </w:rPr>
        <w:t>/contractul va fi reziliat</w:t>
      </w:r>
      <w:r w:rsidR="00910E08">
        <w:rPr>
          <w:rFonts w:asciiTheme="minorHAnsi" w:hAnsiTheme="minorHAnsi" w:cstheme="minorHAnsi"/>
          <w:sz w:val="24"/>
          <w:szCs w:val="24"/>
        </w:rPr>
        <w:t>).</w:t>
      </w:r>
    </w:p>
    <w:p w14:paraId="3D780032" w14:textId="4FE32EF5" w:rsidR="00D243EF" w:rsidRDefault="00D243EF" w:rsidP="00E50489">
      <w:pPr>
        <w:spacing w:before="120" w:after="0" w:line="240" w:lineRule="auto"/>
        <w:jc w:val="both"/>
        <w:rPr>
          <w:rFonts w:asciiTheme="minorHAnsi" w:hAnsiTheme="minorHAnsi" w:cstheme="minorHAnsi"/>
          <w:sz w:val="24"/>
          <w:szCs w:val="24"/>
        </w:rPr>
      </w:pPr>
    </w:p>
    <w:p w14:paraId="598D4664" w14:textId="77777777" w:rsidR="006847D7" w:rsidRPr="00E50489" w:rsidRDefault="006847D7" w:rsidP="00E50489">
      <w:pPr>
        <w:spacing w:before="120" w:after="0" w:line="240" w:lineRule="auto"/>
        <w:jc w:val="both"/>
        <w:rPr>
          <w:rFonts w:asciiTheme="minorHAnsi" w:hAnsiTheme="minorHAnsi" w:cstheme="minorHAnsi"/>
          <w:sz w:val="24"/>
          <w:szCs w:val="24"/>
        </w:rPr>
      </w:pPr>
    </w:p>
    <w:p w14:paraId="04E86016" w14:textId="77777777" w:rsidR="008D3F0C" w:rsidRPr="00E50489" w:rsidRDefault="008D3F0C" w:rsidP="00E50489">
      <w:pPr>
        <w:spacing w:after="0" w:line="240" w:lineRule="auto"/>
        <w:jc w:val="both"/>
        <w:outlineLvl w:val="1"/>
        <w:rPr>
          <w:rFonts w:asciiTheme="minorHAnsi" w:hAnsiTheme="minorHAnsi" w:cstheme="minorHAnsi"/>
          <w:b/>
          <w:bCs/>
          <w:sz w:val="24"/>
          <w:szCs w:val="24"/>
        </w:rPr>
      </w:pPr>
      <w:bookmarkStart w:id="88" w:name="_Toc485046739"/>
      <w:bookmarkStart w:id="89" w:name="_Toc488159048"/>
      <w:bookmarkStart w:id="90" w:name="_Toc491957533"/>
      <w:bookmarkStart w:id="91" w:name="_Toc491958999"/>
      <w:bookmarkStart w:id="92" w:name="_Toc491959050"/>
      <w:bookmarkStart w:id="93" w:name="_Toc491960650"/>
      <w:bookmarkStart w:id="94" w:name="_Toc491960682"/>
      <w:bookmarkStart w:id="95" w:name="_Toc491960924"/>
      <w:bookmarkStart w:id="96" w:name="_Toc491965416"/>
      <w:bookmarkStart w:id="97" w:name="_Toc491965502"/>
      <w:bookmarkStart w:id="98" w:name="_Toc494982043"/>
      <w:bookmarkStart w:id="99" w:name="_Toc494983111"/>
      <w:bookmarkStart w:id="100" w:name="_Toc496706151"/>
      <w:bookmarkStart w:id="101" w:name="_Toc497908119"/>
      <w:bookmarkStart w:id="102" w:name="_Toc510616174"/>
      <w:r w:rsidRPr="00E50489">
        <w:rPr>
          <w:rFonts w:asciiTheme="minorHAnsi" w:hAnsiTheme="minorHAnsi" w:cstheme="minorHAnsi"/>
          <w:b/>
          <w:bCs/>
          <w:sz w:val="24"/>
          <w:szCs w:val="24"/>
        </w:rPr>
        <w:t>1.6 Grup țintă</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E50489">
        <w:rPr>
          <w:rFonts w:asciiTheme="minorHAnsi" w:hAnsiTheme="minorHAnsi" w:cstheme="minorHAnsi"/>
          <w:b/>
          <w:bCs/>
          <w:sz w:val="24"/>
          <w:szCs w:val="24"/>
        </w:rPr>
        <w:t xml:space="preserve"> </w:t>
      </w:r>
    </w:p>
    <w:p w14:paraId="59FC062D" w14:textId="77777777" w:rsidR="008D3F0C" w:rsidRPr="00E50489" w:rsidRDefault="008D3F0C" w:rsidP="00B0031D">
      <w:pPr>
        <w:spacing w:before="120" w:after="0"/>
        <w:jc w:val="both"/>
        <w:rPr>
          <w:rFonts w:asciiTheme="minorHAnsi" w:hAnsiTheme="minorHAnsi" w:cstheme="minorHAnsi"/>
          <w:sz w:val="24"/>
          <w:szCs w:val="24"/>
        </w:rPr>
      </w:pPr>
      <w:bookmarkStart w:id="103" w:name="_Toc446406838"/>
      <w:bookmarkStart w:id="104" w:name="_Toc446840127"/>
      <w:r w:rsidRPr="00E50489">
        <w:rPr>
          <w:rFonts w:asciiTheme="minorHAnsi" w:hAnsiTheme="minorHAnsi" w:cstheme="minorHAnsi"/>
          <w:sz w:val="24"/>
          <w:szCs w:val="24"/>
        </w:rPr>
        <w:t xml:space="preserve">La nivelul proiectului, solicitantul </w:t>
      </w:r>
      <w:r w:rsidR="0036232E" w:rsidRPr="00E50489">
        <w:rPr>
          <w:rFonts w:asciiTheme="minorHAnsi" w:hAnsiTheme="minorHAnsi" w:cstheme="minorHAnsi"/>
          <w:sz w:val="24"/>
          <w:szCs w:val="24"/>
        </w:rPr>
        <w:t>va</w:t>
      </w:r>
      <w:r w:rsidRPr="00E50489">
        <w:rPr>
          <w:rFonts w:asciiTheme="minorHAnsi" w:hAnsiTheme="minorHAnsi" w:cstheme="minorHAnsi"/>
          <w:sz w:val="24"/>
          <w:szCs w:val="24"/>
        </w:rPr>
        <w:t xml:space="preserve"> completa descrierea grupului/grupurilor ţintă, cuantificarea grupului ţintă (cu menţionarea sursei de informaţii), precum şi informaţii referitoare la efectul proiectului asupra grupului ţintă.</w:t>
      </w:r>
      <w:bookmarkEnd w:id="103"/>
      <w:bookmarkEnd w:id="104"/>
    </w:p>
    <w:p w14:paraId="3485DD91" w14:textId="77777777" w:rsidR="008D3F0C" w:rsidRPr="00E50489" w:rsidRDefault="008D3F0C" w:rsidP="00B0031D">
      <w:pPr>
        <w:spacing w:before="120" w:after="0"/>
        <w:jc w:val="both"/>
        <w:rPr>
          <w:rFonts w:asciiTheme="minorHAnsi" w:hAnsiTheme="minorHAnsi" w:cstheme="minorHAnsi"/>
          <w:sz w:val="24"/>
          <w:szCs w:val="24"/>
        </w:rPr>
      </w:pPr>
      <w:bookmarkStart w:id="105" w:name="_Toc446406839"/>
      <w:bookmarkStart w:id="106" w:name="_Toc446840128"/>
      <w:r w:rsidRPr="00E50489">
        <w:rPr>
          <w:rFonts w:asciiTheme="minorHAnsi" w:hAnsiTheme="minorHAnsi" w:cstheme="minorHAnsi"/>
          <w:sz w:val="24"/>
          <w:szCs w:val="24"/>
        </w:rPr>
        <w:t>Se vor indica grupurile/entităţile care vor beneficia sau care sunt  vizate de rezultatele proiectului, direct sau indirect.</w:t>
      </w:r>
      <w:bookmarkEnd w:id="105"/>
      <w:bookmarkEnd w:id="106"/>
      <w:r w:rsidRPr="00E50489">
        <w:rPr>
          <w:rFonts w:asciiTheme="minorHAnsi" w:hAnsiTheme="minorHAnsi" w:cstheme="minorHAnsi"/>
          <w:sz w:val="24"/>
          <w:szCs w:val="24"/>
        </w:rPr>
        <w:t xml:space="preserve"> </w:t>
      </w:r>
    </w:p>
    <w:p w14:paraId="0E91C8C3" w14:textId="25CF602A" w:rsidR="00F728F5" w:rsidRDefault="00F728F5" w:rsidP="00DA725E">
      <w:pPr>
        <w:spacing w:after="0"/>
        <w:jc w:val="both"/>
        <w:rPr>
          <w:rFonts w:asciiTheme="minorHAnsi" w:hAnsiTheme="minorHAnsi" w:cstheme="minorHAnsi"/>
          <w:sz w:val="24"/>
          <w:szCs w:val="24"/>
        </w:rPr>
      </w:pPr>
    </w:p>
    <w:p w14:paraId="1FA8EB79" w14:textId="77777777" w:rsidR="0066229C" w:rsidRPr="00E50489" w:rsidRDefault="0066229C" w:rsidP="00DA725E">
      <w:pPr>
        <w:spacing w:after="0"/>
        <w:jc w:val="both"/>
        <w:rPr>
          <w:rFonts w:asciiTheme="minorHAnsi" w:hAnsiTheme="minorHAnsi" w:cstheme="minorHAnsi"/>
          <w:sz w:val="24"/>
          <w:szCs w:val="24"/>
        </w:rPr>
      </w:pPr>
    </w:p>
    <w:p w14:paraId="7E3159CC" w14:textId="045D50B4" w:rsidR="008D3F0C" w:rsidRDefault="008D3F0C" w:rsidP="009E0503">
      <w:pPr>
        <w:spacing w:after="0" w:line="240" w:lineRule="auto"/>
        <w:jc w:val="both"/>
        <w:outlineLvl w:val="1"/>
        <w:rPr>
          <w:rFonts w:asciiTheme="minorHAnsi" w:hAnsiTheme="minorHAnsi" w:cstheme="minorHAnsi"/>
          <w:b/>
          <w:bCs/>
          <w:sz w:val="24"/>
          <w:szCs w:val="24"/>
        </w:rPr>
      </w:pPr>
      <w:bookmarkStart w:id="107" w:name="_Toc485046740"/>
      <w:bookmarkStart w:id="108" w:name="_Toc488159049"/>
      <w:bookmarkStart w:id="109" w:name="_Toc491957534"/>
      <w:bookmarkStart w:id="110" w:name="_Toc491959000"/>
      <w:bookmarkStart w:id="111" w:name="_Toc491959051"/>
      <w:bookmarkStart w:id="112" w:name="_Toc491960651"/>
      <w:bookmarkStart w:id="113" w:name="_Toc491960683"/>
      <w:bookmarkStart w:id="114" w:name="_Toc491960925"/>
      <w:bookmarkStart w:id="115" w:name="_Toc491965417"/>
      <w:bookmarkStart w:id="116" w:name="_Toc491965503"/>
      <w:bookmarkStart w:id="117" w:name="_Toc494982044"/>
      <w:bookmarkStart w:id="118" w:name="_Toc494983112"/>
      <w:bookmarkStart w:id="119" w:name="_Toc496706152"/>
      <w:bookmarkStart w:id="120" w:name="_Toc497908120"/>
      <w:bookmarkStart w:id="121" w:name="_Toc510616175"/>
      <w:r w:rsidRPr="00E50489">
        <w:rPr>
          <w:rFonts w:asciiTheme="minorHAnsi" w:hAnsiTheme="minorHAnsi" w:cstheme="minorHAnsi"/>
          <w:b/>
          <w:bCs/>
          <w:sz w:val="24"/>
          <w:szCs w:val="24"/>
        </w:rPr>
        <w:t>1.7 Indicatori</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AEDB83A" w14:textId="77777777" w:rsidR="008B26E4" w:rsidRDefault="008B26E4" w:rsidP="009E0503">
      <w:pPr>
        <w:spacing w:after="0" w:line="240" w:lineRule="auto"/>
        <w:jc w:val="both"/>
        <w:outlineLvl w:val="1"/>
        <w:rPr>
          <w:rFonts w:asciiTheme="minorHAnsi" w:hAnsiTheme="minorHAnsi" w:cstheme="minorHAnsi"/>
          <w:b/>
          <w:bCs/>
          <w:sz w:val="24"/>
          <w:szCs w:val="24"/>
        </w:rPr>
      </w:pPr>
    </w:p>
    <w:p w14:paraId="474AF06E" w14:textId="77777777" w:rsidR="008B26E4" w:rsidRPr="008B26E4" w:rsidRDefault="008B26E4" w:rsidP="00FE0377">
      <w:pPr>
        <w:spacing w:before="120" w:after="0"/>
        <w:ind w:firstLine="706"/>
        <w:jc w:val="both"/>
        <w:rPr>
          <w:rFonts w:asciiTheme="minorHAnsi" w:hAnsiTheme="minorHAnsi" w:cstheme="minorHAnsi"/>
          <w:bCs/>
          <w:sz w:val="24"/>
          <w:szCs w:val="24"/>
        </w:rPr>
      </w:pPr>
      <w:r w:rsidRPr="008B26E4">
        <w:rPr>
          <w:rFonts w:asciiTheme="minorHAnsi" w:hAnsiTheme="minorHAnsi" w:cstheme="minorHAnsi"/>
          <w:bCs/>
          <w:sz w:val="24"/>
          <w:szCs w:val="24"/>
        </w:rPr>
        <w:t>Un proiect poate beneficia de finanţare nerambursabilă în cadrul acestei acţiuni doar dacă la finalul implementării va avea ca rezultat cel puţin o aplicaţie / un produs / serviciu TIC inovativ realizat, cu justificarea modului în care produsul va fi integrat în sectorul respectiv.</w:t>
      </w:r>
    </w:p>
    <w:p w14:paraId="20F68B59" w14:textId="77777777" w:rsidR="008B26E4" w:rsidRPr="008B26E4" w:rsidRDefault="008B26E4" w:rsidP="00FE0377">
      <w:pPr>
        <w:spacing w:before="120" w:after="0"/>
        <w:ind w:firstLine="706"/>
        <w:jc w:val="both"/>
        <w:rPr>
          <w:rFonts w:asciiTheme="minorHAnsi" w:hAnsiTheme="minorHAnsi" w:cstheme="minorHAnsi"/>
          <w:bCs/>
          <w:sz w:val="24"/>
          <w:szCs w:val="24"/>
        </w:rPr>
      </w:pPr>
      <w:r w:rsidRPr="008B26E4">
        <w:rPr>
          <w:rFonts w:asciiTheme="minorHAnsi" w:hAnsiTheme="minorHAnsi" w:cstheme="minorHAnsi"/>
          <w:bCs/>
          <w:sz w:val="24"/>
          <w:szCs w:val="24"/>
        </w:rPr>
        <w:t>Solicitantul trebuie să aibă în vedere indicatorii în baza cărora se va face monitorizarea proiectului (indicatori care vor trebui menţionaţi şi cuantificaţi în mod obligatoriu în Cererea de finanţare şi în documentele anexe – unde este cazul).</w:t>
      </w:r>
    </w:p>
    <w:p w14:paraId="00ACE86D" w14:textId="77777777" w:rsidR="008B26E4" w:rsidRDefault="008B26E4" w:rsidP="008B26E4">
      <w:pPr>
        <w:spacing w:before="120" w:after="0"/>
        <w:contextualSpacing/>
        <w:jc w:val="both"/>
        <w:rPr>
          <w:rFonts w:asciiTheme="minorHAnsi" w:hAnsiTheme="minorHAnsi" w:cstheme="minorHAnsi"/>
          <w:bCs/>
          <w:sz w:val="24"/>
          <w:szCs w:val="24"/>
        </w:rPr>
      </w:pPr>
    </w:p>
    <w:p w14:paraId="614FC46B" w14:textId="08D5E57E" w:rsidR="00AB2330" w:rsidRPr="00E50489" w:rsidRDefault="00AB2330" w:rsidP="00D3641E">
      <w:pPr>
        <w:spacing w:before="120" w:after="0"/>
        <w:contextualSpacing/>
        <w:jc w:val="both"/>
        <w:rPr>
          <w:rFonts w:asciiTheme="minorHAnsi" w:hAnsiTheme="minorHAnsi" w:cstheme="minorHAnsi"/>
          <w:bCs/>
          <w:sz w:val="24"/>
          <w:szCs w:val="24"/>
        </w:rPr>
      </w:pPr>
      <w:r w:rsidRPr="00E50489">
        <w:rPr>
          <w:rFonts w:asciiTheme="minorHAnsi" w:hAnsiTheme="minorHAnsi" w:cstheme="minorHAnsi"/>
          <w:bCs/>
          <w:sz w:val="24"/>
          <w:szCs w:val="24"/>
        </w:rPr>
        <w:t xml:space="preserve">Indicatorii obligatorii se împart în două categorii: </w:t>
      </w:r>
    </w:p>
    <w:p w14:paraId="4D56CBCC" w14:textId="08BA369D" w:rsidR="00AB2330" w:rsidRPr="00E50489" w:rsidRDefault="00AB2330" w:rsidP="00CD12BD">
      <w:pPr>
        <w:pStyle w:val="ListParagraph"/>
        <w:numPr>
          <w:ilvl w:val="0"/>
          <w:numId w:val="22"/>
        </w:numPr>
        <w:spacing w:after="0"/>
        <w:jc w:val="both"/>
        <w:rPr>
          <w:rFonts w:asciiTheme="minorHAnsi" w:hAnsiTheme="minorHAnsi" w:cstheme="minorHAnsi"/>
          <w:bCs/>
          <w:sz w:val="24"/>
          <w:szCs w:val="24"/>
        </w:rPr>
      </w:pPr>
      <w:r w:rsidRPr="00E50489">
        <w:rPr>
          <w:rFonts w:asciiTheme="minorHAnsi" w:hAnsiTheme="minorHAnsi" w:cstheme="minorHAnsi"/>
          <w:bCs/>
          <w:sz w:val="24"/>
          <w:szCs w:val="24"/>
        </w:rPr>
        <w:t xml:space="preserve">Indicatori </w:t>
      </w:r>
      <w:r w:rsidR="00AE6079" w:rsidRPr="00E50489">
        <w:rPr>
          <w:rFonts w:asciiTheme="minorHAnsi" w:hAnsiTheme="minorHAnsi" w:cstheme="minorHAnsi"/>
          <w:bCs/>
          <w:sz w:val="24"/>
          <w:szCs w:val="24"/>
        </w:rPr>
        <w:t>prestabiliţi</w:t>
      </w:r>
      <w:r w:rsidR="002B3997" w:rsidRPr="00E50489">
        <w:rPr>
          <w:rFonts w:asciiTheme="minorHAnsi" w:hAnsiTheme="minorHAnsi" w:cstheme="minorHAnsi"/>
          <w:bCs/>
          <w:sz w:val="24"/>
          <w:szCs w:val="24"/>
        </w:rPr>
        <w:t xml:space="preserve"> </w:t>
      </w:r>
      <w:r w:rsidR="007666EA" w:rsidRPr="00E50489">
        <w:rPr>
          <w:rFonts w:asciiTheme="minorHAnsi" w:hAnsiTheme="minorHAnsi" w:cstheme="minorHAnsi"/>
          <w:bCs/>
          <w:sz w:val="24"/>
          <w:szCs w:val="24"/>
        </w:rPr>
        <w:t>(</w:t>
      </w:r>
      <w:r w:rsidR="002B3997" w:rsidRPr="00E50489">
        <w:rPr>
          <w:rFonts w:asciiTheme="minorHAnsi" w:hAnsiTheme="minorHAnsi" w:cstheme="minorHAnsi"/>
          <w:bCs/>
          <w:sz w:val="24"/>
          <w:szCs w:val="24"/>
        </w:rPr>
        <w:t>de program</w:t>
      </w:r>
      <w:r w:rsidR="007666EA" w:rsidRPr="00E50489">
        <w:rPr>
          <w:rFonts w:asciiTheme="minorHAnsi" w:hAnsiTheme="minorHAnsi" w:cstheme="minorHAnsi"/>
          <w:bCs/>
          <w:sz w:val="24"/>
          <w:szCs w:val="24"/>
        </w:rPr>
        <w:t>)</w:t>
      </w:r>
      <w:r w:rsidRPr="00E50489">
        <w:rPr>
          <w:rFonts w:asciiTheme="minorHAnsi" w:hAnsiTheme="minorHAnsi" w:cstheme="minorHAnsi"/>
          <w:bCs/>
          <w:sz w:val="24"/>
          <w:szCs w:val="24"/>
        </w:rPr>
        <w:t xml:space="preserve">, reprezentați de indicatorii </w:t>
      </w:r>
      <w:r w:rsidR="00D13455" w:rsidRPr="00E50489">
        <w:rPr>
          <w:rFonts w:asciiTheme="minorHAnsi" w:hAnsiTheme="minorHAnsi" w:cstheme="minorHAnsi"/>
          <w:bCs/>
          <w:sz w:val="24"/>
          <w:szCs w:val="24"/>
        </w:rPr>
        <w:t>aferenți acțiunii din</w:t>
      </w:r>
      <w:r w:rsidRPr="00E50489">
        <w:rPr>
          <w:rFonts w:asciiTheme="minorHAnsi" w:hAnsiTheme="minorHAnsi" w:cstheme="minorHAnsi"/>
          <w:bCs/>
          <w:sz w:val="24"/>
          <w:szCs w:val="24"/>
        </w:rPr>
        <w:t xml:space="preserve"> AP2 și aprobați odată cu POC</w:t>
      </w:r>
    </w:p>
    <w:p w14:paraId="7D9E21E7" w14:textId="21E96493" w:rsidR="00AB2330" w:rsidRPr="00E50489" w:rsidRDefault="00AB2330" w:rsidP="00CD12BD">
      <w:pPr>
        <w:pStyle w:val="ListParagraph"/>
        <w:numPr>
          <w:ilvl w:val="0"/>
          <w:numId w:val="22"/>
        </w:numPr>
        <w:spacing w:before="120" w:after="0"/>
        <w:jc w:val="both"/>
        <w:rPr>
          <w:rFonts w:asciiTheme="minorHAnsi" w:hAnsiTheme="minorHAnsi" w:cstheme="minorHAnsi"/>
          <w:bCs/>
          <w:sz w:val="24"/>
          <w:szCs w:val="24"/>
        </w:rPr>
      </w:pPr>
      <w:r w:rsidRPr="00E50489">
        <w:rPr>
          <w:rFonts w:asciiTheme="minorHAnsi" w:hAnsiTheme="minorHAnsi" w:cstheme="minorHAnsi"/>
          <w:bCs/>
          <w:sz w:val="24"/>
          <w:szCs w:val="24"/>
        </w:rPr>
        <w:t xml:space="preserve">Indicatori suplimentari, care sunt indicatori specifici ai proiectului </w:t>
      </w:r>
    </w:p>
    <w:p w14:paraId="1C46790A" w14:textId="77777777" w:rsidR="00B8752C" w:rsidRPr="00E50489" w:rsidRDefault="00B8752C" w:rsidP="00D3641E">
      <w:pPr>
        <w:pStyle w:val="ListParagraph"/>
        <w:spacing w:before="120" w:after="0"/>
        <w:ind w:left="0"/>
        <w:jc w:val="both"/>
        <w:rPr>
          <w:rFonts w:asciiTheme="minorHAnsi" w:hAnsiTheme="minorHAnsi" w:cstheme="minorHAnsi"/>
          <w:bCs/>
          <w:sz w:val="24"/>
          <w:szCs w:val="24"/>
        </w:rPr>
      </w:pPr>
    </w:p>
    <w:p w14:paraId="4A863C3D" w14:textId="2874654D" w:rsidR="00AB2330" w:rsidRPr="00E50489" w:rsidRDefault="00AB2330" w:rsidP="00D3641E">
      <w:pPr>
        <w:pStyle w:val="ListParagraph"/>
        <w:spacing w:before="120" w:after="0"/>
        <w:ind w:left="0"/>
        <w:jc w:val="both"/>
        <w:rPr>
          <w:rFonts w:asciiTheme="minorHAnsi" w:hAnsiTheme="minorHAnsi" w:cstheme="minorHAnsi"/>
          <w:bCs/>
          <w:sz w:val="24"/>
          <w:szCs w:val="24"/>
        </w:rPr>
      </w:pPr>
      <w:r w:rsidRPr="00E50489">
        <w:rPr>
          <w:rFonts w:asciiTheme="minorHAnsi" w:hAnsiTheme="minorHAnsi" w:cstheme="minorHAnsi"/>
          <w:bCs/>
          <w:sz w:val="24"/>
          <w:szCs w:val="24"/>
        </w:rPr>
        <w:t xml:space="preserve">Atât indicatorii </w:t>
      </w:r>
      <w:r w:rsidR="00AE6079" w:rsidRPr="00E50489">
        <w:rPr>
          <w:rFonts w:asciiTheme="minorHAnsi" w:hAnsiTheme="minorHAnsi" w:cstheme="minorHAnsi"/>
          <w:bCs/>
          <w:sz w:val="24"/>
          <w:szCs w:val="24"/>
        </w:rPr>
        <w:t>prestabiliţi</w:t>
      </w:r>
      <w:r w:rsidRPr="00E50489">
        <w:rPr>
          <w:rFonts w:asciiTheme="minorHAnsi" w:hAnsiTheme="minorHAnsi" w:cstheme="minorHAnsi"/>
          <w:bCs/>
          <w:sz w:val="24"/>
          <w:szCs w:val="24"/>
        </w:rPr>
        <w:t xml:space="preserve">, cât și indicatorii suplimentari  sunt de două tipuri:  </w:t>
      </w:r>
    </w:p>
    <w:p w14:paraId="71FC1550" w14:textId="7B5FAE41" w:rsidR="00AB2330" w:rsidRPr="00E50489" w:rsidRDefault="00AB2330" w:rsidP="00CD12BD">
      <w:pPr>
        <w:pStyle w:val="ListParagraph"/>
        <w:numPr>
          <w:ilvl w:val="0"/>
          <w:numId w:val="23"/>
        </w:numPr>
        <w:spacing w:before="120" w:after="0"/>
        <w:jc w:val="both"/>
        <w:rPr>
          <w:rFonts w:asciiTheme="minorHAnsi" w:hAnsiTheme="minorHAnsi" w:cstheme="minorHAnsi"/>
          <w:bCs/>
          <w:sz w:val="24"/>
          <w:szCs w:val="24"/>
        </w:rPr>
      </w:pPr>
      <w:r w:rsidRPr="00E50489">
        <w:rPr>
          <w:rFonts w:asciiTheme="minorHAnsi" w:hAnsiTheme="minorHAnsi" w:cstheme="minorHAnsi"/>
          <w:bCs/>
          <w:sz w:val="24"/>
          <w:szCs w:val="24"/>
        </w:rPr>
        <w:t xml:space="preserve">Indicatori de realizare - a căror valoare țintă se măsoară la sfârșitul perioadei de implementare, </w:t>
      </w:r>
    </w:p>
    <w:p w14:paraId="1AC1D11F" w14:textId="2F932DA7" w:rsidR="00AB2330" w:rsidRPr="00E50489" w:rsidRDefault="00AB2330" w:rsidP="00CD12BD">
      <w:pPr>
        <w:pStyle w:val="ListParagraph"/>
        <w:numPr>
          <w:ilvl w:val="0"/>
          <w:numId w:val="23"/>
        </w:numPr>
        <w:spacing w:before="120" w:after="0"/>
        <w:jc w:val="both"/>
        <w:rPr>
          <w:rFonts w:asciiTheme="minorHAnsi" w:hAnsiTheme="minorHAnsi" w:cstheme="minorHAnsi"/>
          <w:bCs/>
          <w:sz w:val="24"/>
          <w:szCs w:val="24"/>
        </w:rPr>
      </w:pPr>
      <w:r w:rsidRPr="00E50489">
        <w:rPr>
          <w:rFonts w:asciiTheme="minorHAnsi" w:hAnsiTheme="minorHAnsi" w:cstheme="minorHAnsi"/>
          <w:bCs/>
          <w:sz w:val="24"/>
          <w:szCs w:val="24"/>
        </w:rPr>
        <w:t xml:space="preserve">Indicatori de rezultat - a căror valoare se măsoară la sfârșitul perioadei de durabilitate, respectiv 3 ani </w:t>
      </w:r>
      <w:r w:rsidR="00345EC2">
        <w:rPr>
          <w:rFonts w:asciiTheme="minorHAnsi" w:hAnsiTheme="minorHAnsi" w:cstheme="minorHAnsi"/>
          <w:bCs/>
          <w:sz w:val="24"/>
          <w:szCs w:val="24"/>
        </w:rPr>
        <w:t>de la data plății finale către beneficiar</w:t>
      </w:r>
      <w:r w:rsidR="000B050F" w:rsidRPr="00E50489">
        <w:rPr>
          <w:rFonts w:asciiTheme="minorHAnsi" w:hAnsiTheme="minorHAnsi" w:cstheme="minorHAnsi"/>
          <w:bCs/>
          <w:sz w:val="24"/>
          <w:szCs w:val="24"/>
        </w:rPr>
        <w:t>.</w:t>
      </w:r>
      <w:r w:rsidRPr="00E50489">
        <w:rPr>
          <w:rFonts w:asciiTheme="minorHAnsi" w:hAnsiTheme="minorHAnsi" w:cstheme="minorHAnsi"/>
          <w:bCs/>
          <w:sz w:val="24"/>
          <w:szCs w:val="24"/>
        </w:rPr>
        <w:t xml:space="preserve"> </w:t>
      </w:r>
    </w:p>
    <w:p w14:paraId="4B90FCF9" w14:textId="77777777" w:rsidR="007B5713" w:rsidRDefault="007B5713" w:rsidP="002013F4">
      <w:pPr>
        <w:spacing w:after="0" w:line="240" w:lineRule="auto"/>
        <w:jc w:val="both"/>
        <w:outlineLvl w:val="1"/>
        <w:rPr>
          <w:rFonts w:asciiTheme="minorHAnsi" w:hAnsiTheme="minorHAnsi" w:cstheme="minorHAnsi"/>
          <w:bCs/>
          <w:sz w:val="24"/>
          <w:szCs w:val="24"/>
        </w:rPr>
      </w:pPr>
    </w:p>
    <w:p w14:paraId="1445AA9C" w14:textId="77777777" w:rsidR="007B5713" w:rsidRDefault="007B5713" w:rsidP="002013F4">
      <w:pPr>
        <w:spacing w:after="0" w:line="240" w:lineRule="auto"/>
        <w:jc w:val="both"/>
        <w:outlineLvl w:val="1"/>
        <w:rPr>
          <w:rFonts w:asciiTheme="minorHAnsi" w:hAnsiTheme="minorHAnsi" w:cstheme="minorHAnsi"/>
          <w:bCs/>
          <w:sz w:val="24"/>
          <w:szCs w:val="24"/>
        </w:rPr>
      </w:pPr>
    </w:p>
    <w:p w14:paraId="2385D403" w14:textId="6E56580E" w:rsidR="00D13455" w:rsidRDefault="00D13455" w:rsidP="00820453">
      <w:pPr>
        <w:spacing w:after="0" w:line="240" w:lineRule="auto"/>
        <w:jc w:val="both"/>
        <w:rPr>
          <w:rFonts w:asciiTheme="minorHAnsi" w:hAnsiTheme="minorHAnsi" w:cstheme="minorHAnsi"/>
          <w:bCs/>
          <w:sz w:val="24"/>
          <w:szCs w:val="24"/>
        </w:rPr>
      </w:pPr>
      <w:bookmarkStart w:id="122" w:name="_Toc501718870"/>
      <w:r w:rsidRPr="00E50489">
        <w:rPr>
          <w:rFonts w:asciiTheme="minorHAnsi" w:hAnsiTheme="minorHAnsi" w:cstheme="minorHAnsi"/>
          <w:bCs/>
          <w:sz w:val="24"/>
          <w:szCs w:val="24"/>
        </w:rPr>
        <w:t xml:space="preserve">INDICATOR </w:t>
      </w:r>
      <w:r w:rsidR="003D6488" w:rsidRPr="00E50489">
        <w:rPr>
          <w:rFonts w:asciiTheme="minorHAnsi" w:hAnsiTheme="minorHAnsi" w:cstheme="minorHAnsi"/>
          <w:bCs/>
          <w:sz w:val="24"/>
          <w:szCs w:val="24"/>
        </w:rPr>
        <w:t>PRESTABILI</w:t>
      </w:r>
      <w:bookmarkEnd w:id="122"/>
      <w:r w:rsidR="004276AF">
        <w:rPr>
          <w:rFonts w:asciiTheme="minorHAnsi" w:hAnsiTheme="minorHAnsi" w:cstheme="minorHAnsi"/>
          <w:bCs/>
          <w:sz w:val="24"/>
          <w:szCs w:val="24"/>
        </w:rPr>
        <w:t>T DE REALIZARE</w:t>
      </w:r>
    </w:p>
    <w:tbl>
      <w:tblPr>
        <w:tblStyle w:val="TableGrid"/>
        <w:tblW w:w="8996" w:type="dxa"/>
        <w:tblLook w:val="04A0" w:firstRow="1" w:lastRow="0" w:firstColumn="1" w:lastColumn="0" w:noHBand="0" w:noVBand="1"/>
      </w:tblPr>
      <w:tblGrid>
        <w:gridCol w:w="2576"/>
        <w:gridCol w:w="980"/>
        <w:gridCol w:w="977"/>
        <w:gridCol w:w="1020"/>
        <w:gridCol w:w="1081"/>
        <w:gridCol w:w="1181"/>
        <w:gridCol w:w="1181"/>
      </w:tblGrid>
      <w:tr w:rsidR="004276AF" w:rsidRPr="00470F69" w14:paraId="35835A35" w14:textId="69CB2499" w:rsidTr="00531A0B">
        <w:tc>
          <w:tcPr>
            <w:tcW w:w="2576" w:type="dxa"/>
            <w:tcBorders>
              <w:top w:val="double" w:sz="4" w:space="0" w:color="auto"/>
              <w:left w:val="double" w:sz="4" w:space="0" w:color="auto"/>
              <w:bottom w:val="double" w:sz="4" w:space="0" w:color="auto"/>
            </w:tcBorders>
            <w:vAlign w:val="center"/>
          </w:tcPr>
          <w:p w14:paraId="40C02E1F" w14:textId="54BA3AF6" w:rsidR="004276AF" w:rsidRPr="00470F69" w:rsidRDefault="004276AF" w:rsidP="00470F69">
            <w:pPr>
              <w:spacing w:after="0" w:line="240" w:lineRule="auto"/>
              <w:jc w:val="center"/>
              <w:rPr>
                <w:rFonts w:asciiTheme="minorHAnsi" w:hAnsiTheme="minorHAnsi" w:cstheme="minorHAnsi"/>
                <w:b/>
              </w:rPr>
            </w:pPr>
            <w:r w:rsidRPr="00470F69">
              <w:rPr>
                <w:rFonts w:asciiTheme="minorHAnsi" w:hAnsiTheme="minorHAnsi" w:cstheme="minorHAnsi"/>
                <w:b/>
              </w:rPr>
              <w:t>DENUMIRE INDICATOR</w:t>
            </w:r>
          </w:p>
        </w:tc>
        <w:tc>
          <w:tcPr>
            <w:tcW w:w="980" w:type="dxa"/>
            <w:tcBorders>
              <w:top w:val="double" w:sz="4" w:space="0" w:color="auto"/>
              <w:bottom w:val="double" w:sz="4" w:space="0" w:color="auto"/>
            </w:tcBorders>
            <w:vAlign w:val="center"/>
          </w:tcPr>
          <w:p w14:paraId="27B62CEF" w14:textId="09E7F7BF" w:rsidR="004276AF" w:rsidRPr="00470F69" w:rsidRDefault="004276AF" w:rsidP="00470F69">
            <w:pPr>
              <w:spacing w:after="0" w:line="240" w:lineRule="auto"/>
              <w:jc w:val="center"/>
              <w:rPr>
                <w:rFonts w:asciiTheme="minorHAnsi" w:hAnsiTheme="minorHAnsi" w:cstheme="minorHAnsi"/>
                <w:b/>
              </w:rPr>
            </w:pPr>
            <w:r w:rsidRPr="00470F69">
              <w:rPr>
                <w:rFonts w:asciiTheme="minorHAnsi" w:hAnsiTheme="minorHAnsi" w:cstheme="minorHAnsi"/>
                <w:b/>
              </w:rPr>
              <w:t>Unitate măsură</w:t>
            </w:r>
          </w:p>
        </w:tc>
        <w:tc>
          <w:tcPr>
            <w:tcW w:w="977" w:type="dxa"/>
            <w:tcBorders>
              <w:top w:val="double" w:sz="4" w:space="0" w:color="auto"/>
              <w:bottom w:val="double" w:sz="4" w:space="0" w:color="auto"/>
            </w:tcBorders>
            <w:vAlign w:val="center"/>
          </w:tcPr>
          <w:p w14:paraId="12E6A637" w14:textId="0A1363D5" w:rsidR="004276AF" w:rsidRPr="00470F69" w:rsidRDefault="004276AF" w:rsidP="00470F69">
            <w:pPr>
              <w:spacing w:after="0" w:line="240" w:lineRule="auto"/>
              <w:jc w:val="center"/>
              <w:rPr>
                <w:rFonts w:asciiTheme="minorHAnsi" w:hAnsiTheme="minorHAnsi" w:cstheme="minorHAnsi"/>
                <w:b/>
              </w:rPr>
            </w:pPr>
            <w:r w:rsidRPr="00470F69">
              <w:rPr>
                <w:rFonts w:asciiTheme="minorHAnsi" w:hAnsiTheme="minorHAnsi" w:cstheme="minorHAnsi"/>
                <w:b/>
              </w:rPr>
              <w:t>Valoare țintă</w:t>
            </w:r>
          </w:p>
        </w:tc>
        <w:tc>
          <w:tcPr>
            <w:tcW w:w="1020" w:type="dxa"/>
            <w:tcBorders>
              <w:top w:val="double" w:sz="4" w:space="0" w:color="auto"/>
              <w:bottom w:val="double" w:sz="4" w:space="0" w:color="auto"/>
            </w:tcBorders>
            <w:shd w:val="clear" w:color="auto" w:fill="auto"/>
            <w:vAlign w:val="center"/>
          </w:tcPr>
          <w:p w14:paraId="0095E65A" w14:textId="4220718C" w:rsidR="004276AF" w:rsidRPr="00531A0B" w:rsidRDefault="004276AF" w:rsidP="00470F69">
            <w:pPr>
              <w:spacing w:after="0" w:line="240" w:lineRule="auto"/>
              <w:jc w:val="center"/>
              <w:rPr>
                <w:rFonts w:asciiTheme="minorHAnsi" w:hAnsiTheme="minorHAnsi" w:cstheme="minorHAnsi"/>
                <w:b/>
                <w:bCs/>
              </w:rPr>
            </w:pPr>
            <w:r w:rsidRPr="00531A0B">
              <w:rPr>
                <w:rFonts w:asciiTheme="minorHAnsi" w:hAnsiTheme="minorHAnsi" w:cstheme="minorHAnsi"/>
                <w:b/>
                <w:bCs/>
              </w:rPr>
              <w:t>Din care femei</w:t>
            </w:r>
          </w:p>
        </w:tc>
        <w:tc>
          <w:tcPr>
            <w:tcW w:w="1081" w:type="dxa"/>
            <w:tcBorders>
              <w:top w:val="double" w:sz="4" w:space="0" w:color="auto"/>
              <w:bottom w:val="double" w:sz="4" w:space="0" w:color="auto"/>
            </w:tcBorders>
            <w:shd w:val="clear" w:color="auto" w:fill="auto"/>
            <w:vAlign w:val="center"/>
          </w:tcPr>
          <w:p w14:paraId="2947BFA5" w14:textId="38CFBDF4" w:rsidR="004276AF" w:rsidRPr="00531A0B" w:rsidRDefault="004276AF" w:rsidP="00470F69">
            <w:pPr>
              <w:spacing w:after="0" w:line="240" w:lineRule="auto"/>
              <w:jc w:val="center"/>
              <w:rPr>
                <w:rFonts w:asciiTheme="minorHAnsi" w:hAnsiTheme="minorHAnsi" w:cstheme="minorHAnsi"/>
                <w:b/>
                <w:bCs/>
              </w:rPr>
            </w:pPr>
            <w:r w:rsidRPr="00531A0B">
              <w:rPr>
                <w:rFonts w:asciiTheme="minorHAnsi" w:hAnsiTheme="minorHAnsi" w:cstheme="minorHAnsi"/>
                <w:b/>
                <w:bCs/>
              </w:rPr>
              <w:t>Din care bărbați</w:t>
            </w:r>
          </w:p>
        </w:tc>
        <w:tc>
          <w:tcPr>
            <w:tcW w:w="1181" w:type="dxa"/>
            <w:tcBorders>
              <w:top w:val="double" w:sz="4" w:space="0" w:color="auto"/>
              <w:bottom w:val="double" w:sz="4" w:space="0" w:color="auto"/>
            </w:tcBorders>
            <w:shd w:val="clear" w:color="auto" w:fill="auto"/>
            <w:vAlign w:val="center"/>
          </w:tcPr>
          <w:p w14:paraId="26DED6C1" w14:textId="58D421FC" w:rsidR="004276AF" w:rsidRPr="002E04BB" w:rsidRDefault="004276AF" w:rsidP="00470F69">
            <w:pPr>
              <w:spacing w:after="0" w:line="240" w:lineRule="auto"/>
              <w:jc w:val="center"/>
              <w:rPr>
                <w:rFonts w:asciiTheme="minorHAnsi" w:hAnsiTheme="minorHAnsi" w:cstheme="minorHAnsi"/>
                <w:b/>
                <w:bCs/>
              </w:rPr>
            </w:pPr>
            <w:r w:rsidRPr="002E04BB">
              <w:rPr>
                <w:rFonts w:asciiTheme="minorHAnsi" w:hAnsiTheme="minorHAnsi" w:cstheme="minorHAnsi"/>
                <w:b/>
                <w:bCs/>
              </w:rPr>
              <w:t>Regiuni dezvoltate</w:t>
            </w:r>
          </w:p>
        </w:tc>
        <w:tc>
          <w:tcPr>
            <w:tcW w:w="1181" w:type="dxa"/>
            <w:tcBorders>
              <w:top w:val="double" w:sz="4" w:space="0" w:color="auto"/>
              <w:bottom w:val="double" w:sz="4" w:space="0" w:color="auto"/>
              <w:right w:val="double" w:sz="4" w:space="0" w:color="auto"/>
            </w:tcBorders>
            <w:shd w:val="clear" w:color="auto" w:fill="auto"/>
            <w:vAlign w:val="center"/>
          </w:tcPr>
          <w:p w14:paraId="3147E59D" w14:textId="03451A48" w:rsidR="004276AF" w:rsidRPr="00A047D2" w:rsidRDefault="004276AF" w:rsidP="00470F69">
            <w:pPr>
              <w:spacing w:after="0" w:line="240" w:lineRule="auto"/>
              <w:jc w:val="center"/>
              <w:rPr>
                <w:rFonts w:asciiTheme="minorHAnsi" w:hAnsiTheme="minorHAnsi" w:cstheme="minorHAnsi"/>
                <w:b/>
                <w:bCs/>
              </w:rPr>
            </w:pPr>
            <w:r w:rsidRPr="00A047D2">
              <w:rPr>
                <w:rFonts w:asciiTheme="minorHAnsi" w:hAnsiTheme="minorHAnsi" w:cstheme="minorHAnsi"/>
                <w:b/>
                <w:bCs/>
              </w:rPr>
              <w:t>Regiuni mai puțin dezvoltate</w:t>
            </w:r>
          </w:p>
        </w:tc>
      </w:tr>
      <w:tr w:rsidR="004276AF" w:rsidRPr="00F7773B" w14:paraId="75A044B8" w14:textId="1A8F804A" w:rsidTr="00F7773B">
        <w:tc>
          <w:tcPr>
            <w:tcW w:w="2576" w:type="dxa"/>
            <w:vAlign w:val="center"/>
          </w:tcPr>
          <w:p w14:paraId="1798EDEC" w14:textId="0F433ED2" w:rsidR="004276AF" w:rsidRPr="00F7773B" w:rsidRDefault="006A0113" w:rsidP="00F869D6">
            <w:pPr>
              <w:spacing w:after="0" w:line="240" w:lineRule="auto"/>
              <w:jc w:val="both"/>
              <w:rPr>
                <w:rFonts w:asciiTheme="minorHAnsi" w:hAnsiTheme="minorHAnsi" w:cstheme="minorHAnsi"/>
                <w:b/>
                <w:bCs/>
              </w:rPr>
            </w:pPr>
            <w:r>
              <w:rPr>
                <w:rFonts w:asciiTheme="minorHAnsi" w:hAnsiTheme="minorHAnsi" w:cstheme="minorHAnsi"/>
              </w:rPr>
              <w:t>3S11</w:t>
            </w:r>
            <w:r w:rsidR="00F869D6">
              <w:rPr>
                <w:rFonts w:asciiTheme="minorHAnsi" w:hAnsiTheme="minorHAnsi" w:cstheme="minorHAnsi"/>
              </w:rPr>
              <w:t xml:space="preserve"> </w:t>
            </w:r>
            <w:r>
              <w:rPr>
                <w:rFonts w:asciiTheme="minorHAnsi" w:hAnsiTheme="minorHAnsi" w:cstheme="minorHAnsi"/>
              </w:rPr>
              <w:t>–</w:t>
            </w:r>
            <w:r w:rsidR="00F869D6">
              <w:rPr>
                <w:rFonts w:asciiTheme="minorHAnsi" w:hAnsiTheme="minorHAnsi" w:cstheme="minorHAnsi"/>
              </w:rPr>
              <w:t xml:space="preserve"> </w:t>
            </w:r>
            <w:r>
              <w:rPr>
                <w:rFonts w:asciiTheme="minorHAnsi" w:hAnsiTheme="minorHAnsi" w:cstheme="minorHAnsi"/>
              </w:rPr>
              <w:t>Produse și servicii TIC inovative susținute</w:t>
            </w:r>
          </w:p>
        </w:tc>
        <w:tc>
          <w:tcPr>
            <w:tcW w:w="980" w:type="dxa"/>
            <w:vAlign w:val="center"/>
          </w:tcPr>
          <w:p w14:paraId="60EC41E3" w14:textId="37B07D60" w:rsidR="004276AF" w:rsidRPr="00F7773B" w:rsidRDefault="00D94C8A" w:rsidP="00F7773B">
            <w:pPr>
              <w:spacing w:after="0" w:line="240" w:lineRule="auto"/>
              <w:jc w:val="center"/>
              <w:rPr>
                <w:rFonts w:asciiTheme="minorHAnsi" w:hAnsiTheme="minorHAnsi" w:cstheme="minorHAnsi"/>
                <w:bCs/>
              </w:rPr>
            </w:pPr>
            <w:r>
              <w:rPr>
                <w:rFonts w:asciiTheme="minorHAnsi" w:hAnsiTheme="minorHAnsi" w:cstheme="minorHAnsi"/>
                <w:bCs/>
              </w:rPr>
              <w:t>Produse</w:t>
            </w:r>
            <w:r w:rsidR="002E6521">
              <w:rPr>
                <w:rFonts w:asciiTheme="minorHAnsi" w:hAnsiTheme="minorHAnsi" w:cstheme="minorHAnsi"/>
                <w:bCs/>
              </w:rPr>
              <w:t xml:space="preserve"> /</w:t>
            </w:r>
            <w:r>
              <w:rPr>
                <w:rFonts w:asciiTheme="minorHAnsi" w:hAnsiTheme="minorHAnsi" w:cstheme="minorHAnsi"/>
                <w:bCs/>
              </w:rPr>
              <w:t xml:space="preserve"> s</w:t>
            </w:r>
            <w:r w:rsidR="002E6521">
              <w:rPr>
                <w:rFonts w:asciiTheme="minorHAnsi" w:hAnsiTheme="minorHAnsi" w:cstheme="minorHAnsi"/>
                <w:bCs/>
              </w:rPr>
              <w:t>e</w:t>
            </w:r>
            <w:r>
              <w:rPr>
                <w:rFonts w:asciiTheme="minorHAnsi" w:hAnsiTheme="minorHAnsi" w:cstheme="minorHAnsi"/>
                <w:bCs/>
              </w:rPr>
              <w:t>rvicii</w:t>
            </w:r>
          </w:p>
        </w:tc>
        <w:tc>
          <w:tcPr>
            <w:tcW w:w="977" w:type="dxa"/>
            <w:vAlign w:val="center"/>
          </w:tcPr>
          <w:p w14:paraId="62A8826C" w14:textId="77777777" w:rsidR="004276AF" w:rsidRPr="00F7773B" w:rsidRDefault="004276AF" w:rsidP="00F7773B">
            <w:pPr>
              <w:spacing w:after="0" w:line="240" w:lineRule="auto"/>
              <w:jc w:val="center"/>
              <w:rPr>
                <w:rFonts w:asciiTheme="minorHAnsi" w:hAnsiTheme="minorHAnsi" w:cstheme="minorHAnsi"/>
                <w:b/>
                <w:bCs/>
              </w:rPr>
            </w:pPr>
          </w:p>
        </w:tc>
        <w:tc>
          <w:tcPr>
            <w:tcW w:w="1020" w:type="dxa"/>
            <w:vAlign w:val="center"/>
          </w:tcPr>
          <w:p w14:paraId="1144CF04" w14:textId="77777777" w:rsidR="004276AF" w:rsidRPr="00F7773B" w:rsidRDefault="004276AF" w:rsidP="00F7773B">
            <w:pPr>
              <w:spacing w:after="0" w:line="240" w:lineRule="auto"/>
              <w:jc w:val="center"/>
              <w:rPr>
                <w:rFonts w:asciiTheme="minorHAnsi" w:hAnsiTheme="minorHAnsi" w:cstheme="minorHAnsi"/>
                <w:b/>
                <w:bCs/>
              </w:rPr>
            </w:pPr>
          </w:p>
        </w:tc>
        <w:tc>
          <w:tcPr>
            <w:tcW w:w="1081" w:type="dxa"/>
            <w:vAlign w:val="center"/>
          </w:tcPr>
          <w:p w14:paraId="6A469301" w14:textId="11B2BE8D" w:rsidR="004276AF" w:rsidRPr="00F7773B" w:rsidRDefault="004276AF" w:rsidP="00F7773B">
            <w:pPr>
              <w:spacing w:after="0" w:line="240" w:lineRule="auto"/>
              <w:jc w:val="center"/>
              <w:rPr>
                <w:rFonts w:asciiTheme="minorHAnsi" w:hAnsiTheme="minorHAnsi" w:cstheme="minorHAnsi"/>
                <w:b/>
                <w:bCs/>
              </w:rPr>
            </w:pPr>
          </w:p>
        </w:tc>
        <w:tc>
          <w:tcPr>
            <w:tcW w:w="1181" w:type="dxa"/>
            <w:vAlign w:val="center"/>
          </w:tcPr>
          <w:p w14:paraId="5ADB8F80" w14:textId="0CFCCF97" w:rsidR="004276AF" w:rsidRPr="00F7773B" w:rsidRDefault="004276AF" w:rsidP="00F7773B">
            <w:pPr>
              <w:spacing w:after="0" w:line="240" w:lineRule="auto"/>
              <w:jc w:val="center"/>
              <w:rPr>
                <w:rFonts w:asciiTheme="minorHAnsi" w:hAnsiTheme="minorHAnsi" w:cstheme="minorHAnsi"/>
                <w:b/>
                <w:bCs/>
              </w:rPr>
            </w:pPr>
          </w:p>
        </w:tc>
        <w:tc>
          <w:tcPr>
            <w:tcW w:w="1181" w:type="dxa"/>
            <w:vAlign w:val="center"/>
          </w:tcPr>
          <w:p w14:paraId="0E39500E" w14:textId="4DE1648F" w:rsidR="004276AF" w:rsidRPr="00F7773B" w:rsidRDefault="004276AF" w:rsidP="00F7773B">
            <w:pPr>
              <w:spacing w:after="0" w:line="240" w:lineRule="auto"/>
              <w:jc w:val="center"/>
              <w:rPr>
                <w:rFonts w:asciiTheme="minorHAnsi" w:hAnsiTheme="minorHAnsi" w:cstheme="minorHAnsi"/>
                <w:b/>
                <w:bCs/>
              </w:rPr>
            </w:pPr>
          </w:p>
        </w:tc>
      </w:tr>
    </w:tbl>
    <w:p w14:paraId="4F8A6D8B" w14:textId="5E866291" w:rsidR="00D13455" w:rsidRPr="00E50489" w:rsidRDefault="00D13455" w:rsidP="008357A9">
      <w:pPr>
        <w:spacing w:after="0" w:line="240" w:lineRule="auto"/>
        <w:jc w:val="both"/>
        <w:rPr>
          <w:rFonts w:asciiTheme="minorHAnsi" w:hAnsiTheme="minorHAnsi" w:cstheme="minorHAnsi"/>
          <w:b/>
          <w:bCs/>
          <w:sz w:val="24"/>
          <w:szCs w:val="24"/>
        </w:rPr>
      </w:pPr>
    </w:p>
    <w:p w14:paraId="4A166FBF" w14:textId="5592C889" w:rsidR="00A72197" w:rsidRDefault="00A72197" w:rsidP="008357A9">
      <w:pPr>
        <w:spacing w:after="0" w:line="240" w:lineRule="auto"/>
        <w:jc w:val="both"/>
        <w:rPr>
          <w:rFonts w:asciiTheme="minorHAnsi" w:hAnsiTheme="minorHAnsi" w:cstheme="minorHAnsi"/>
          <w:b/>
          <w:bCs/>
          <w:sz w:val="24"/>
          <w:szCs w:val="24"/>
        </w:rPr>
      </w:pPr>
    </w:p>
    <w:p w14:paraId="4F99AC41" w14:textId="44556CFD" w:rsidR="00470F69" w:rsidRDefault="00470F69" w:rsidP="00820453">
      <w:pPr>
        <w:spacing w:after="0" w:line="240" w:lineRule="auto"/>
        <w:jc w:val="both"/>
        <w:rPr>
          <w:rFonts w:asciiTheme="minorHAnsi" w:hAnsiTheme="minorHAnsi" w:cstheme="minorHAnsi"/>
          <w:bCs/>
          <w:sz w:val="24"/>
          <w:szCs w:val="24"/>
        </w:rPr>
      </w:pPr>
      <w:r w:rsidRPr="00E50489">
        <w:rPr>
          <w:rFonts w:asciiTheme="minorHAnsi" w:hAnsiTheme="minorHAnsi" w:cstheme="minorHAnsi"/>
          <w:bCs/>
          <w:sz w:val="24"/>
          <w:szCs w:val="24"/>
        </w:rPr>
        <w:t>INDICATOR PRESTABILI</w:t>
      </w:r>
      <w:r>
        <w:rPr>
          <w:rFonts w:asciiTheme="minorHAnsi" w:hAnsiTheme="minorHAnsi" w:cstheme="minorHAnsi"/>
          <w:bCs/>
          <w:sz w:val="24"/>
          <w:szCs w:val="24"/>
        </w:rPr>
        <w:t>T DE REZULTAT</w:t>
      </w:r>
    </w:p>
    <w:tbl>
      <w:tblPr>
        <w:tblStyle w:val="TableGrid"/>
        <w:tblW w:w="8883" w:type="dxa"/>
        <w:tblLook w:val="04A0" w:firstRow="1" w:lastRow="0" w:firstColumn="1" w:lastColumn="0" w:noHBand="0" w:noVBand="1"/>
      </w:tblPr>
      <w:tblGrid>
        <w:gridCol w:w="1559"/>
        <w:gridCol w:w="856"/>
        <w:gridCol w:w="948"/>
        <w:gridCol w:w="948"/>
        <w:gridCol w:w="861"/>
        <w:gridCol w:w="705"/>
        <w:gridCol w:w="820"/>
        <w:gridCol w:w="1093"/>
        <w:gridCol w:w="1093"/>
      </w:tblGrid>
      <w:tr w:rsidR="00745CFA" w:rsidRPr="00C1130A" w14:paraId="46C63D69" w14:textId="77777777" w:rsidTr="00531A0B">
        <w:tc>
          <w:tcPr>
            <w:tcW w:w="1559" w:type="dxa"/>
            <w:tcBorders>
              <w:top w:val="double" w:sz="4" w:space="0" w:color="auto"/>
              <w:left w:val="double" w:sz="4" w:space="0" w:color="auto"/>
              <w:bottom w:val="double" w:sz="4" w:space="0" w:color="auto"/>
            </w:tcBorders>
            <w:vAlign w:val="center"/>
          </w:tcPr>
          <w:p w14:paraId="557221FD" w14:textId="77777777" w:rsidR="00470F69" w:rsidRPr="00C1130A" w:rsidRDefault="00470F69" w:rsidP="00745CFA">
            <w:pPr>
              <w:spacing w:after="0" w:line="240" w:lineRule="auto"/>
              <w:jc w:val="center"/>
              <w:rPr>
                <w:rFonts w:asciiTheme="minorHAnsi" w:hAnsiTheme="minorHAnsi" w:cstheme="minorHAnsi"/>
                <w:b/>
                <w:sz w:val="20"/>
                <w:szCs w:val="20"/>
              </w:rPr>
            </w:pPr>
            <w:r w:rsidRPr="00C1130A">
              <w:rPr>
                <w:rFonts w:asciiTheme="minorHAnsi" w:hAnsiTheme="minorHAnsi" w:cstheme="minorHAnsi"/>
                <w:b/>
                <w:sz w:val="20"/>
                <w:szCs w:val="20"/>
              </w:rPr>
              <w:t>DENUMIRE INDICATOR</w:t>
            </w:r>
          </w:p>
        </w:tc>
        <w:tc>
          <w:tcPr>
            <w:tcW w:w="856" w:type="dxa"/>
            <w:tcBorders>
              <w:top w:val="double" w:sz="4" w:space="0" w:color="auto"/>
              <w:bottom w:val="double" w:sz="4" w:space="0" w:color="auto"/>
            </w:tcBorders>
            <w:vAlign w:val="center"/>
          </w:tcPr>
          <w:p w14:paraId="168EC1BA" w14:textId="77777777" w:rsidR="00470F69" w:rsidRPr="00C1130A" w:rsidRDefault="00470F69" w:rsidP="00745CFA">
            <w:pPr>
              <w:spacing w:after="0" w:line="240" w:lineRule="auto"/>
              <w:jc w:val="center"/>
              <w:rPr>
                <w:rFonts w:asciiTheme="minorHAnsi" w:hAnsiTheme="minorHAnsi" w:cstheme="minorHAnsi"/>
                <w:b/>
                <w:sz w:val="20"/>
                <w:szCs w:val="20"/>
              </w:rPr>
            </w:pPr>
            <w:r w:rsidRPr="00C1130A">
              <w:rPr>
                <w:rFonts w:asciiTheme="minorHAnsi" w:hAnsiTheme="minorHAnsi" w:cstheme="minorHAnsi"/>
                <w:b/>
                <w:sz w:val="20"/>
                <w:szCs w:val="20"/>
              </w:rPr>
              <w:t>Unitate măsură</w:t>
            </w:r>
          </w:p>
        </w:tc>
        <w:tc>
          <w:tcPr>
            <w:tcW w:w="948" w:type="dxa"/>
            <w:tcBorders>
              <w:top w:val="double" w:sz="4" w:space="0" w:color="auto"/>
              <w:bottom w:val="double" w:sz="4" w:space="0" w:color="auto"/>
            </w:tcBorders>
            <w:vAlign w:val="center"/>
          </w:tcPr>
          <w:p w14:paraId="074437DE" w14:textId="45BABA46" w:rsidR="00470F69" w:rsidRPr="00C1130A" w:rsidRDefault="00470F69" w:rsidP="00745CFA">
            <w:pPr>
              <w:spacing w:after="0" w:line="240" w:lineRule="auto"/>
              <w:jc w:val="center"/>
              <w:rPr>
                <w:rFonts w:asciiTheme="minorHAnsi" w:hAnsiTheme="minorHAnsi" w:cstheme="minorHAnsi"/>
                <w:b/>
                <w:sz w:val="20"/>
                <w:szCs w:val="20"/>
              </w:rPr>
            </w:pPr>
            <w:r w:rsidRPr="00C1130A">
              <w:rPr>
                <w:rFonts w:asciiTheme="minorHAnsi" w:hAnsiTheme="minorHAnsi" w:cstheme="minorHAnsi"/>
                <w:b/>
                <w:sz w:val="20"/>
                <w:szCs w:val="20"/>
              </w:rPr>
              <w:t>Valoare de referință</w:t>
            </w:r>
          </w:p>
        </w:tc>
        <w:tc>
          <w:tcPr>
            <w:tcW w:w="948" w:type="dxa"/>
            <w:tcBorders>
              <w:top w:val="double" w:sz="4" w:space="0" w:color="auto"/>
              <w:bottom w:val="double" w:sz="4" w:space="0" w:color="auto"/>
            </w:tcBorders>
            <w:vAlign w:val="center"/>
          </w:tcPr>
          <w:p w14:paraId="36C4CD1D" w14:textId="15F58EBC" w:rsidR="00470F69" w:rsidRPr="00C1130A" w:rsidRDefault="00470F69" w:rsidP="00745CFA">
            <w:pPr>
              <w:spacing w:after="0" w:line="240" w:lineRule="auto"/>
              <w:jc w:val="center"/>
              <w:rPr>
                <w:rFonts w:asciiTheme="minorHAnsi" w:hAnsiTheme="minorHAnsi" w:cstheme="minorHAnsi"/>
                <w:b/>
                <w:sz w:val="20"/>
                <w:szCs w:val="20"/>
              </w:rPr>
            </w:pPr>
            <w:r w:rsidRPr="00C1130A">
              <w:rPr>
                <w:rFonts w:asciiTheme="minorHAnsi" w:hAnsiTheme="minorHAnsi" w:cstheme="minorHAnsi"/>
                <w:b/>
                <w:sz w:val="20"/>
                <w:szCs w:val="20"/>
              </w:rPr>
              <w:t>Anul de referință</w:t>
            </w:r>
          </w:p>
        </w:tc>
        <w:tc>
          <w:tcPr>
            <w:tcW w:w="861" w:type="dxa"/>
            <w:tcBorders>
              <w:top w:val="double" w:sz="4" w:space="0" w:color="auto"/>
              <w:bottom w:val="double" w:sz="4" w:space="0" w:color="auto"/>
            </w:tcBorders>
            <w:vAlign w:val="center"/>
          </w:tcPr>
          <w:p w14:paraId="7DAAB5BD" w14:textId="04DD3EF4" w:rsidR="00470F69" w:rsidRPr="00C1130A" w:rsidRDefault="00470F69" w:rsidP="00745CFA">
            <w:pPr>
              <w:spacing w:after="0" w:line="240" w:lineRule="auto"/>
              <w:jc w:val="center"/>
              <w:rPr>
                <w:rFonts w:asciiTheme="minorHAnsi" w:hAnsiTheme="minorHAnsi" w:cstheme="minorHAnsi"/>
                <w:b/>
                <w:sz w:val="20"/>
                <w:szCs w:val="20"/>
              </w:rPr>
            </w:pPr>
            <w:r w:rsidRPr="00C1130A">
              <w:rPr>
                <w:rFonts w:asciiTheme="minorHAnsi" w:hAnsiTheme="minorHAnsi" w:cstheme="minorHAnsi"/>
                <w:b/>
                <w:sz w:val="20"/>
                <w:szCs w:val="20"/>
              </w:rPr>
              <w:t>Valoare țintă</w:t>
            </w:r>
          </w:p>
        </w:tc>
        <w:tc>
          <w:tcPr>
            <w:tcW w:w="705" w:type="dxa"/>
            <w:tcBorders>
              <w:top w:val="double" w:sz="4" w:space="0" w:color="auto"/>
              <w:bottom w:val="double" w:sz="4" w:space="0" w:color="auto"/>
            </w:tcBorders>
            <w:shd w:val="clear" w:color="auto" w:fill="auto"/>
            <w:vAlign w:val="center"/>
          </w:tcPr>
          <w:p w14:paraId="190B0435" w14:textId="77777777" w:rsidR="00470F69" w:rsidRPr="00C1130A" w:rsidRDefault="00470F69" w:rsidP="00745CFA">
            <w:pPr>
              <w:spacing w:after="0" w:line="240" w:lineRule="auto"/>
              <w:jc w:val="center"/>
              <w:rPr>
                <w:rFonts w:asciiTheme="minorHAnsi" w:hAnsiTheme="minorHAnsi" w:cstheme="minorHAnsi"/>
                <w:b/>
                <w:bCs/>
                <w:sz w:val="20"/>
                <w:szCs w:val="20"/>
              </w:rPr>
            </w:pPr>
            <w:r w:rsidRPr="00C1130A">
              <w:rPr>
                <w:rFonts w:asciiTheme="minorHAnsi" w:hAnsiTheme="minorHAnsi" w:cstheme="minorHAnsi"/>
                <w:b/>
                <w:bCs/>
                <w:sz w:val="20"/>
                <w:szCs w:val="20"/>
              </w:rPr>
              <w:t>Din care femei</w:t>
            </w:r>
          </w:p>
        </w:tc>
        <w:tc>
          <w:tcPr>
            <w:tcW w:w="820" w:type="dxa"/>
            <w:tcBorders>
              <w:top w:val="double" w:sz="4" w:space="0" w:color="auto"/>
              <w:bottom w:val="double" w:sz="4" w:space="0" w:color="auto"/>
            </w:tcBorders>
            <w:shd w:val="clear" w:color="auto" w:fill="auto"/>
            <w:vAlign w:val="center"/>
          </w:tcPr>
          <w:p w14:paraId="56AD1223" w14:textId="77777777" w:rsidR="00470F69" w:rsidRPr="00C1130A" w:rsidRDefault="00470F69" w:rsidP="00745CFA">
            <w:pPr>
              <w:spacing w:after="0" w:line="240" w:lineRule="auto"/>
              <w:jc w:val="center"/>
              <w:rPr>
                <w:rFonts w:asciiTheme="minorHAnsi" w:hAnsiTheme="minorHAnsi" w:cstheme="minorHAnsi"/>
                <w:b/>
                <w:bCs/>
                <w:sz w:val="20"/>
                <w:szCs w:val="20"/>
              </w:rPr>
            </w:pPr>
            <w:r w:rsidRPr="00C1130A">
              <w:rPr>
                <w:rFonts w:asciiTheme="minorHAnsi" w:hAnsiTheme="minorHAnsi" w:cstheme="minorHAnsi"/>
                <w:b/>
                <w:bCs/>
                <w:sz w:val="20"/>
                <w:szCs w:val="20"/>
              </w:rPr>
              <w:t>Din care bărbați</w:t>
            </w:r>
          </w:p>
        </w:tc>
        <w:tc>
          <w:tcPr>
            <w:tcW w:w="1093" w:type="dxa"/>
            <w:tcBorders>
              <w:top w:val="double" w:sz="4" w:space="0" w:color="auto"/>
              <w:bottom w:val="double" w:sz="4" w:space="0" w:color="auto"/>
            </w:tcBorders>
            <w:shd w:val="clear" w:color="auto" w:fill="auto"/>
            <w:vAlign w:val="center"/>
          </w:tcPr>
          <w:p w14:paraId="489D9AFC" w14:textId="77777777" w:rsidR="00470F69" w:rsidRPr="00C1130A" w:rsidRDefault="00470F69" w:rsidP="00745CFA">
            <w:pPr>
              <w:spacing w:after="0" w:line="240" w:lineRule="auto"/>
              <w:jc w:val="center"/>
              <w:rPr>
                <w:rFonts w:asciiTheme="minorHAnsi" w:hAnsiTheme="minorHAnsi" w:cstheme="minorHAnsi"/>
                <w:b/>
                <w:bCs/>
                <w:sz w:val="20"/>
                <w:szCs w:val="20"/>
              </w:rPr>
            </w:pPr>
            <w:r w:rsidRPr="00C1130A">
              <w:rPr>
                <w:rFonts w:asciiTheme="minorHAnsi" w:hAnsiTheme="minorHAnsi" w:cstheme="minorHAnsi"/>
                <w:b/>
                <w:bCs/>
                <w:sz w:val="20"/>
                <w:szCs w:val="20"/>
              </w:rPr>
              <w:t>Regiuni dezvoltate</w:t>
            </w:r>
          </w:p>
        </w:tc>
        <w:tc>
          <w:tcPr>
            <w:tcW w:w="1093" w:type="dxa"/>
            <w:tcBorders>
              <w:top w:val="double" w:sz="4" w:space="0" w:color="auto"/>
              <w:bottom w:val="double" w:sz="4" w:space="0" w:color="auto"/>
              <w:right w:val="double" w:sz="4" w:space="0" w:color="auto"/>
            </w:tcBorders>
            <w:shd w:val="clear" w:color="auto" w:fill="auto"/>
            <w:vAlign w:val="center"/>
          </w:tcPr>
          <w:p w14:paraId="614FA051" w14:textId="77777777" w:rsidR="00470F69" w:rsidRPr="00C1130A" w:rsidRDefault="00470F69" w:rsidP="00745CFA">
            <w:pPr>
              <w:spacing w:after="0" w:line="240" w:lineRule="auto"/>
              <w:jc w:val="center"/>
              <w:rPr>
                <w:rFonts w:asciiTheme="minorHAnsi" w:hAnsiTheme="minorHAnsi" w:cstheme="minorHAnsi"/>
                <w:b/>
                <w:bCs/>
                <w:sz w:val="20"/>
                <w:szCs w:val="20"/>
              </w:rPr>
            </w:pPr>
            <w:r w:rsidRPr="00C1130A">
              <w:rPr>
                <w:rFonts w:asciiTheme="minorHAnsi" w:hAnsiTheme="minorHAnsi" w:cstheme="minorHAnsi"/>
                <w:b/>
                <w:bCs/>
                <w:sz w:val="20"/>
                <w:szCs w:val="20"/>
              </w:rPr>
              <w:t>Regiuni mai puțin dezvoltate</w:t>
            </w:r>
          </w:p>
        </w:tc>
      </w:tr>
      <w:tr w:rsidR="00745CFA" w:rsidRPr="00E73EED" w14:paraId="55A5A375" w14:textId="77777777" w:rsidTr="00D94C8A">
        <w:tc>
          <w:tcPr>
            <w:tcW w:w="1559" w:type="dxa"/>
          </w:tcPr>
          <w:p w14:paraId="3E2EB3E5" w14:textId="5A460563" w:rsidR="00470F69" w:rsidRPr="002D6EE1" w:rsidRDefault="006A0113" w:rsidP="00820453">
            <w:pPr>
              <w:spacing w:after="0" w:line="240" w:lineRule="auto"/>
              <w:jc w:val="both"/>
              <w:rPr>
                <w:rFonts w:asciiTheme="minorHAnsi" w:hAnsiTheme="minorHAnsi" w:cstheme="minorHAnsi"/>
                <w:bCs/>
                <w:sz w:val="20"/>
                <w:szCs w:val="20"/>
              </w:rPr>
            </w:pPr>
            <w:r w:rsidRPr="002D6EE1">
              <w:rPr>
                <w:rFonts w:asciiTheme="minorHAnsi" w:hAnsiTheme="minorHAnsi" w:cstheme="minorHAnsi"/>
                <w:bCs/>
                <w:sz w:val="20"/>
                <w:szCs w:val="20"/>
              </w:rPr>
              <w:t>3S9 – Valoarea adăugată brută generată de sectorul TIC</w:t>
            </w:r>
          </w:p>
        </w:tc>
        <w:tc>
          <w:tcPr>
            <w:tcW w:w="856" w:type="dxa"/>
            <w:vAlign w:val="center"/>
          </w:tcPr>
          <w:p w14:paraId="20B82E5C" w14:textId="7F9E2146" w:rsidR="00470F69" w:rsidRPr="002D6EE1" w:rsidRDefault="00745CFA" w:rsidP="00745CFA">
            <w:pPr>
              <w:spacing w:after="0" w:line="240" w:lineRule="auto"/>
              <w:jc w:val="center"/>
              <w:rPr>
                <w:rFonts w:asciiTheme="minorHAnsi" w:hAnsiTheme="minorHAnsi" w:cstheme="minorHAnsi"/>
                <w:bCs/>
                <w:sz w:val="20"/>
                <w:szCs w:val="20"/>
              </w:rPr>
            </w:pPr>
            <w:r w:rsidRPr="002D6EE1">
              <w:rPr>
                <w:rFonts w:asciiTheme="minorHAnsi" w:hAnsiTheme="minorHAnsi" w:cstheme="minorHAnsi"/>
                <w:bCs/>
                <w:sz w:val="20"/>
                <w:szCs w:val="20"/>
              </w:rPr>
              <w:t xml:space="preserve">% </w:t>
            </w:r>
            <w:r w:rsidR="006A0113" w:rsidRPr="002D6EE1">
              <w:rPr>
                <w:rFonts w:asciiTheme="minorHAnsi" w:hAnsiTheme="minorHAnsi" w:cstheme="minorHAnsi"/>
                <w:bCs/>
                <w:sz w:val="20"/>
                <w:szCs w:val="20"/>
              </w:rPr>
              <w:t>PIB</w:t>
            </w:r>
          </w:p>
        </w:tc>
        <w:tc>
          <w:tcPr>
            <w:tcW w:w="948" w:type="dxa"/>
            <w:vAlign w:val="center"/>
          </w:tcPr>
          <w:p w14:paraId="697C7040" w14:textId="77777777" w:rsidR="00470F69" w:rsidRPr="00E73EED" w:rsidRDefault="00470F69" w:rsidP="00745CFA">
            <w:pPr>
              <w:spacing w:after="0" w:line="240" w:lineRule="auto"/>
              <w:jc w:val="center"/>
              <w:rPr>
                <w:rFonts w:asciiTheme="minorHAnsi" w:hAnsiTheme="minorHAnsi" w:cstheme="minorHAnsi"/>
                <w:b/>
                <w:bCs/>
                <w:sz w:val="20"/>
                <w:szCs w:val="20"/>
              </w:rPr>
            </w:pPr>
          </w:p>
        </w:tc>
        <w:tc>
          <w:tcPr>
            <w:tcW w:w="948" w:type="dxa"/>
            <w:vAlign w:val="center"/>
          </w:tcPr>
          <w:p w14:paraId="3CF1F00E" w14:textId="5F1FFEBD" w:rsidR="00470F69" w:rsidRPr="00E73EED" w:rsidRDefault="00470F69" w:rsidP="00745CFA">
            <w:pPr>
              <w:spacing w:after="0" w:line="240" w:lineRule="auto"/>
              <w:jc w:val="center"/>
              <w:rPr>
                <w:rFonts w:asciiTheme="minorHAnsi" w:hAnsiTheme="minorHAnsi" w:cstheme="minorHAnsi"/>
                <w:b/>
                <w:bCs/>
                <w:sz w:val="20"/>
                <w:szCs w:val="20"/>
              </w:rPr>
            </w:pPr>
          </w:p>
        </w:tc>
        <w:tc>
          <w:tcPr>
            <w:tcW w:w="861" w:type="dxa"/>
            <w:vAlign w:val="center"/>
          </w:tcPr>
          <w:p w14:paraId="54D754EA" w14:textId="36FDAD66" w:rsidR="00470F69" w:rsidRPr="00E73EED" w:rsidRDefault="00470F69" w:rsidP="00745CFA">
            <w:pPr>
              <w:spacing w:after="0" w:line="240" w:lineRule="auto"/>
              <w:jc w:val="center"/>
              <w:rPr>
                <w:rFonts w:asciiTheme="minorHAnsi" w:hAnsiTheme="minorHAnsi" w:cstheme="minorHAnsi"/>
                <w:b/>
                <w:bCs/>
                <w:sz w:val="20"/>
                <w:szCs w:val="20"/>
              </w:rPr>
            </w:pPr>
          </w:p>
        </w:tc>
        <w:tc>
          <w:tcPr>
            <w:tcW w:w="705" w:type="dxa"/>
            <w:vAlign w:val="center"/>
          </w:tcPr>
          <w:p w14:paraId="63E17883" w14:textId="77777777" w:rsidR="00470F69" w:rsidRPr="00E73EED" w:rsidRDefault="00470F69" w:rsidP="00745CFA">
            <w:pPr>
              <w:spacing w:after="0" w:line="240" w:lineRule="auto"/>
              <w:jc w:val="center"/>
              <w:rPr>
                <w:rFonts w:asciiTheme="minorHAnsi" w:hAnsiTheme="minorHAnsi" w:cstheme="minorHAnsi"/>
                <w:b/>
                <w:bCs/>
                <w:sz w:val="20"/>
                <w:szCs w:val="20"/>
              </w:rPr>
            </w:pPr>
          </w:p>
        </w:tc>
        <w:tc>
          <w:tcPr>
            <w:tcW w:w="820" w:type="dxa"/>
            <w:vAlign w:val="center"/>
          </w:tcPr>
          <w:p w14:paraId="5BD91BD2" w14:textId="77777777" w:rsidR="00470F69" w:rsidRPr="00E73EED" w:rsidRDefault="00470F69" w:rsidP="00745CFA">
            <w:pPr>
              <w:spacing w:after="0" w:line="240" w:lineRule="auto"/>
              <w:jc w:val="center"/>
              <w:rPr>
                <w:rFonts w:asciiTheme="minorHAnsi" w:hAnsiTheme="minorHAnsi" w:cstheme="minorHAnsi"/>
                <w:b/>
                <w:bCs/>
                <w:sz w:val="20"/>
                <w:szCs w:val="20"/>
              </w:rPr>
            </w:pPr>
          </w:p>
        </w:tc>
        <w:tc>
          <w:tcPr>
            <w:tcW w:w="1093" w:type="dxa"/>
            <w:vAlign w:val="center"/>
          </w:tcPr>
          <w:p w14:paraId="330D2626" w14:textId="7F58EF40" w:rsidR="00470F69" w:rsidRPr="00E73EED" w:rsidRDefault="00470F69" w:rsidP="00745CFA">
            <w:pPr>
              <w:spacing w:after="0" w:line="240" w:lineRule="auto"/>
              <w:jc w:val="center"/>
              <w:rPr>
                <w:rFonts w:asciiTheme="minorHAnsi" w:hAnsiTheme="minorHAnsi" w:cstheme="minorHAnsi"/>
                <w:b/>
                <w:bCs/>
                <w:sz w:val="20"/>
                <w:szCs w:val="20"/>
              </w:rPr>
            </w:pPr>
          </w:p>
        </w:tc>
        <w:tc>
          <w:tcPr>
            <w:tcW w:w="1093" w:type="dxa"/>
            <w:vAlign w:val="center"/>
          </w:tcPr>
          <w:p w14:paraId="1A7D57FF" w14:textId="77777777" w:rsidR="00470F69" w:rsidRPr="00E73EED" w:rsidRDefault="00470F69" w:rsidP="00745CFA">
            <w:pPr>
              <w:spacing w:after="0" w:line="240" w:lineRule="auto"/>
              <w:jc w:val="center"/>
              <w:rPr>
                <w:rFonts w:asciiTheme="minorHAnsi" w:hAnsiTheme="minorHAnsi" w:cstheme="minorHAnsi"/>
                <w:b/>
                <w:bCs/>
                <w:sz w:val="20"/>
                <w:szCs w:val="20"/>
              </w:rPr>
            </w:pPr>
          </w:p>
        </w:tc>
      </w:tr>
    </w:tbl>
    <w:p w14:paraId="077BFD2F" w14:textId="1DC6FE26" w:rsidR="00470F69" w:rsidRDefault="002D6EE1" w:rsidP="008357A9">
      <w:pPr>
        <w:spacing w:after="0" w:line="240" w:lineRule="auto"/>
        <w:jc w:val="both"/>
        <w:rPr>
          <w:rFonts w:asciiTheme="minorHAnsi" w:hAnsiTheme="minorHAnsi" w:cstheme="minorHAnsi"/>
          <w:b/>
          <w:bCs/>
          <w:sz w:val="24"/>
          <w:szCs w:val="24"/>
        </w:rPr>
      </w:pPr>
      <w:r w:rsidRPr="002D6EE1">
        <w:rPr>
          <w:rFonts w:asciiTheme="minorHAnsi" w:hAnsiTheme="minorHAnsi" w:cstheme="minorHAnsi"/>
          <w:b/>
          <w:bCs/>
          <w:sz w:val="24"/>
          <w:szCs w:val="24"/>
        </w:rPr>
        <w:t>* OBS: Nu se completează. Datele vor fi preluate din statisticile la nivel național.</w:t>
      </w:r>
      <w:r>
        <w:rPr>
          <w:rFonts w:asciiTheme="minorHAnsi" w:hAnsiTheme="minorHAnsi" w:cstheme="minorHAnsi"/>
          <w:b/>
          <w:bCs/>
          <w:sz w:val="24"/>
          <w:szCs w:val="24"/>
        </w:rPr>
        <w:t xml:space="preserve"> </w:t>
      </w:r>
    </w:p>
    <w:p w14:paraId="6A7DA834" w14:textId="61C7DCFA" w:rsidR="00470F69" w:rsidRDefault="00470F69" w:rsidP="008357A9">
      <w:pPr>
        <w:spacing w:after="0" w:line="240" w:lineRule="auto"/>
        <w:jc w:val="both"/>
        <w:rPr>
          <w:rFonts w:asciiTheme="minorHAnsi" w:hAnsiTheme="minorHAnsi" w:cstheme="minorHAnsi"/>
          <w:b/>
          <w:bCs/>
          <w:sz w:val="24"/>
          <w:szCs w:val="24"/>
        </w:rPr>
      </w:pPr>
    </w:p>
    <w:p w14:paraId="2D1CAC51" w14:textId="77777777" w:rsidR="00745CFA" w:rsidRPr="00E50489" w:rsidRDefault="00745CFA" w:rsidP="008357A9">
      <w:pPr>
        <w:spacing w:after="0" w:line="240" w:lineRule="auto"/>
        <w:jc w:val="both"/>
        <w:rPr>
          <w:rFonts w:asciiTheme="minorHAnsi" w:hAnsiTheme="minorHAnsi" w:cstheme="minorHAnsi"/>
          <w:b/>
          <w:bCs/>
          <w:sz w:val="24"/>
          <w:szCs w:val="24"/>
        </w:rPr>
      </w:pPr>
    </w:p>
    <w:p w14:paraId="4C6D82EF" w14:textId="12156580" w:rsidR="00DF0613" w:rsidRDefault="00DF0613" w:rsidP="00820453">
      <w:pPr>
        <w:spacing w:after="0" w:line="240" w:lineRule="auto"/>
        <w:jc w:val="both"/>
        <w:rPr>
          <w:rFonts w:asciiTheme="minorHAnsi" w:hAnsiTheme="minorHAnsi" w:cstheme="minorHAnsi"/>
          <w:bCs/>
          <w:sz w:val="24"/>
          <w:szCs w:val="24"/>
        </w:rPr>
      </w:pPr>
      <w:r w:rsidRPr="00E50489">
        <w:rPr>
          <w:rFonts w:asciiTheme="minorHAnsi" w:hAnsiTheme="minorHAnsi" w:cstheme="minorHAnsi"/>
          <w:bCs/>
          <w:sz w:val="24"/>
          <w:szCs w:val="24"/>
        </w:rPr>
        <w:t>INDICATOR</w:t>
      </w:r>
      <w:r>
        <w:rPr>
          <w:rFonts w:asciiTheme="minorHAnsi" w:hAnsiTheme="minorHAnsi" w:cstheme="minorHAnsi"/>
          <w:bCs/>
          <w:sz w:val="24"/>
          <w:szCs w:val="24"/>
        </w:rPr>
        <w:t>I</w:t>
      </w:r>
      <w:r w:rsidRPr="00E50489">
        <w:rPr>
          <w:rFonts w:asciiTheme="minorHAnsi" w:hAnsiTheme="minorHAnsi" w:cstheme="minorHAnsi"/>
          <w:bCs/>
          <w:sz w:val="24"/>
          <w:szCs w:val="24"/>
        </w:rPr>
        <w:t xml:space="preserve"> SUPLIMENTARI</w:t>
      </w:r>
      <w:r>
        <w:rPr>
          <w:rFonts w:asciiTheme="minorHAnsi" w:hAnsiTheme="minorHAnsi" w:cstheme="minorHAnsi"/>
          <w:bCs/>
          <w:sz w:val="24"/>
          <w:szCs w:val="24"/>
        </w:rPr>
        <w:t xml:space="preserve"> DE RE</w:t>
      </w:r>
      <w:r w:rsidR="006F1270">
        <w:rPr>
          <w:rFonts w:asciiTheme="minorHAnsi" w:hAnsiTheme="minorHAnsi" w:cstheme="minorHAnsi"/>
          <w:bCs/>
          <w:sz w:val="24"/>
          <w:szCs w:val="24"/>
        </w:rPr>
        <w:t>ZULTAT</w:t>
      </w:r>
    </w:p>
    <w:tbl>
      <w:tblPr>
        <w:tblStyle w:val="TableGrid"/>
        <w:tblW w:w="8805" w:type="dxa"/>
        <w:tblLook w:val="04A0" w:firstRow="1" w:lastRow="0" w:firstColumn="1" w:lastColumn="0" w:noHBand="0" w:noVBand="1"/>
      </w:tblPr>
      <w:tblGrid>
        <w:gridCol w:w="4215"/>
        <w:gridCol w:w="1170"/>
        <w:gridCol w:w="1170"/>
        <w:gridCol w:w="1080"/>
        <w:gridCol w:w="1170"/>
      </w:tblGrid>
      <w:tr w:rsidR="00DF0613" w:rsidRPr="00470F69" w14:paraId="2A7FF5F7" w14:textId="77777777" w:rsidTr="00531A0B">
        <w:tc>
          <w:tcPr>
            <w:tcW w:w="4215" w:type="dxa"/>
            <w:tcBorders>
              <w:top w:val="double" w:sz="4" w:space="0" w:color="auto"/>
              <w:left w:val="double" w:sz="4" w:space="0" w:color="auto"/>
              <w:bottom w:val="double" w:sz="4" w:space="0" w:color="auto"/>
            </w:tcBorders>
            <w:vAlign w:val="center"/>
          </w:tcPr>
          <w:p w14:paraId="2044DB4D" w14:textId="77777777" w:rsidR="00DF0613" w:rsidRPr="00470F69" w:rsidRDefault="00DF0613" w:rsidP="00820453">
            <w:pPr>
              <w:spacing w:after="0" w:line="240" w:lineRule="auto"/>
              <w:jc w:val="center"/>
              <w:rPr>
                <w:rFonts w:asciiTheme="minorHAnsi" w:hAnsiTheme="minorHAnsi" w:cstheme="minorHAnsi"/>
                <w:b/>
              </w:rPr>
            </w:pPr>
            <w:r w:rsidRPr="00470F69">
              <w:rPr>
                <w:rFonts w:asciiTheme="minorHAnsi" w:hAnsiTheme="minorHAnsi" w:cstheme="minorHAnsi"/>
                <w:b/>
              </w:rPr>
              <w:t>DENUMIRE INDICATOR</w:t>
            </w:r>
          </w:p>
        </w:tc>
        <w:tc>
          <w:tcPr>
            <w:tcW w:w="1170" w:type="dxa"/>
            <w:tcBorders>
              <w:top w:val="double" w:sz="4" w:space="0" w:color="auto"/>
              <w:bottom w:val="double" w:sz="4" w:space="0" w:color="auto"/>
            </w:tcBorders>
            <w:vAlign w:val="center"/>
          </w:tcPr>
          <w:p w14:paraId="0C9DCF99" w14:textId="77777777" w:rsidR="00DF0613" w:rsidRPr="00470F69" w:rsidRDefault="00DF0613" w:rsidP="00820453">
            <w:pPr>
              <w:spacing w:after="0" w:line="240" w:lineRule="auto"/>
              <w:jc w:val="center"/>
              <w:rPr>
                <w:rFonts w:asciiTheme="minorHAnsi" w:hAnsiTheme="minorHAnsi" w:cstheme="minorHAnsi"/>
                <w:b/>
              </w:rPr>
            </w:pPr>
            <w:r w:rsidRPr="00470F69">
              <w:rPr>
                <w:rFonts w:asciiTheme="minorHAnsi" w:hAnsiTheme="minorHAnsi" w:cstheme="minorHAnsi"/>
                <w:b/>
              </w:rPr>
              <w:t>Unitate măsură</w:t>
            </w:r>
          </w:p>
        </w:tc>
        <w:tc>
          <w:tcPr>
            <w:tcW w:w="1170" w:type="dxa"/>
            <w:tcBorders>
              <w:top w:val="double" w:sz="4" w:space="0" w:color="auto"/>
              <w:bottom w:val="double" w:sz="4" w:space="0" w:color="auto"/>
            </w:tcBorders>
            <w:vAlign w:val="center"/>
          </w:tcPr>
          <w:p w14:paraId="1D31E405" w14:textId="77777777" w:rsidR="00DF0613" w:rsidRPr="00470F69" w:rsidRDefault="00DF0613" w:rsidP="00820453">
            <w:pPr>
              <w:spacing w:after="0" w:line="240" w:lineRule="auto"/>
              <w:jc w:val="center"/>
              <w:rPr>
                <w:rFonts w:asciiTheme="minorHAnsi" w:hAnsiTheme="minorHAnsi" w:cstheme="minorHAnsi"/>
                <w:b/>
              </w:rPr>
            </w:pPr>
            <w:r w:rsidRPr="00470F69">
              <w:rPr>
                <w:rFonts w:asciiTheme="minorHAnsi" w:hAnsiTheme="minorHAnsi" w:cstheme="minorHAnsi"/>
                <w:b/>
              </w:rPr>
              <w:t>Valoare țintă</w:t>
            </w:r>
          </w:p>
        </w:tc>
        <w:tc>
          <w:tcPr>
            <w:tcW w:w="1080" w:type="dxa"/>
            <w:tcBorders>
              <w:top w:val="double" w:sz="4" w:space="0" w:color="auto"/>
              <w:bottom w:val="double" w:sz="4" w:space="0" w:color="auto"/>
            </w:tcBorders>
            <w:shd w:val="clear" w:color="auto" w:fill="auto"/>
            <w:vAlign w:val="center"/>
          </w:tcPr>
          <w:p w14:paraId="1E055994" w14:textId="77777777" w:rsidR="00DF0613" w:rsidRPr="00470F69" w:rsidRDefault="00DF0613" w:rsidP="00820453">
            <w:pPr>
              <w:spacing w:after="0" w:line="240" w:lineRule="auto"/>
              <w:jc w:val="center"/>
              <w:rPr>
                <w:rFonts w:asciiTheme="minorHAnsi" w:hAnsiTheme="minorHAnsi" w:cstheme="minorHAnsi"/>
                <w:b/>
                <w:bCs/>
              </w:rPr>
            </w:pPr>
            <w:r w:rsidRPr="00470F69">
              <w:rPr>
                <w:rFonts w:asciiTheme="minorHAnsi" w:hAnsiTheme="minorHAnsi" w:cstheme="minorHAnsi"/>
                <w:b/>
                <w:bCs/>
              </w:rPr>
              <w:t>Din care femei</w:t>
            </w:r>
          </w:p>
        </w:tc>
        <w:tc>
          <w:tcPr>
            <w:tcW w:w="1170" w:type="dxa"/>
            <w:tcBorders>
              <w:top w:val="double" w:sz="4" w:space="0" w:color="auto"/>
              <w:bottom w:val="double" w:sz="4" w:space="0" w:color="auto"/>
              <w:right w:val="double" w:sz="4" w:space="0" w:color="auto"/>
            </w:tcBorders>
            <w:shd w:val="clear" w:color="auto" w:fill="auto"/>
            <w:vAlign w:val="center"/>
          </w:tcPr>
          <w:p w14:paraId="4E4A3A5D" w14:textId="77777777" w:rsidR="00DF0613" w:rsidRPr="00470F69" w:rsidRDefault="00DF0613" w:rsidP="00820453">
            <w:pPr>
              <w:spacing w:after="0" w:line="240" w:lineRule="auto"/>
              <w:jc w:val="center"/>
              <w:rPr>
                <w:rFonts w:asciiTheme="minorHAnsi" w:hAnsiTheme="minorHAnsi" w:cstheme="minorHAnsi"/>
                <w:b/>
                <w:bCs/>
              </w:rPr>
            </w:pPr>
            <w:r w:rsidRPr="00470F69">
              <w:rPr>
                <w:rFonts w:asciiTheme="minorHAnsi" w:hAnsiTheme="minorHAnsi" w:cstheme="minorHAnsi"/>
                <w:b/>
                <w:bCs/>
              </w:rPr>
              <w:t>Din care bărbați</w:t>
            </w:r>
          </w:p>
        </w:tc>
      </w:tr>
      <w:tr w:rsidR="006F1270" w:rsidRPr="00F7773B" w14:paraId="4D2177EF" w14:textId="77777777" w:rsidTr="00AE512A">
        <w:tc>
          <w:tcPr>
            <w:tcW w:w="4215" w:type="dxa"/>
            <w:vAlign w:val="center"/>
          </w:tcPr>
          <w:p w14:paraId="0A0BCEB0" w14:textId="387376A6" w:rsidR="006F1270" w:rsidRPr="00F7773B" w:rsidRDefault="001233A7" w:rsidP="00AD7A40">
            <w:pPr>
              <w:spacing w:after="0" w:line="240" w:lineRule="auto"/>
              <w:rPr>
                <w:rFonts w:asciiTheme="minorHAnsi" w:hAnsiTheme="minorHAnsi" w:cstheme="minorHAnsi"/>
                <w:b/>
                <w:bCs/>
              </w:rPr>
            </w:pPr>
            <w:r w:rsidRPr="001233A7">
              <w:t>Numărul de beneficiari indirecți (persoane fizice</w:t>
            </w:r>
            <w:r>
              <w:t xml:space="preserve"> autorizate</w:t>
            </w:r>
            <w:r w:rsidRPr="001233A7">
              <w:t xml:space="preserve"> sau juridice) ai aplicatiei / produsului / serviciului  inovativ - realizate prin proiect</w:t>
            </w:r>
          </w:p>
        </w:tc>
        <w:tc>
          <w:tcPr>
            <w:tcW w:w="1170" w:type="dxa"/>
            <w:vAlign w:val="center"/>
          </w:tcPr>
          <w:p w14:paraId="0204F422" w14:textId="6CEE4F2F" w:rsidR="006F1270" w:rsidRPr="00F7773B" w:rsidRDefault="006F1270" w:rsidP="006F1270">
            <w:pPr>
              <w:spacing w:after="0" w:line="240" w:lineRule="auto"/>
              <w:jc w:val="center"/>
              <w:rPr>
                <w:rFonts w:asciiTheme="minorHAnsi" w:hAnsiTheme="minorHAnsi" w:cstheme="minorHAnsi"/>
                <w:bCs/>
              </w:rPr>
            </w:pPr>
          </w:p>
        </w:tc>
        <w:tc>
          <w:tcPr>
            <w:tcW w:w="1170" w:type="dxa"/>
            <w:vAlign w:val="center"/>
          </w:tcPr>
          <w:p w14:paraId="131666B0" w14:textId="77777777" w:rsidR="006F1270" w:rsidRPr="00F7773B" w:rsidRDefault="006F1270" w:rsidP="006F1270">
            <w:pPr>
              <w:spacing w:after="0" w:line="240" w:lineRule="auto"/>
              <w:jc w:val="center"/>
              <w:rPr>
                <w:rFonts w:asciiTheme="minorHAnsi" w:hAnsiTheme="minorHAnsi" w:cstheme="minorHAnsi"/>
                <w:b/>
                <w:bCs/>
              </w:rPr>
            </w:pPr>
          </w:p>
        </w:tc>
        <w:tc>
          <w:tcPr>
            <w:tcW w:w="1080" w:type="dxa"/>
            <w:vAlign w:val="center"/>
          </w:tcPr>
          <w:p w14:paraId="5D6E3977" w14:textId="77777777" w:rsidR="006F1270" w:rsidRPr="00F7773B" w:rsidRDefault="006F1270" w:rsidP="006F1270">
            <w:pPr>
              <w:spacing w:after="0" w:line="240" w:lineRule="auto"/>
              <w:jc w:val="center"/>
              <w:rPr>
                <w:rFonts w:asciiTheme="minorHAnsi" w:hAnsiTheme="minorHAnsi" w:cstheme="minorHAnsi"/>
                <w:b/>
                <w:bCs/>
              </w:rPr>
            </w:pPr>
          </w:p>
        </w:tc>
        <w:tc>
          <w:tcPr>
            <w:tcW w:w="1170" w:type="dxa"/>
            <w:vAlign w:val="center"/>
          </w:tcPr>
          <w:p w14:paraId="689F7EAB" w14:textId="77777777" w:rsidR="006F1270" w:rsidRPr="00F7773B" w:rsidRDefault="006F1270" w:rsidP="006F1270">
            <w:pPr>
              <w:spacing w:after="0" w:line="240" w:lineRule="auto"/>
              <w:jc w:val="center"/>
              <w:rPr>
                <w:rFonts w:asciiTheme="minorHAnsi" w:hAnsiTheme="minorHAnsi" w:cstheme="minorHAnsi"/>
                <w:b/>
                <w:bCs/>
              </w:rPr>
            </w:pPr>
          </w:p>
        </w:tc>
      </w:tr>
      <w:tr w:rsidR="006F1270" w:rsidRPr="00F7773B" w14:paraId="2B932EFA" w14:textId="77777777" w:rsidTr="00AE512A">
        <w:trPr>
          <w:trHeight w:val="755"/>
        </w:trPr>
        <w:tc>
          <w:tcPr>
            <w:tcW w:w="4215" w:type="dxa"/>
            <w:vAlign w:val="center"/>
          </w:tcPr>
          <w:p w14:paraId="11B24F64" w14:textId="57F9C940" w:rsidR="006F1270" w:rsidRDefault="00B915EA" w:rsidP="006F1270">
            <w:pPr>
              <w:spacing w:after="0" w:line="240" w:lineRule="auto"/>
              <w:rPr>
                <w:rFonts w:asciiTheme="minorHAnsi" w:hAnsiTheme="minorHAnsi" w:cstheme="minorHAnsi"/>
              </w:rPr>
            </w:pPr>
            <w:r w:rsidRPr="00CE53EE">
              <w:rPr>
                <w:iCs/>
              </w:rPr>
              <w:t>Venituri directe şi indirecte ca urmare a dezvoltării produselor/serviciilor/aplicaţiilor</w:t>
            </w:r>
          </w:p>
        </w:tc>
        <w:tc>
          <w:tcPr>
            <w:tcW w:w="1170" w:type="dxa"/>
            <w:vAlign w:val="center"/>
          </w:tcPr>
          <w:p w14:paraId="009C6CC6" w14:textId="77777777" w:rsidR="006F1270" w:rsidRPr="00F7773B" w:rsidRDefault="006F1270" w:rsidP="006F1270">
            <w:pPr>
              <w:spacing w:after="0" w:line="240" w:lineRule="auto"/>
              <w:jc w:val="center"/>
              <w:rPr>
                <w:rFonts w:asciiTheme="minorHAnsi" w:hAnsiTheme="minorHAnsi" w:cstheme="minorHAnsi"/>
                <w:bCs/>
              </w:rPr>
            </w:pPr>
          </w:p>
        </w:tc>
        <w:tc>
          <w:tcPr>
            <w:tcW w:w="1170" w:type="dxa"/>
            <w:vAlign w:val="center"/>
          </w:tcPr>
          <w:p w14:paraId="0C059950" w14:textId="77777777" w:rsidR="006F1270" w:rsidRPr="00F7773B" w:rsidRDefault="006F1270" w:rsidP="006F1270">
            <w:pPr>
              <w:spacing w:after="0" w:line="240" w:lineRule="auto"/>
              <w:jc w:val="center"/>
              <w:rPr>
                <w:rFonts w:asciiTheme="minorHAnsi" w:hAnsiTheme="minorHAnsi" w:cstheme="minorHAnsi"/>
                <w:b/>
                <w:bCs/>
              </w:rPr>
            </w:pPr>
          </w:p>
        </w:tc>
        <w:tc>
          <w:tcPr>
            <w:tcW w:w="1080" w:type="dxa"/>
            <w:vAlign w:val="center"/>
          </w:tcPr>
          <w:p w14:paraId="4DD73A13" w14:textId="77777777" w:rsidR="006F1270" w:rsidRPr="00F7773B" w:rsidRDefault="006F1270" w:rsidP="006F1270">
            <w:pPr>
              <w:spacing w:after="0" w:line="240" w:lineRule="auto"/>
              <w:jc w:val="center"/>
              <w:rPr>
                <w:rFonts w:asciiTheme="minorHAnsi" w:hAnsiTheme="minorHAnsi" w:cstheme="minorHAnsi"/>
                <w:b/>
                <w:bCs/>
              </w:rPr>
            </w:pPr>
          </w:p>
        </w:tc>
        <w:tc>
          <w:tcPr>
            <w:tcW w:w="1170" w:type="dxa"/>
            <w:vAlign w:val="center"/>
          </w:tcPr>
          <w:p w14:paraId="54DBD018" w14:textId="77777777" w:rsidR="006F1270" w:rsidRPr="00F7773B" w:rsidRDefault="006F1270" w:rsidP="006F1270">
            <w:pPr>
              <w:spacing w:after="0" w:line="240" w:lineRule="auto"/>
              <w:jc w:val="center"/>
              <w:rPr>
                <w:rFonts w:asciiTheme="minorHAnsi" w:hAnsiTheme="minorHAnsi" w:cstheme="minorHAnsi"/>
                <w:b/>
                <w:bCs/>
              </w:rPr>
            </w:pPr>
          </w:p>
        </w:tc>
      </w:tr>
    </w:tbl>
    <w:p w14:paraId="1802E764" w14:textId="77777777" w:rsidR="00DF0613" w:rsidRPr="00E50489" w:rsidRDefault="00DF0613" w:rsidP="00DF0613">
      <w:pPr>
        <w:spacing w:after="0" w:line="240" w:lineRule="auto"/>
        <w:jc w:val="both"/>
        <w:rPr>
          <w:rFonts w:asciiTheme="minorHAnsi" w:hAnsiTheme="minorHAnsi" w:cstheme="minorHAnsi"/>
          <w:b/>
          <w:bCs/>
          <w:sz w:val="24"/>
          <w:szCs w:val="24"/>
        </w:rPr>
      </w:pPr>
    </w:p>
    <w:p w14:paraId="3EDE0A61" w14:textId="2BF36C38" w:rsidR="00B8752C" w:rsidRDefault="00B8752C" w:rsidP="002013F4">
      <w:pPr>
        <w:spacing w:after="0" w:line="240" w:lineRule="auto"/>
        <w:jc w:val="both"/>
        <w:outlineLvl w:val="1"/>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10"/>
        <w:gridCol w:w="7406"/>
      </w:tblGrid>
      <w:tr w:rsidR="00784E70" w:rsidRPr="003253AA" w14:paraId="083B6882" w14:textId="77777777" w:rsidTr="00DE33E4">
        <w:trPr>
          <w:trHeight w:val="902"/>
        </w:trPr>
        <w:tc>
          <w:tcPr>
            <w:tcW w:w="1668" w:type="dxa"/>
            <w:vAlign w:val="center"/>
          </w:tcPr>
          <w:p w14:paraId="62013B1A" w14:textId="77777777" w:rsidR="00784E70" w:rsidRPr="003253AA" w:rsidRDefault="00784E70" w:rsidP="00DE33E4">
            <w:pPr>
              <w:autoSpaceDE w:val="0"/>
              <w:autoSpaceDN w:val="0"/>
              <w:adjustRightInd w:val="0"/>
              <w:spacing w:after="0"/>
              <w:jc w:val="center"/>
              <w:rPr>
                <w:rFonts w:asciiTheme="minorHAnsi" w:hAnsiTheme="minorHAnsi" w:cstheme="minorHAnsi"/>
                <w:b/>
                <w:i/>
                <w:iCs/>
                <w:sz w:val="24"/>
              </w:rPr>
            </w:pPr>
            <w:r w:rsidRPr="003253AA">
              <w:rPr>
                <w:rFonts w:asciiTheme="minorHAnsi" w:hAnsiTheme="minorHAnsi" w:cstheme="minorHAnsi"/>
                <w:b/>
                <w:i/>
                <w:iCs/>
                <w:sz w:val="24"/>
              </w:rPr>
              <w:t>ATENŢIE!</w:t>
            </w:r>
          </w:p>
        </w:tc>
        <w:tc>
          <w:tcPr>
            <w:tcW w:w="7902" w:type="dxa"/>
            <w:vAlign w:val="center"/>
          </w:tcPr>
          <w:p w14:paraId="445D1B4C" w14:textId="77777777" w:rsidR="003E49FE" w:rsidRDefault="00784E70" w:rsidP="00531A0B">
            <w:pPr>
              <w:spacing w:before="120" w:after="0" w:line="240" w:lineRule="auto"/>
              <w:jc w:val="both"/>
              <w:rPr>
                <w:rFonts w:asciiTheme="minorHAnsi" w:hAnsiTheme="minorHAnsi" w:cstheme="minorHAnsi"/>
                <w:bCs/>
                <w:i/>
                <w:sz w:val="24"/>
                <w:szCs w:val="24"/>
              </w:rPr>
            </w:pPr>
            <w:r w:rsidRPr="00E50489">
              <w:rPr>
                <w:rFonts w:asciiTheme="minorHAnsi" w:hAnsiTheme="minorHAnsi" w:cstheme="minorHAnsi"/>
                <w:bCs/>
                <w:i/>
                <w:sz w:val="24"/>
                <w:szCs w:val="24"/>
              </w:rPr>
              <w:t>Este obligatoriu ca fiecare proiect să aibă toți indicatorii menționați mai sus.</w:t>
            </w:r>
            <w:r w:rsidR="003E49FE">
              <w:rPr>
                <w:rFonts w:asciiTheme="minorHAnsi" w:hAnsiTheme="minorHAnsi" w:cstheme="minorHAnsi"/>
                <w:bCs/>
                <w:i/>
                <w:sz w:val="24"/>
                <w:szCs w:val="24"/>
              </w:rPr>
              <w:t xml:space="preserve"> </w:t>
            </w:r>
          </w:p>
          <w:p w14:paraId="10932325" w14:textId="42ED0F25" w:rsidR="00784E70" w:rsidRPr="00E50489" w:rsidRDefault="003E49FE" w:rsidP="00531A0B">
            <w:pPr>
              <w:spacing w:before="120" w:after="0" w:line="240" w:lineRule="auto"/>
              <w:jc w:val="both"/>
              <w:rPr>
                <w:rFonts w:asciiTheme="minorHAnsi" w:hAnsiTheme="minorHAnsi" w:cstheme="minorHAnsi"/>
                <w:b/>
                <w:bCs/>
                <w:sz w:val="24"/>
                <w:szCs w:val="24"/>
              </w:rPr>
            </w:pPr>
            <w:r>
              <w:rPr>
                <w:rFonts w:asciiTheme="minorHAnsi" w:hAnsiTheme="minorHAnsi" w:cstheme="minorHAnsi"/>
                <w:bCs/>
                <w:i/>
                <w:sz w:val="24"/>
                <w:szCs w:val="24"/>
              </w:rPr>
              <w:t>Se va ține evidența contabilă distinctă a veniturilor folosind conturi analitice pe fiecare tip de venit rezultat/obținut în urma dezvoltării produsului/serviciului/aplicației.</w:t>
            </w:r>
          </w:p>
          <w:p w14:paraId="77B8031A" w14:textId="77777777" w:rsidR="00784E70" w:rsidRPr="00E50489" w:rsidRDefault="00784E70" w:rsidP="00531A0B">
            <w:pPr>
              <w:spacing w:before="120" w:after="0" w:line="240" w:lineRule="auto"/>
              <w:jc w:val="both"/>
              <w:rPr>
                <w:rFonts w:asciiTheme="minorHAnsi" w:hAnsiTheme="minorHAnsi" w:cstheme="minorHAnsi"/>
                <w:i/>
                <w:sz w:val="24"/>
                <w:szCs w:val="24"/>
              </w:rPr>
            </w:pPr>
            <w:r w:rsidRPr="00E50489">
              <w:rPr>
                <w:rFonts w:asciiTheme="minorHAnsi" w:hAnsiTheme="minorHAnsi" w:cstheme="minorHAnsi"/>
                <w:bCs/>
                <w:i/>
                <w:sz w:val="24"/>
                <w:szCs w:val="24"/>
              </w:rPr>
              <w:t>Solicitantul poate introduce şi alţi  indicatori suplimentari, uşor măsurabili, care să contribuie la monitorizarea proiectului şi care justifică valoarea adăugată a acestuia. Indicatorii suplimentari furnizaţi de solicitant se vor detalia.</w:t>
            </w:r>
          </w:p>
          <w:p w14:paraId="51D8E0F8" w14:textId="59EE89DA" w:rsidR="00784E70" w:rsidRPr="003253AA" w:rsidRDefault="00784E70" w:rsidP="00531A0B">
            <w:pPr>
              <w:spacing w:before="120" w:after="0" w:line="240" w:lineRule="auto"/>
              <w:jc w:val="both"/>
              <w:rPr>
                <w:rFonts w:asciiTheme="minorHAnsi" w:hAnsiTheme="minorHAnsi" w:cstheme="minorHAnsi"/>
                <w:b/>
                <w:color w:val="000000"/>
                <w:sz w:val="24"/>
              </w:rPr>
            </w:pPr>
            <w:r w:rsidRPr="00E50489">
              <w:rPr>
                <w:rFonts w:asciiTheme="minorHAnsi" w:hAnsiTheme="minorHAnsi" w:cstheme="minorHAnsi"/>
                <w:bCs/>
                <w:i/>
                <w:sz w:val="24"/>
                <w:szCs w:val="24"/>
              </w:rPr>
              <w:t>Realizarea indicatorilor este monitorizată pe parcursul proiectului și atingerea valorilor indicatorilor este obligatorie. În contractul de finanțare se prevede la art. 10 alin.(4): „În cazul propunerilor de acte adiționale care au ca obiect reducerea valorii indicatorilor ce urmează a fi atinsă prin proiect, valoarea totală eligibilă a proiectului va fi redusă proporțional, cu excepția cazurilor temeinic justificate”.</w:t>
            </w:r>
          </w:p>
        </w:tc>
      </w:tr>
    </w:tbl>
    <w:p w14:paraId="348B607C" w14:textId="77777777" w:rsidR="00784E70" w:rsidRDefault="00784E70" w:rsidP="002013F4">
      <w:pPr>
        <w:spacing w:after="0" w:line="240" w:lineRule="auto"/>
        <w:jc w:val="both"/>
        <w:outlineLvl w:val="1"/>
        <w:rPr>
          <w:rFonts w:asciiTheme="minorHAnsi" w:hAnsiTheme="minorHAnsi" w:cstheme="minorHAnsi"/>
          <w:b/>
          <w:bCs/>
          <w:sz w:val="24"/>
          <w:szCs w:val="24"/>
        </w:rPr>
      </w:pPr>
    </w:p>
    <w:p w14:paraId="535E33F5" w14:textId="77777777" w:rsidR="009A250D" w:rsidRDefault="009A250D" w:rsidP="002013F4">
      <w:pPr>
        <w:spacing w:after="0" w:line="240" w:lineRule="auto"/>
        <w:jc w:val="both"/>
        <w:outlineLvl w:val="1"/>
        <w:rPr>
          <w:rFonts w:asciiTheme="minorHAnsi" w:hAnsiTheme="minorHAnsi" w:cstheme="minorHAnsi"/>
          <w:b/>
          <w:bCs/>
          <w:sz w:val="24"/>
          <w:szCs w:val="24"/>
        </w:rPr>
      </w:pPr>
    </w:p>
    <w:p w14:paraId="0922079C" w14:textId="77777777" w:rsidR="00DA2F6F" w:rsidRPr="00DA2F6F" w:rsidRDefault="00DA2F6F" w:rsidP="00DA2F6F">
      <w:pPr>
        <w:spacing w:after="0" w:line="240" w:lineRule="auto"/>
        <w:jc w:val="both"/>
        <w:rPr>
          <w:i/>
          <w:iCs/>
        </w:rPr>
      </w:pPr>
      <w:r w:rsidRPr="00DA2F6F">
        <w:rPr>
          <w:i/>
          <w:iCs/>
        </w:rPr>
        <w:t>Referitor la indicatorul de rezultat „Venituri directe şi indirecte ca urmare a dezvoltării  produselor/serviciilor/aplicaţiilor” – se va completa suma veniturilor financiare directe și indirecte estimate. Indicatorul va fi cumulat pentru cei trei ani de exploatare. In cazul parteneriatelor, se vor lua in calcul si veniturile partenerilor. În ceea ce priveşte veniturile indirecte, acestea pot fi venituri din contracte de publicitate/marketing, optimizarea procesului de business şi/sau alte venituri justificate. Vor fi luate în considerare doar veniturile indirecte care derivă din implementarea produselor/serviciilor/aplicaţiilor dezvoltate prin proiectul finantat din fonduri europene. Veniturile directe sunt veniturile obţinute în urma comercializării directe a produselor/serviciilor/aplicaţiilor dezvoltate prin proiectul finanţat din fonduri europene.</w:t>
      </w:r>
    </w:p>
    <w:p w14:paraId="798A9F85" w14:textId="77777777" w:rsidR="00DA2F6F" w:rsidRPr="00DA2F6F" w:rsidRDefault="00DA2F6F" w:rsidP="00DA2F6F">
      <w:pPr>
        <w:spacing w:after="0" w:line="240" w:lineRule="auto"/>
        <w:jc w:val="both"/>
        <w:rPr>
          <w:i/>
          <w:iCs/>
        </w:rPr>
      </w:pPr>
    </w:p>
    <w:p w14:paraId="5616A5D4" w14:textId="77777777" w:rsidR="00DA2F6F" w:rsidRPr="00DA2F6F" w:rsidRDefault="00DA2F6F" w:rsidP="00DA2F6F">
      <w:pPr>
        <w:spacing w:after="0" w:line="240" w:lineRule="auto"/>
        <w:jc w:val="both"/>
        <w:rPr>
          <w:i/>
          <w:iCs/>
        </w:rPr>
      </w:pPr>
      <w:r w:rsidRPr="00DA2F6F">
        <w:rPr>
          <w:i/>
          <w:iCs/>
        </w:rPr>
        <w:t>Ponderea ambilor indicatori suplimentari este egală (50%). Neîndeplinirea oricăruia dintre indicatorii suplimentari va conduce la corecţii financiare direct proporționale cu gradul de neîndeplinire a indicatorului în cauză.</w:t>
      </w:r>
    </w:p>
    <w:p w14:paraId="27D57185" w14:textId="6FC5E640" w:rsidR="00F72CA4" w:rsidRPr="00CE53EE" w:rsidRDefault="00F72CA4" w:rsidP="009A250D">
      <w:pPr>
        <w:spacing w:after="0" w:line="240" w:lineRule="auto"/>
        <w:jc w:val="both"/>
        <w:rPr>
          <w:rFonts w:ascii="Calibri Light" w:hAnsi="Calibri Light"/>
        </w:rPr>
      </w:pPr>
      <w:r w:rsidRPr="00CE53EE">
        <w:rPr>
          <w:rFonts w:ascii="Calibri Light" w:hAnsi="Calibri Light"/>
        </w:rPr>
        <w:tab/>
      </w:r>
    </w:p>
    <w:p w14:paraId="5C76C3AD" w14:textId="31CF1A86" w:rsidR="005444ED" w:rsidRDefault="005444ED" w:rsidP="002013F4">
      <w:pPr>
        <w:spacing w:after="0" w:line="240" w:lineRule="auto"/>
        <w:jc w:val="both"/>
        <w:outlineLvl w:val="1"/>
        <w:rPr>
          <w:rFonts w:asciiTheme="minorHAnsi" w:hAnsiTheme="minorHAnsi" w:cstheme="minorHAnsi"/>
          <w:b/>
          <w:bCs/>
          <w:sz w:val="24"/>
          <w:szCs w:val="24"/>
        </w:rPr>
      </w:pPr>
    </w:p>
    <w:p w14:paraId="713965FC" w14:textId="77777777" w:rsidR="00DA506B" w:rsidRPr="00E50489" w:rsidRDefault="00DA506B" w:rsidP="002013F4">
      <w:pPr>
        <w:spacing w:after="0" w:line="240" w:lineRule="auto"/>
        <w:jc w:val="both"/>
        <w:outlineLvl w:val="1"/>
        <w:rPr>
          <w:rFonts w:asciiTheme="minorHAnsi" w:hAnsiTheme="minorHAnsi" w:cstheme="minorHAnsi"/>
          <w:b/>
          <w:bCs/>
          <w:sz w:val="24"/>
          <w:szCs w:val="24"/>
        </w:rPr>
      </w:pPr>
    </w:p>
    <w:p w14:paraId="056A9B01" w14:textId="77777777" w:rsidR="008D3F0C" w:rsidRPr="00E50489" w:rsidRDefault="008D3F0C" w:rsidP="00CC1FD5">
      <w:pPr>
        <w:spacing w:after="0" w:line="240" w:lineRule="auto"/>
        <w:jc w:val="both"/>
        <w:outlineLvl w:val="1"/>
        <w:rPr>
          <w:rFonts w:asciiTheme="minorHAnsi" w:hAnsiTheme="minorHAnsi" w:cstheme="minorHAnsi"/>
          <w:b/>
          <w:bCs/>
          <w:sz w:val="24"/>
          <w:szCs w:val="24"/>
        </w:rPr>
      </w:pPr>
      <w:bookmarkStart w:id="123" w:name="_Toc485046741"/>
      <w:bookmarkStart w:id="124" w:name="_Toc488159050"/>
      <w:bookmarkStart w:id="125" w:name="_Toc491957535"/>
      <w:bookmarkStart w:id="126" w:name="_Toc491959001"/>
      <w:bookmarkStart w:id="127" w:name="_Toc491959052"/>
      <w:bookmarkStart w:id="128" w:name="_Toc491960652"/>
      <w:bookmarkStart w:id="129" w:name="_Toc491960684"/>
      <w:bookmarkStart w:id="130" w:name="_Toc491960926"/>
      <w:bookmarkStart w:id="131" w:name="_Toc491965418"/>
      <w:bookmarkStart w:id="132" w:name="_Toc491965504"/>
      <w:bookmarkStart w:id="133" w:name="_Toc494982045"/>
      <w:bookmarkStart w:id="134" w:name="_Toc494983113"/>
      <w:bookmarkStart w:id="135" w:name="_Toc496706153"/>
      <w:bookmarkStart w:id="136" w:name="_Toc497908121"/>
      <w:bookmarkStart w:id="137" w:name="_Toc510616176"/>
      <w:r w:rsidRPr="00E50489">
        <w:rPr>
          <w:rFonts w:asciiTheme="minorHAnsi" w:hAnsiTheme="minorHAnsi" w:cstheme="minorHAnsi"/>
          <w:b/>
          <w:bCs/>
          <w:sz w:val="24"/>
          <w:szCs w:val="24"/>
        </w:rPr>
        <w:t>1.8 Alocarea stabilită pentru apelul de proiecte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65C932A7" w14:textId="16A39D3E" w:rsidR="008D3F0C" w:rsidRPr="00464A36" w:rsidRDefault="008D3F0C" w:rsidP="009504A7">
      <w:pPr>
        <w:spacing w:before="120" w:after="0"/>
        <w:jc w:val="both"/>
        <w:rPr>
          <w:rFonts w:asciiTheme="minorHAnsi" w:hAnsiTheme="minorHAnsi" w:cstheme="minorHAnsi"/>
          <w:sz w:val="24"/>
          <w:szCs w:val="24"/>
        </w:rPr>
      </w:pPr>
      <w:r w:rsidRPr="00464A36">
        <w:rPr>
          <w:rFonts w:asciiTheme="minorHAnsi" w:hAnsiTheme="minorHAnsi" w:cstheme="minorHAnsi"/>
          <w:sz w:val="24"/>
          <w:szCs w:val="24"/>
        </w:rPr>
        <w:t xml:space="preserve">Alocarea </w:t>
      </w:r>
      <w:r w:rsidR="004D05B8" w:rsidRPr="00464A36">
        <w:rPr>
          <w:rFonts w:asciiTheme="minorHAnsi" w:hAnsiTheme="minorHAnsi" w:cstheme="minorHAnsi"/>
          <w:sz w:val="24"/>
          <w:szCs w:val="24"/>
        </w:rPr>
        <w:t xml:space="preserve">totală </w:t>
      </w:r>
      <w:r w:rsidRPr="00464A36">
        <w:rPr>
          <w:rFonts w:asciiTheme="minorHAnsi" w:hAnsiTheme="minorHAnsi" w:cstheme="minorHAnsi"/>
          <w:sz w:val="24"/>
          <w:szCs w:val="24"/>
        </w:rPr>
        <w:t>pentru acest apel este de</w:t>
      </w:r>
      <w:r w:rsidR="007B5E8F" w:rsidRPr="00464A36">
        <w:rPr>
          <w:rFonts w:asciiTheme="minorHAnsi" w:hAnsiTheme="minorHAnsi" w:cstheme="minorHAnsi"/>
          <w:sz w:val="24"/>
          <w:szCs w:val="24"/>
        </w:rPr>
        <w:t xml:space="preserve"> </w:t>
      </w:r>
      <w:r w:rsidR="00BA0F7D" w:rsidRPr="00464A36">
        <w:rPr>
          <w:rFonts w:asciiTheme="minorHAnsi" w:hAnsiTheme="minorHAnsi" w:cstheme="minorHAnsi"/>
          <w:sz w:val="24"/>
          <w:szCs w:val="24"/>
        </w:rPr>
        <w:t xml:space="preserve">25.000.000 </w:t>
      </w:r>
      <w:r w:rsidRPr="00464A36">
        <w:rPr>
          <w:rFonts w:asciiTheme="minorHAnsi" w:hAnsiTheme="minorHAnsi" w:cstheme="minorHAnsi"/>
          <w:sz w:val="24"/>
          <w:szCs w:val="24"/>
        </w:rPr>
        <w:t xml:space="preserve">euro </w:t>
      </w:r>
      <w:r w:rsidR="00F74FED" w:rsidRPr="00464A36">
        <w:rPr>
          <w:rFonts w:asciiTheme="minorHAnsi" w:hAnsiTheme="minorHAnsi" w:cstheme="minorHAnsi"/>
          <w:sz w:val="24"/>
          <w:szCs w:val="24"/>
        </w:rPr>
        <w:t>(</w:t>
      </w:r>
      <w:r w:rsidRPr="00464A36">
        <w:rPr>
          <w:rFonts w:asciiTheme="minorHAnsi" w:hAnsiTheme="minorHAnsi" w:cstheme="minorHAnsi"/>
          <w:sz w:val="24"/>
          <w:szCs w:val="24"/>
        </w:rPr>
        <w:t>FEDR</w:t>
      </w:r>
      <w:r w:rsidR="00F74FED" w:rsidRPr="00464A36">
        <w:rPr>
          <w:rFonts w:asciiTheme="minorHAnsi" w:hAnsiTheme="minorHAnsi" w:cstheme="minorHAnsi"/>
          <w:sz w:val="24"/>
          <w:szCs w:val="24"/>
        </w:rPr>
        <w:t>)</w:t>
      </w:r>
      <w:r w:rsidRPr="00464A36">
        <w:rPr>
          <w:rFonts w:asciiTheme="minorHAnsi" w:hAnsiTheme="minorHAnsi" w:cstheme="minorHAnsi"/>
          <w:sz w:val="24"/>
          <w:szCs w:val="24"/>
        </w:rPr>
        <w:t xml:space="preserve">, </w:t>
      </w:r>
      <w:r w:rsidR="00AE6079" w:rsidRPr="00464A36">
        <w:rPr>
          <w:rFonts w:asciiTheme="minorHAnsi" w:hAnsiTheme="minorHAnsi" w:cstheme="minorHAnsi"/>
          <w:sz w:val="24"/>
          <w:szCs w:val="24"/>
        </w:rPr>
        <w:t xml:space="preserve">echivalentul în lei </w:t>
      </w:r>
      <w:r w:rsidR="00F650AE" w:rsidRPr="00464A36">
        <w:rPr>
          <w:rFonts w:asciiTheme="minorHAnsi" w:hAnsiTheme="minorHAnsi" w:cstheme="minorHAnsi"/>
          <w:sz w:val="24"/>
          <w:szCs w:val="24"/>
        </w:rPr>
        <w:t>................</w:t>
      </w:r>
      <w:r w:rsidR="00EC5B96" w:rsidRPr="00464A36">
        <w:rPr>
          <w:rFonts w:asciiTheme="minorHAnsi" w:hAnsiTheme="minorHAnsi" w:cstheme="minorHAnsi"/>
          <w:sz w:val="24"/>
          <w:szCs w:val="24"/>
        </w:rPr>
        <w:t xml:space="preserve"> la cursul valutar </w:t>
      </w:r>
      <w:r w:rsidR="00BA0F7D" w:rsidRPr="00464A36">
        <w:rPr>
          <w:rFonts w:asciiTheme="minorHAnsi" w:hAnsiTheme="minorHAnsi" w:cstheme="minorHAnsi"/>
          <w:sz w:val="24"/>
          <w:szCs w:val="24"/>
        </w:rPr>
        <w:t>INFOREURO pentru luna iulie</w:t>
      </w:r>
      <w:r w:rsidR="00AE6079" w:rsidRPr="00464A36">
        <w:rPr>
          <w:rFonts w:asciiTheme="minorHAnsi" w:hAnsiTheme="minorHAnsi" w:cstheme="minorHAnsi"/>
          <w:sz w:val="24"/>
          <w:szCs w:val="24"/>
        </w:rPr>
        <w:t xml:space="preserve"> de 1 EURO = </w:t>
      </w:r>
      <w:r w:rsidR="00F650AE" w:rsidRPr="00464A36">
        <w:rPr>
          <w:rFonts w:asciiTheme="minorHAnsi" w:hAnsiTheme="minorHAnsi" w:cstheme="minorHAnsi"/>
          <w:sz w:val="24"/>
          <w:szCs w:val="24"/>
        </w:rPr>
        <w:t>......</w:t>
      </w:r>
      <w:r w:rsidR="00AE6079" w:rsidRPr="00464A36">
        <w:rPr>
          <w:rFonts w:asciiTheme="minorHAnsi" w:hAnsiTheme="minorHAnsi" w:cstheme="minorHAnsi"/>
          <w:sz w:val="24"/>
          <w:szCs w:val="24"/>
        </w:rPr>
        <w:t xml:space="preserve"> lei</w:t>
      </w:r>
      <w:r w:rsidR="00BA0F7D" w:rsidRPr="00464A36">
        <w:rPr>
          <w:rFonts w:asciiTheme="minorHAnsi" w:hAnsiTheme="minorHAnsi" w:cstheme="minorHAnsi"/>
          <w:sz w:val="24"/>
          <w:szCs w:val="24"/>
        </w:rPr>
        <w:t>.</w:t>
      </w:r>
    </w:p>
    <w:p w14:paraId="3DED122D" w14:textId="134B4BE5" w:rsidR="00534407" w:rsidRDefault="004D05B8" w:rsidP="00FA72A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Alocarea pentru regiuni mai puțin dezvoltate este de </w:t>
      </w:r>
      <w:r w:rsidR="001674A1">
        <w:rPr>
          <w:rFonts w:asciiTheme="minorHAnsi" w:hAnsiTheme="minorHAnsi" w:cstheme="minorHAnsi"/>
          <w:sz w:val="24"/>
          <w:szCs w:val="24"/>
        </w:rPr>
        <w:t xml:space="preserve">18.750.000 euro (FEDR), </w:t>
      </w:r>
      <w:r w:rsidR="001674A1" w:rsidRPr="001674A1">
        <w:rPr>
          <w:rFonts w:asciiTheme="minorHAnsi" w:hAnsiTheme="minorHAnsi" w:cstheme="minorHAnsi"/>
          <w:sz w:val="24"/>
          <w:szCs w:val="24"/>
        </w:rPr>
        <w:t>echivalentul în lei ................ la cursul valutar INFOREURO pentru luna iulie de 1 EURO = ...... lei</w:t>
      </w:r>
    </w:p>
    <w:p w14:paraId="1E76DC17" w14:textId="77861184" w:rsidR="004D05B8" w:rsidRDefault="004D05B8" w:rsidP="00FA72A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Alocarea pentru regiuni mai dezvoltate este de </w:t>
      </w:r>
      <w:r w:rsidR="00FA6F92">
        <w:rPr>
          <w:rFonts w:asciiTheme="minorHAnsi" w:hAnsiTheme="minorHAnsi" w:cstheme="minorHAnsi"/>
          <w:sz w:val="24"/>
          <w:szCs w:val="24"/>
        </w:rPr>
        <w:t>6.250.000 euro</w:t>
      </w:r>
      <w:r w:rsidR="00FA6F92" w:rsidRPr="00FA6F92">
        <w:t xml:space="preserve"> </w:t>
      </w:r>
      <w:r w:rsidR="00FA6F92" w:rsidRPr="00FA6F92">
        <w:rPr>
          <w:rFonts w:asciiTheme="minorHAnsi" w:hAnsiTheme="minorHAnsi" w:cstheme="minorHAnsi"/>
          <w:sz w:val="24"/>
          <w:szCs w:val="24"/>
        </w:rPr>
        <w:t>FEDR), echivalentul în lei ................ la cursul valutar INFOREURO pentru luna iulie de 1 EURO = ...... lei</w:t>
      </w:r>
      <w:r w:rsidR="00FA6F92">
        <w:rPr>
          <w:rFonts w:asciiTheme="minorHAnsi" w:hAnsiTheme="minorHAnsi" w:cstheme="minorHAnsi"/>
          <w:sz w:val="24"/>
          <w:szCs w:val="24"/>
        </w:rPr>
        <w:t>.</w:t>
      </w:r>
    </w:p>
    <w:p w14:paraId="2AD26C4C" w14:textId="77777777" w:rsidR="00CC0A47" w:rsidRPr="00E50489" w:rsidRDefault="00CC0A47" w:rsidP="00FA72AF">
      <w:pPr>
        <w:spacing w:after="0" w:line="240" w:lineRule="auto"/>
        <w:jc w:val="both"/>
        <w:rPr>
          <w:rFonts w:asciiTheme="minorHAnsi" w:hAnsiTheme="minorHAnsi" w:cstheme="minorHAnsi"/>
          <w:sz w:val="24"/>
          <w:szCs w:val="24"/>
        </w:rPr>
      </w:pPr>
    </w:p>
    <w:p w14:paraId="14F8097A" w14:textId="77777777" w:rsidR="008D3F0C" w:rsidRPr="00E50489" w:rsidRDefault="008D3F0C" w:rsidP="00CC1FD5">
      <w:pPr>
        <w:spacing w:after="0" w:line="240" w:lineRule="auto"/>
        <w:jc w:val="both"/>
        <w:outlineLvl w:val="1"/>
        <w:rPr>
          <w:rFonts w:asciiTheme="minorHAnsi" w:hAnsiTheme="minorHAnsi" w:cstheme="minorHAnsi"/>
          <w:sz w:val="24"/>
          <w:szCs w:val="24"/>
        </w:rPr>
      </w:pPr>
      <w:bookmarkStart w:id="138" w:name="_Toc485046742"/>
      <w:bookmarkStart w:id="139" w:name="_Toc488159051"/>
      <w:bookmarkStart w:id="140" w:name="_Toc491957536"/>
      <w:bookmarkStart w:id="141" w:name="_Toc491959002"/>
      <w:bookmarkStart w:id="142" w:name="_Toc491959053"/>
      <w:bookmarkStart w:id="143" w:name="_Toc491960653"/>
      <w:bookmarkStart w:id="144" w:name="_Toc491960685"/>
      <w:bookmarkStart w:id="145" w:name="_Toc491960927"/>
      <w:bookmarkStart w:id="146" w:name="_Toc491965419"/>
      <w:bookmarkStart w:id="147" w:name="_Toc491965505"/>
      <w:bookmarkStart w:id="148" w:name="_Toc494982046"/>
      <w:bookmarkStart w:id="149" w:name="_Toc494983114"/>
      <w:bookmarkStart w:id="150" w:name="_Toc496706154"/>
      <w:bookmarkStart w:id="151" w:name="_Toc497908122"/>
      <w:bookmarkStart w:id="152" w:name="_Toc510616177"/>
      <w:r w:rsidRPr="00E50489">
        <w:rPr>
          <w:rFonts w:asciiTheme="minorHAnsi" w:hAnsiTheme="minorHAnsi" w:cstheme="minorHAnsi"/>
          <w:b/>
          <w:bCs/>
          <w:sz w:val="24"/>
          <w:szCs w:val="24"/>
        </w:rPr>
        <w:t>1.9 Valoarea maximă a proiectului</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279DBAF" w14:textId="362388B2" w:rsidR="003253AA" w:rsidRPr="000F47E2" w:rsidRDefault="008D3F0C" w:rsidP="00531A0B">
      <w:pPr>
        <w:autoSpaceDE w:val="0"/>
        <w:autoSpaceDN w:val="0"/>
        <w:adjustRightInd w:val="0"/>
        <w:spacing w:before="120" w:after="0"/>
        <w:jc w:val="both"/>
        <w:rPr>
          <w:rFonts w:asciiTheme="minorHAnsi" w:hAnsiTheme="minorHAnsi" w:cstheme="minorHAnsi"/>
          <w:bCs/>
          <w:color w:val="000000"/>
          <w:kern w:val="2"/>
          <w:sz w:val="24"/>
        </w:rPr>
      </w:pPr>
      <w:r w:rsidRPr="000F47E2">
        <w:rPr>
          <w:rFonts w:asciiTheme="minorHAnsi" w:hAnsiTheme="minorHAnsi" w:cstheme="minorHAnsi"/>
          <w:sz w:val="24"/>
          <w:szCs w:val="24"/>
        </w:rPr>
        <w:t>Valoarea maximă a</w:t>
      </w:r>
      <w:r w:rsidR="00200E0C" w:rsidRPr="000F47E2">
        <w:rPr>
          <w:rFonts w:asciiTheme="minorHAnsi" w:hAnsiTheme="minorHAnsi" w:cstheme="minorHAnsi"/>
          <w:sz w:val="24"/>
          <w:szCs w:val="24"/>
        </w:rPr>
        <w:t xml:space="preserve"> finanțării nerambursabile acordate pe proiect</w:t>
      </w:r>
      <w:r w:rsidR="001066C0" w:rsidRPr="000F47E2">
        <w:rPr>
          <w:rFonts w:asciiTheme="minorHAnsi" w:hAnsiTheme="minorHAnsi" w:cstheme="minorHAnsi"/>
          <w:sz w:val="24"/>
          <w:szCs w:val="24"/>
        </w:rPr>
        <w:t xml:space="preserve"> </w:t>
      </w:r>
      <w:r w:rsidR="003253AA" w:rsidRPr="000F47E2">
        <w:rPr>
          <w:rFonts w:asciiTheme="minorHAnsi" w:hAnsiTheme="minorHAnsi" w:cstheme="minorHAnsi"/>
          <w:bCs/>
          <w:color w:val="000000"/>
          <w:kern w:val="2"/>
          <w:sz w:val="24"/>
        </w:rPr>
        <w:t>(cheltuielile aferente schemei de ajutor de stat</w:t>
      </w:r>
      <w:r w:rsidR="00CC0A47" w:rsidRPr="000F47E2">
        <w:rPr>
          <w:rFonts w:asciiTheme="minorHAnsi" w:hAnsiTheme="minorHAnsi" w:cstheme="minorHAnsi"/>
          <w:bCs/>
          <w:color w:val="000000"/>
          <w:kern w:val="2"/>
          <w:sz w:val="24"/>
        </w:rPr>
        <w:t xml:space="preserve"> și schemei de minimis</w:t>
      </w:r>
      <w:r w:rsidR="003253AA" w:rsidRPr="009A65F7">
        <w:rPr>
          <w:rFonts w:asciiTheme="minorHAnsi" w:hAnsiTheme="minorHAnsi" w:cstheme="minorHAnsi"/>
          <w:bCs/>
          <w:color w:val="000000"/>
          <w:kern w:val="2"/>
          <w:sz w:val="24"/>
        </w:rPr>
        <w:t>)</w:t>
      </w:r>
      <w:r w:rsidR="00062D85" w:rsidRPr="000B2930">
        <w:rPr>
          <w:rFonts w:asciiTheme="minorHAnsi" w:hAnsiTheme="minorHAnsi" w:cstheme="minorHAnsi"/>
          <w:sz w:val="24"/>
          <w:szCs w:val="24"/>
        </w:rPr>
        <w:t xml:space="preserve"> </w:t>
      </w:r>
      <w:r w:rsidR="00200E0C" w:rsidRPr="00F83E02">
        <w:rPr>
          <w:rFonts w:asciiTheme="minorHAnsi" w:hAnsiTheme="minorHAnsi" w:cstheme="minorHAnsi"/>
          <w:sz w:val="24"/>
          <w:szCs w:val="24"/>
        </w:rPr>
        <w:t>este de</w:t>
      </w:r>
      <w:r w:rsidR="003253AA" w:rsidRPr="00F83E02">
        <w:rPr>
          <w:rFonts w:asciiTheme="minorHAnsi" w:hAnsiTheme="minorHAnsi" w:cstheme="minorHAnsi"/>
          <w:sz w:val="24"/>
          <w:szCs w:val="24"/>
        </w:rPr>
        <w:t xml:space="preserve"> </w:t>
      </w:r>
      <w:r w:rsidR="006845CC" w:rsidRPr="00F83E02">
        <w:rPr>
          <w:rFonts w:asciiTheme="minorHAnsi" w:hAnsiTheme="minorHAnsi" w:cstheme="minorHAnsi"/>
          <w:sz w:val="24"/>
          <w:szCs w:val="24"/>
        </w:rPr>
        <w:t>2</w:t>
      </w:r>
      <w:r w:rsidR="003253AA" w:rsidRPr="00531A0B">
        <w:rPr>
          <w:rFonts w:asciiTheme="minorHAnsi" w:hAnsiTheme="minorHAnsi" w:cstheme="minorHAnsi"/>
          <w:bCs/>
          <w:color w:val="000000"/>
          <w:kern w:val="2"/>
          <w:sz w:val="24"/>
        </w:rPr>
        <w:t>.</w:t>
      </w:r>
      <w:r w:rsidR="00C338FD" w:rsidRPr="00531A0B">
        <w:rPr>
          <w:rFonts w:asciiTheme="minorHAnsi" w:hAnsiTheme="minorHAnsi" w:cstheme="minorHAnsi"/>
          <w:bCs/>
          <w:color w:val="000000"/>
          <w:kern w:val="2"/>
          <w:sz w:val="24"/>
        </w:rPr>
        <w:t>5</w:t>
      </w:r>
      <w:r w:rsidR="006845CC" w:rsidRPr="00531A0B">
        <w:rPr>
          <w:rFonts w:asciiTheme="minorHAnsi" w:hAnsiTheme="minorHAnsi" w:cstheme="minorHAnsi"/>
          <w:bCs/>
          <w:color w:val="000000"/>
          <w:kern w:val="2"/>
          <w:sz w:val="24"/>
        </w:rPr>
        <w:t>0</w:t>
      </w:r>
      <w:r w:rsidR="003253AA" w:rsidRPr="00531A0B">
        <w:rPr>
          <w:rFonts w:asciiTheme="minorHAnsi" w:hAnsiTheme="minorHAnsi" w:cstheme="minorHAnsi"/>
          <w:bCs/>
          <w:color w:val="000000"/>
          <w:kern w:val="2"/>
          <w:sz w:val="24"/>
        </w:rPr>
        <w:t xml:space="preserve">0.000 </w:t>
      </w:r>
      <w:r w:rsidR="00CC0A47" w:rsidRPr="00531A0B">
        <w:rPr>
          <w:rFonts w:asciiTheme="minorHAnsi" w:hAnsiTheme="minorHAnsi" w:cstheme="minorHAnsi"/>
          <w:bCs/>
          <w:color w:val="000000"/>
          <w:kern w:val="2"/>
          <w:sz w:val="24"/>
        </w:rPr>
        <w:t xml:space="preserve">euro (echivalent </w:t>
      </w:r>
      <w:r w:rsidR="003253AA" w:rsidRPr="00531A0B">
        <w:rPr>
          <w:rFonts w:asciiTheme="minorHAnsi" w:hAnsiTheme="minorHAnsi" w:cstheme="minorHAnsi"/>
          <w:bCs/>
          <w:color w:val="000000"/>
          <w:kern w:val="2"/>
          <w:sz w:val="24"/>
        </w:rPr>
        <w:t>lei</w:t>
      </w:r>
      <w:r w:rsidR="00CC0A47" w:rsidRPr="00531A0B">
        <w:rPr>
          <w:rFonts w:asciiTheme="minorHAnsi" w:hAnsiTheme="minorHAnsi" w:cstheme="minorHAnsi"/>
          <w:bCs/>
          <w:color w:val="000000"/>
          <w:kern w:val="2"/>
          <w:sz w:val="24"/>
        </w:rPr>
        <w:t>).</w:t>
      </w:r>
      <w:r w:rsidR="003253AA" w:rsidRPr="00531A0B">
        <w:rPr>
          <w:rFonts w:asciiTheme="minorHAnsi" w:hAnsiTheme="minorHAnsi" w:cstheme="minorHAnsi"/>
          <w:bCs/>
          <w:color w:val="000000"/>
          <w:kern w:val="2"/>
          <w:sz w:val="24"/>
        </w:rPr>
        <w:t xml:space="preserve"> </w:t>
      </w:r>
    </w:p>
    <w:p w14:paraId="086A5FEC" w14:textId="22A32BA8" w:rsidR="00C338FD" w:rsidRPr="003253AA" w:rsidRDefault="00C338FD" w:rsidP="00531A0B">
      <w:pPr>
        <w:autoSpaceDE w:val="0"/>
        <w:autoSpaceDN w:val="0"/>
        <w:adjustRightInd w:val="0"/>
        <w:spacing w:before="120" w:after="0"/>
        <w:jc w:val="both"/>
        <w:rPr>
          <w:rFonts w:asciiTheme="minorHAnsi" w:hAnsiTheme="minorHAnsi" w:cstheme="minorHAnsi"/>
          <w:bCs/>
          <w:color w:val="000000"/>
          <w:kern w:val="2"/>
          <w:sz w:val="24"/>
        </w:rPr>
      </w:pPr>
      <w:r w:rsidRPr="000F47E2">
        <w:rPr>
          <w:rFonts w:asciiTheme="minorHAnsi" w:hAnsiTheme="minorHAnsi" w:cstheme="minorHAnsi"/>
          <w:sz w:val="24"/>
          <w:szCs w:val="24"/>
        </w:rPr>
        <w:t xml:space="preserve">Valoarea minimă a finanțării nerambursabile acordate pe proiect </w:t>
      </w:r>
      <w:r w:rsidRPr="000F47E2">
        <w:rPr>
          <w:rFonts w:asciiTheme="minorHAnsi" w:hAnsiTheme="minorHAnsi" w:cstheme="minorHAnsi"/>
          <w:bCs/>
          <w:color w:val="000000"/>
          <w:kern w:val="2"/>
          <w:sz w:val="24"/>
        </w:rPr>
        <w:t>(cheltuielile aferente schemei de ajutor de stat</w:t>
      </w:r>
      <w:r w:rsidR="00CC0A47" w:rsidRPr="000F47E2">
        <w:rPr>
          <w:rFonts w:asciiTheme="minorHAnsi" w:hAnsiTheme="minorHAnsi" w:cstheme="minorHAnsi"/>
          <w:bCs/>
          <w:color w:val="000000"/>
          <w:kern w:val="2"/>
          <w:sz w:val="24"/>
        </w:rPr>
        <w:t xml:space="preserve"> și schemei de minimis</w:t>
      </w:r>
      <w:r w:rsidRPr="000F47E2">
        <w:rPr>
          <w:rFonts w:asciiTheme="minorHAnsi" w:hAnsiTheme="minorHAnsi" w:cstheme="minorHAnsi"/>
          <w:bCs/>
          <w:color w:val="000000"/>
          <w:kern w:val="2"/>
          <w:sz w:val="24"/>
        </w:rPr>
        <w:t>)</w:t>
      </w:r>
      <w:r w:rsidRPr="009A65F7">
        <w:rPr>
          <w:rFonts w:asciiTheme="minorHAnsi" w:hAnsiTheme="minorHAnsi" w:cstheme="minorHAnsi"/>
          <w:sz w:val="24"/>
          <w:szCs w:val="24"/>
        </w:rPr>
        <w:t xml:space="preserve"> este de </w:t>
      </w:r>
      <w:r w:rsidRPr="00531A0B">
        <w:rPr>
          <w:rFonts w:asciiTheme="minorHAnsi" w:hAnsiTheme="minorHAnsi" w:cstheme="minorHAnsi"/>
          <w:bCs/>
          <w:color w:val="000000"/>
          <w:kern w:val="2"/>
          <w:sz w:val="24"/>
        </w:rPr>
        <w:t>500.000</w:t>
      </w:r>
      <w:r w:rsidR="00CC0A47" w:rsidRPr="00531A0B">
        <w:rPr>
          <w:rFonts w:asciiTheme="minorHAnsi" w:hAnsiTheme="minorHAnsi" w:cstheme="minorHAnsi"/>
          <w:bCs/>
          <w:color w:val="000000"/>
          <w:kern w:val="2"/>
          <w:sz w:val="24"/>
        </w:rPr>
        <w:t xml:space="preserve"> euro (echivalent </w:t>
      </w:r>
      <w:r w:rsidRPr="00531A0B">
        <w:rPr>
          <w:rFonts w:asciiTheme="minorHAnsi" w:hAnsiTheme="minorHAnsi" w:cstheme="minorHAnsi"/>
          <w:bCs/>
          <w:color w:val="000000"/>
          <w:kern w:val="2"/>
          <w:sz w:val="24"/>
        </w:rPr>
        <w:t>lei</w:t>
      </w:r>
      <w:r w:rsidR="00CC0A47" w:rsidRPr="00531A0B">
        <w:rPr>
          <w:rFonts w:asciiTheme="minorHAnsi" w:hAnsiTheme="minorHAnsi" w:cstheme="minorHAnsi"/>
          <w:bCs/>
          <w:color w:val="000000"/>
          <w:kern w:val="2"/>
          <w:sz w:val="24"/>
        </w:rPr>
        <w:t>)</w:t>
      </w:r>
      <w:r w:rsidRPr="00531A0B">
        <w:rPr>
          <w:rFonts w:asciiTheme="minorHAnsi" w:hAnsiTheme="minorHAnsi" w:cstheme="minorHAnsi"/>
          <w:bCs/>
          <w:color w:val="000000"/>
          <w:kern w:val="2"/>
          <w:sz w:val="24"/>
        </w:rPr>
        <w:t>, care includ cheltuielile aferente ajutorului de minimis.</w:t>
      </w:r>
    </w:p>
    <w:p w14:paraId="07ED86B2" w14:textId="3C517C34" w:rsidR="003253AA" w:rsidRPr="003253AA" w:rsidRDefault="003253AA" w:rsidP="00531A0B">
      <w:pPr>
        <w:autoSpaceDE w:val="0"/>
        <w:autoSpaceDN w:val="0"/>
        <w:adjustRightInd w:val="0"/>
        <w:spacing w:before="120" w:after="0"/>
        <w:jc w:val="both"/>
        <w:rPr>
          <w:rFonts w:asciiTheme="minorHAnsi" w:hAnsiTheme="minorHAnsi" w:cstheme="minorHAnsi"/>
          <w:bCs/>
          <w:color w:val="000000"/>
          <w:kern w:val="2"/>
          <w:sz w:val="24"/>
        </w:rPr>
      </w:pPr>
      <w:r w:rsidRPr="003253AA">
        <w:rPr>
          <w:rFonts w:asciiTheme="minorHAnsi" w:hAnsiTheme="minorHAnsi" w:cstheme="minorHAnsi"/>
          <w:b/>
          <w:color w:val="000000"/>
          <w:kern w:val="2"/>
          <w:sz w:val="24"/>
        </w:rPr>
        <w:t xml:space="preserve">Valoarea maximă </w:t>
      </w:r>
      <w:r w:rsidR="00A047D2">
        <w:rPr>
          <w:rFonts w:asciiTheme="minorHAnsi" w:hAnsiTheme="minorHAnsi" w:cstheme="minorHAnsi"/>
          <w:b/>
          <w:color w:val="000000"/>
          <w:kern w:val="2"/>
          <w:sz w:val="24"/>
        </w:rPr>
        <w:t xml:space="preserve">eligibilă </w:t>
      </w:r>
      <w:r w:rsidRPr="003253AA">
        <w:rPr>
          <w:rFonts w:asciiTheme="minorHAnsi" w:hAnsiTheme="minorHAnsi" w:cstheme="minorHAnsi"/>
          <w:b/>
          <w:color w:val="000000"/>
          <w:kern w:val="2"/>
          <w:sz w:val="24"/>
        </w:rPr>
        <w:t>a ajutorului de minimis</w:t>
      </w:r>
      <w:r w:rsidRPr="003253AA">
        <w:rPr>
          <w:rFonts w:asciiTheme="minorHAnsi" w:hAnsiTheme="minorHAnsi" w:cstheme="minorHAnsi"/>
          <w:bCs/>
          <w:color w:val="000000"/>
          <w:kern w:val="2"/>
          <w:sz w:val="24"/>
        </w:rPr>
        <w:t xml:space="preserve"> care poate fi acordată unui beneficiar trebuie sa respecte urmatoarele conditii simultan:</w:t>
      </w:r>
    </w:p>
    <w:p w14:paraId="3E54FE08" w14:textId="77777777" w:rsidR="003253AA" w:rsidRPr="003253AA" w:rsidRDefault="003253AA" w:rsidP="00531A0B">
      <w:pPr>
        <w:autoSpaceDE w:val="0"/>
        <w:autoSpaceDN w:val="0"/>
        <w:adjustRightInd w:val="0"/>
        <w:spacing w:before="120" w:after="0"/>
        <w:ind w:firstLine="720"/>
        <w:jc w:val="both"/>
        <w:rPr>
          <w:rFonts w:asciiTheme="minorHAnsi" w:hAnsiTheme="minorHAnsi" w:cstheme="minorHAnsi"/>
          <w:bCs/>
          <w:color w:val="000000"/>
          <w:kern w:val="2"/>
          <w:sz w:val="24"/>
        </w:rPr>
      </w:pPr>
      <w:r w:rsidRPr="003253AA">
        <w:rPr>
          <w:rFonts w:asciiTheme="minorHAnsi" w:hAnsiTheme="minorHAnsi" w:cstheme="minorHAnsi"/>
          <w:bCs/>
          <w:color w:val="000000"/>
          <w:kern w:val="2"/>
          <w:sz w:val="24"/>
        </w:rPr>
        <w:t xml:space="preserve">1. nu poate depăşi 20% din valoarea totală a cheltuielilor eligibile aferente proiectului </w:t>
      </w:r>
    </w:p>
    <w:p w14:paraId="5DA2488E" w14:textId="77777777" w:rsidR="003253AA" w:rsidRPr="003253AA" w:rsidRDefault="003253AA" w:rsidP="00531A0B">
      <w:pPr>
        <w:autoSpaceDE w:val="0"/>
        <w:autoSpaceDN w:val="0"/>
        <w:adjustRightInd w:val="0"/>
        <w:spacing w:before="120" w:after="0"/>
        <w:ind w:firstLine="720"/>
        <w:jc w:val="both"/>
        <w:rPr>
          <w:rFonts w:asciiTheme="minorHAnsi" w:hAnsiTheme="minorHAnsi" w:cstheme="minorHAnsi"/>
          <w:bCs/>
          <w:color w:val="000000"/>
          <w:kern w:val="2"/>
          <w:sz w:val="24"/>
        </w:rPr>
      </w:pPr>
      <w:r w:rsidRPr="003253AA">
        <w:rPr>
          <w:rFonts w:asciiTheme="minorHAnsi" w:hAnsiTheme="minorHAnsi" w:cstheme="minorHAnsi"/>
          <w:bCs/>
          <w:color w:val="000000"/>
          <w:kern w:val="2"/>
          <w:sz w:val="24"/>
        </w:rPr>
        <w:t>2. nu poate depăşi echivalentul în lei a 200.000 de euro pe ultimii 3 ani fiscali (care se referă la anul în curs şi 2 ani anteriori).</w:t>
      </w:r>
    </w:p>
    <w:p w14:paraId="35C64CA6" w14:textId="77777777" w:rsidR="003253AA" w:rsidRPr="003253AA" w:rsidRDefault="003253AA" w:rsidP="00531A0B">
      <w:pPr>
        <w:autoSpaceDE w:val="0"/>
        <w:autoSpaceDN w:val="0"/>
        <w:adjustRightInd w:val="0"/>
        <w:spacing w:before="120" w:after="0"/>
        <w:jc w:val="both"/>
        <w:rPr>
          <w:rFonts w:asciiTheme="minorHAnsi" w:hAnsiTheme="minorHAnsi" w:cstheme="minorHAnsi"/>
          <w:bCs/>
          <w:kern w:val="2"/>
          <w:sz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4"/>
        <w:gridCol w:w="7392"/>
      </w:tblGrid>
      <w:tr w:rsidR="003253AA" w:rsidRPr="003253AA" w14:paraId="07E5488F" w14:textId="77777777" w:rsidTr="00C84BBD">
        <w:trPr>
          <w:trHeight w:val="902"/>
        </w:trPr>
        <w:tc>
          <w:tcPr>
            <w:tcW w:w="1668" w:type="dxa"/>
            <w:vAlign w:val="center"/>
          </w:tcPr>
          <w:p w14:paraId="137746B6" w14:textId="77777777" w:rsidR="003253AA" w:rsidRPr="003253AA" w:rsidRDefault="003253AA" w:rsidP="00E36248">
            <w:pPr>
              <w:autoSpaceDE w:val="0"/>
              <w:autoSpaceDN w:val="0"/>
              <w:adjustRightInd w:val="0"/>
              <w:spacing w:after="0"/>
              <w:jc w:val="center"/>
              <w:rPr>
                <w:rFonts w:asciiTheme="minorHAnsi" w:hAnsiTheme="minorHAnsi" w:cstheme="minorHAnsi"/>
                <w:b/>
                <w:i/>
                <w:iCs/>
                <w:sz w:val="24"/>
              </w:rPr>
            </w:pPr>
            <w:r w:rsidRPr="003253AA">
              <w:rPr>
                <w:rFonts w:asciiTheme="minorHAnsi" w:hAnsiTheme="minorHAnsi" w:cstheme="minorHAnsi"/>
                <w:b/>
                <w:i/>
                <w:iCs/>
                <w:sz w:val="24"/>
              </w:rPr>
              <w:t>ATENŢIE!</w:t>
            </w:r>
          </w:p>
        </w:tc>
        <w:tc>
          <w:tcPr>
            <w:tcW w:w="7902" w:type="dxa"/>
            <w:vAlign w:val="center"/>
          </w:tcPr>
          <w:p w14:paraId="61E075C1" w14:textId="25681FE9" w:rsidR="003253AA" w:rsidRDefault="002517CF" w:rsidP="00E36248">
            <w:pPr>
              <w:autoSpaceDE w:val="0"/>
              <w:autoSpaceDN w:val="0"/>
              <w:adjustRightInd w:val="0"/>
              <w:spacing w:after="0"/>
              <w:jc w:val="both"/>
              <w:rPr>
                <w:rFonts w:asciiTheme="minorHAnsi" w:hAnsiTheme="minorHAnsi" w:cstheme="minorHAnsi"/>
                <w:bCs/>
                <w:color w:val="000000"/>
                <w:kern w:val="2"/>
                <w:sz w:val="24"/>
              </w:rPr>
            </w:pPr>
            <w:r>
              <w:rPr>
                <w:rFonts w:asciiTheme="minorHAnsi" w:hAnsiTheme="minorHAnsi" w:cstheme="minorHAnsi"/>
                <w:bCs/>
                <w:color w:val="000000"/>
                <w:kern w:val="2"/>
                <w:sz w:val="24"/>
              </w:rPr>
              <w:t>Î</w:t>
            </w:r>
            <w:r w:rsidR="003253AA" w:rsidRPr="003253AA">
              <w:rPr>
                <w:rFonts w:asciiTheme="minorHAnsi" w:hAnsiTheme="minorHAnsi" w:cstheme="minorHAnsi"/>
                <w:bCs/>
                <w:color w:val="000000"/>
                <w:kern w:val="2"/>
                <w:sz w:val="24"/>
              </w:rPr>
              <w:t xml:space="preserve">n cazul proiectelor care au valoarea </w:t>
            </w:r>
            <w:r w:rsidR="007A6162">
              <w:rPr>
                <w:rFonts w:asciiTheme="minorHAnsi" w:hAnsiTheme="minorHAnsi" w:cstheme="minorHAnsi"/>
                <w:bCs/>
                <w:color w:val="000000"/>
                <w:kern w:val="2"/>
                <w:sz w:val="24"/>
              </w:rPr>
              <w:t xml:space="preserve">finanțării nerambursabile </w:t>
            </w:r>
            <w:r w:rsidR="003253AA" w:rsidRPr="003253AA">
              <w:rPr>
                <w:rFonts w:asciiTheme="minorHAnsi" w:hAnsiTheme="minorHAnsi" w:cstheme="minorHAnsi"/>
                <w:bCs/>
                <w:color w:val="000000"/>
                <w:kern w:val="2"/>
                <w:sz w:val="24"/>
              </w:rPr>
              <w:t>maxim</w:t>
            </w:r>
            <w:r w:rsidR="007A6162">
              <w:rPr>
                <w:rFonts w:asciiTheme="minorHAnsi" w:hAnsiTheme="minorHAnsi" w:cstheme="minorHAnsi"/>
                <w:bCs/>
                <w:color w:val="000000"/>
                <w:kern w:val="2"/>
                <w:sz w:val="24"/>
              </w:rPr>
              <w:t>ă</w:t>
            </w:r>
            <w:r w:rsidR="003253AA" w:rsidRPr="003253AA">
              <w:rPr>
                <w:rFonts w:asciiTheme="minorHAnsi" w:hAnsiTheme="minorHAnsi" w:cstheme="minorHAnsi"/>
                <w:bCs/>
                <w:color w:val="000000"/>
                <w:kern w:val="2"/>
                <w:sz w:val="24"/>
              </w:rPr>
              <w:t xml:space="preserve"> peste pragul menţionat, sumele vor fi reduse.</w:t>
            </w:r>
          </w:p>
          <w:p w14:paraId="360C78C7" w14:textId="79FC8A6B" w:rsidR="00374AEB" w:rsidRPr="003253AA" w:rsidRDefault="0014460B" w:rsidP="00E36248">
            <w:pPr>
              <w:autoSpaceDE w:val="0"/>
              <w:autoSpaceDN w:val="0"/>
              <w:adjustRightInd w:val="0"/>
              <w:spacing w:after="0"/>
              <w:jc w:val="both"/>
              <w:rPr>
                <w:rFonts w:asciiTheme="minorHAnsi" w:hAnsiTheme="minorHAnsi" w:cstheme="minorHAnsi"/>
                <w:bCs/>
                <w:color w:val="000000"/>
                <w:kern w:val="2"/>
                <w:sz w:val="24"/>
              </w:rPr>
            </w:pPr>
            <w:r>
              <w:rPr>
                <w:rFonts w:asciiTheme="minorHAnsi" w:hAnsiTheme="minorHAnsi" w:cstheme="minorHAnsi"/>
                <w:bCs/>
                <w:color w:val="000000"/>
                <w:kern w:val="2"/>
                <w:sz w:val="24"/>
              </w:rPr>
              <w:t xml:space="preserve">Vor fi respinse fără să mai intre în verificare administrativă și a eligibilității </w:t>
            </w:r>
            <w:r w:rsidR="00374AEB">
              <w:rPr>
                <w:rFonts w:asciiTheme="minorHAnsi" w:hAnsiTheme="minorHAnsi" w:cstheme="minorHAnsi"/>
                <w:bCs/>
                <w:color w:val="000000"/>
                <w:kern w:val="2"/>
                <w:sz w:val="24"/>
              </w:rPr>
              <w:t>proiectel</w:t>
            </w:r>
            <w:r>
              <w:rPr>
                <w:rFonts w:asciiTheme="minorHAnsi" w:hAnsiTheme="minorHAnsi" w:cstheme="minorHAnsi"/>
                <w:bCs/>
                <w:color w:val="000000"/>
                <w:kern w:val="2"/>
                <w:sz w:val="24"/>
              </w:rPr>
              <w:t>e</w:t>
            </w:r>
            <w:r w:rsidR="00374AEB">
              <w:rPr>
                <w:rFonts w:asciiTheme="minorHAnsi" w:hAnsiTheme="minorHAnsi" w:cstheme="minorHAnsi"/>
                <w:bCs/>
                <w:color w:val="000000"/>
                <w:kern w:val="2"/>
                <w:sz w:val="24"/>
              </w:rPr>
              <w:t xml:space="preserve"> care au valoare</w:t>
            </w:r>
            <w:r>
              <w:rPr>
                <w:rFonts w:asciiTheme="minorHAnsi" w:hAnsiTheme="minorHAnsi" w:cstheme="minorHAnsi"/>
                <w:bCs/>
                <w:color w:val="000000"/>
                <w:kern w:val="2"/>
                <w:sz w:val="24"/>
              </w:rPr>
              <w:t>a</w:t>
            </w:r>
            <w:r w:rsidR="00374AEB">
              <w:rPr>
                <w:rFonts w:asciiTheme="minorHAnsi" w:hAnsiTheme="minorHAnsi" w:cstheme="minorHAnsi"/>
                <w:bCs/>
                <w:color w:val="000000"/>
                <w:kern w:val="2"/>
                <w:sz w:val="24"/>
              </w:rPr>
              <w:t xml:space="preserve"> finanțării nerambursabile sub valoarea </w:t>
            </w:r>
            <w:r w:rsidR="00881FE7">
              <w:rPr>
                <w:rFonts w:asciiTheme="minorHAnsi" w:hAnsiTheme="minorHAnsi" w:cstheme="minorHAnsi"/>
                <w:bCs/>
                <w:color w:val="000000"/>
                <w:kern w:val="2"/>
                <w:sz w:val="24"/>
              </w:rPr>
              <w:t xml:space="preserve">minimă </w:t>
            </w:r>
            <w:r w:rsidR="00374AEB">
              <w:rPr>
                <w:rFonts w:asciiTheme="minorHAnsi" w:hAnsiTheme="minorHAnsi" w:cstheme="minorHAnsi"/>
                <w:bCs/>
                <w:color w:val="000000"/>
                <w:kern w:val="2"/>
                <w:sz w:val="24"/>
              </w:rPr>
              <w:t>menționată mai sus</w:t>
            </w:r>
            <w:r>
              <w:rPr>
                <w:rFonts w:asciiTheme="minorHAnsi" w:hAnsiTheme="minorHAnsi" w:cstheme="minorHAnsi"/>
                <w:bCs/>
                <w:color w:val="000000"/>
                <w:kern w:val="2"/>
                <w:sz w:val="24"/>
              </w:rPr>
              <w:t>.</w:t>
            </w:r>
          </w:p>
          <w:p w14:paraId="7B124B72" w14:textId="426B9236" w:rsidR="003253AA" w:rsidRPr="003253AA" w:rsidRDefault="003253AA" w:rsidP="00E36248">
            <w:pPr>
              <w:spacing w:after="0"/>
              <w:jc w:val="both"/>
              <w:rPr>
                <w:rFonts w:asciiTheme="minorHAnsi" w:hAnsiTheme="minorHAnsi" w:cstheme="minorHAnsi"/>
                <w:b/>
                <w:color w:val="000000"/>
                <w:sz w:val="24"/>
              </w:rPr>
            </w:pPr>
            <w:r w:rsidRPr="003253AA">
              <w:rPr>
                <w:rFonts w:asciiTheme="minorHAnsi" w:hAnsiTheme="minorHAnsi" w:cstheme="minorHAnsi"/>
                <w:b/>
                <w:color w:val="000000"/>
                <w:sz w:val="24"/>
              </w:rPr>
              <w:t xml:space="preserve">Nu vor fi finanţate proiecte care prevăd exclusiv </w:t>
            </w:r>
            <w:r w:rsidR="00DA506B">
              <w:rPr>
                <w:rFonts w:asciiTheme="minorHAnsi" w:hAnsiTheme="minorHAnsi" w:cstheme="minorHAnsi"/>
                <w:b/>
                <w:color w:val="000000"/>
                <w:sz w:val="24"/>
              </w:rPr>
              <w:t>cheltuieli</w:t>
            </w:r>
            <w:r w:rsidRPr="003253AA">
              <w:rPr>
                <w:rFonts w:asciiTheme="minorHAnsi" w:hAnsiTheme="minorHAnsi" w:cstheme="minorHAnsi"/>
                <w:b/>
                <w:color w:val="000000"/>
                <w:sz w:val="24"/>
              </w:rPr>
              <w:t xml:space="preserve"> eligibile în cadrul schemei de minimis.</w:t>
            </w:r>
          </w:p>
        </w:tc>
      </w:tr>
    </w:tbl>
    <w:p w14:paraId="021D380C" w14:textId="77777777" w:rsidR="003253AA" w:rsidRPr="003253AA" w:rsidRDefault="003253AA" w:rsidP="003253AA">
      <w:pPr>
        <w:autoSpaceDE w:val="0"/>
        <w:autoSpaceDN w:val="0"/>
        <w:adjustRightInd w:val="0"/>
        <w:jc w:val="both"/>
        <w:rPr>
          <w:rFonts w:asciiTheme="minorHAnsi" w:hAnsiTheme="minorHAnsi" w:cstheme="minorHAnsi"/>
          <w:bCs/>
          <w:kern w:val="2"/>
          <w:sz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0"/>
        <w:gridCol w:w="7396"/>
      </w:tblGrid>
      <w:tr w:rsidR="00E36248" w:rsidRPr="00430874" w14:paraId="1947BF43" w14:textId="77777777" w:rsidTr="00E36248">
        <w:trPr>
          <w:trHeight w:val="1664"/>
        </w:trPr>
        <w:tc>
          <w:tcPr>
            <w:tcW w:w="1668" w:type="dxa"/>
            <w:vAlign w:val="center"/>
          </w:tcPr>
          <w:p w14:paraId="251FB505" w14:textId="77777777" w:rsidR="00E36248" w:rsidRPr="00E36248" w:rsidRDefault="00E36248" w:rsidP="00E36248">
            <w:pPr>
              <w:autoSpaceDE w:val="0"/>
              <w:autoSpaceDN w:val="0"/>
              <w:adjustRightInd w:val="0"/>
              <w:spacing w:after="0"/>
              <w:jc w:val="center"/>
              <w:rPr>
                <w:rFonts w:asciiTheme="minorHAnsi" w:hAnsiTheme="minorHAnsi" w:cstheme="minorHAnsi"/>
                <w:b/>
                <w:i/>
                <w:iCs/>
                <w:sz w:val="24"/>
              </w:rPr>
            </w:pPr>
            <w:r w:rsidRPr="00E36248">
              <w:rPr>
                <w:rFonts w:asciiTheme="minorHAnsi" w:hAnsiTheme="minorHAnsi" w:cstheme="minorHAnsi"/>
                <w:b/>
                <w:i/>
                <w:iCs/>
                <w:sz w:val="24"/>
              </w:rPr>
              <w:t>ATENŢIE!</w:t>
            </w:r>
          </w:p>
        </w:tc>
        <w:tc>
          <w:tcPr>
            <w:tcW w:w="7902" w:type="dxa"/>
            <w:vAlign w:val="center"/>
          </w:tcPr>
          <w:p w14:paraId="0B2C4427" w14:textId="096B11FA" w:rsidR="00E36248" w:rsidRDefault="00C43B4B" w:rsidP="00531A0B">
            <w:pPr>
              <w:autoSpaceDE w:val="0"/>
              <w:autoSpaceDN w:val="0"/>
              <w:adjustRightInd w:val="0"/>
              <w:spacing w:before="120" w:after="0"/>
              <w:jc w:val="both"/>
              <w:rPr>
                <w:rFonts w:asciiTheme="minorHAnsi" w:hAnsiTheme="minorHAnsi" w:cstheme="minorHAnsi"/>
                <w:bCs/>
                <w:color w:val="000000"/>
                <w:kern w:val="2"/>
                <w:sz w:val="24"/>
                <w:lang w:val="en-GB"/>
              </w:rPr>
            </w:pPr>
            <w:r>
              <w:rPr>
                <w:rFonts w:asciiTheme="minorHAnsi" w:hAnsiTheme="minorHAnsi" w:cstheme="minorHAnsi"/>
                <w:bCs/>
                <w:color w:val="000000"/>
                <w:kern w:val="2"/>
                <w:sz w:val="24"/>
                <w:lang w:val="en-GB"/>
              </w:rPr>
              <w:t>În</w:t>
            </w:r>
            <w:r w:rsidR="00E36248" w:rsidRPr="00E36248">
              <w:rPr>
                <w:rFonts w:asciiTheme="minorHAnsi" w:hAnsiTheme="minorHAnsi" w:cstheme="minorHAnsi"/>
                <w:bCs/>
                <w:color w:val="000000"/>
                <w:kern w:val="2"/>
                <w:sz w:val="24"/>
                <w:lang w:val="en-GB"/>
              </w:rPr>
              <w:t xml:space="preserve"> cadrul acestui apel, un </w:t>
            </w:r>
            <w:r>
              <w:rPr>
                <w:rFonts w:asciiTheme="minorHAnsi" w:hAnsiTheme="minorHAnsi" w:cstheme="minorHAnsi"/>
                <w:bCs/>
                <w:color w:val="000000"/>
                <w:kern w:val="2"/>
                <w:sz w:val="24"/>
                <w:lang w:val="en-GB"/>
              </w:rPr>
              <w:t>solicitant</w:t>
            </w:r>
            <w:r w:rsidR="00E36248" w:rsidRPr="00E36248">
              <w:rPr>
                <w:rFonts w:asciiTheme="minorHAnsi" w:hAnsiTheme="minorHAnsi" w:cstheme="minorHAnsi"/>
                <w:bCs/>
                <w:color w:val="000000"/>
                <w:kern w:val="2"/>
                <w:sz w:val="24"/>
                <w:lang w:val="en-GB"/>
              </w:rPr>
              <w:t xml:space="preserve"> (micro</w:t>
            </w:r>
            <w:r>
              <w:rPr>
                <w:rFonts w:asciiTheme="minorHAnsi" w:hAnsiTheme="minorHAnsi" w:cstheme="minorHAnsi"/>
                <w:bCs/>
                <w:color w:val="000000"/>
                <w:kern w:val="2"/>
                <w:sz w:val="24"/>
                <w:lang w:val="en-GB"/>
              </w:rPr>
              <w:t>î</w:t>
            </w:r>
            <w:r w:rsidR="00E36248" w:rsidRPr="00E36248">
              <w:rPr>
                <w:rFonts w:asciiTheme="minorHAnsi" w:hAnsiTheme="minorHAnsi" w:cstheme="minorHAnsi"/>
                <w:bCs/>
                <w:color w:val="000000"/>
                <w:kern w:val="2"/>
                <w:sz w:val="24"/>
                <w:lang w:val="en-GB"/>
              </w:rPr>
              <w:t xml:space="preserve">ntreprindere, </w:t>
            </w:r>
            <w:r>
              <w:rPr>
                <w:rFonts w:asciiTheme="minorHAnsi" w:hAnsiTheme="minorHAnsi" w:cstheme="minorHAnsi"/>
                <w:bCs/>
                <w:color w:val="000000"/>
                <w:kern w:val="2"/>
                <w:sz w:val="24"/>
                <w:lang w:val="en-GB"/>
              </w:rPr>
              <w:t>î</w:t>
            </w:r>
            <w:r w:rsidR="00E36248" w:rsidRPr="00E36248">
              <w:rPr>
                <w:rFonts w:asciiTheme="minorHAnsi" w:hAnsiTheme="minorHAnsi" w:cstheme="minorHAnsi"/>
                <w:bCs/>
                <w:color w:val="000000"/>
                <w:kern w:val="2"/>
                <w:sz w:val="24"/>
                <w:lang w:val="en-GB"/>
              </w:rPr>
              <w:t>ntreprindere mic</w:t>
            </w:r>
            <w:r>
              <w:rPr>
                <w:rFonts w:asciiTheme="minorHAnsi" w:hAnsiTheme="minorHAnsi" w:cstheme="minorHAnsi"/>
                <w:bCs/>
                <w:color w:val="000000"/>
                <w:kern w:val="2"/>
                <w:sz w:val="24"/>
                <w:lang w:val="en-GB"/>
              </w:rPr>
              <w:t>ă</w:t>
            </w:r>
            <w:r w:rsidR="00E36248" w:rsidRPr="00E36248">
              <w:rPr>
                <w:rFonts w:asciiTheme="minorHAnsi" w:hAnsiTheme="minorHAnsi" w:cstheme="minorHAnsi"/>
                <w:bCs/>
                <w:color w:val="000000"/>
                <w:kern w:val="2"/>
                <w:sz w:val="24"/>
                <w:lang w:val="en-GB"/>
              </w:rPr>
              <w:t xml:space="preserve">, </w:t>
            </w:r>
            <w:r>
              <w:rPr>
                <w:rFonts w:asciiTheme="minorHAnsi" w:hAnsiTheme="minorHAnsi" w:cstheme="minorHAnsi"/>
                <w:bCs/>
                <w:color w:val="000000"/>
                <w:kern w:val="2"/>
                <w:sz w:val="24"/>
                <w:lang w:val="en-GB"/>
              </w:rPr>
              <w:t>î</w:t>
            </w:r>
            <w:r w:rsidR="00E36248" w:rsidRPr="00E36248">
              <w:rPr>
                <w:rFonts w:asciiTheme="minorHAnsi" w:hAnsiTheme="minorHAnsi" w:cstheme="minorHAnsi"/>
                <w:bCs/>
                <w:color w:val="000000"/>
                <w:kern w:val="2"/>
                <w:sz w:val="24"/>
                <w:lang w:val="en-GB"/>
              </w:rPr>
              <w:t>ntreprindere mijlocie) nu poate s</w:t>
            </w:r>
            <w:r>
              <w:rPr>
                <w:rFonts w:asciiTheme="minorHAnsi" w:hAnsiTheme="minorHAnsi" w:cstheme="minorHAnsi"/>
                <w:bCs/>
                <w:color w:val="000000"/>
                <w:kern w:val="2"/>
                <w:sz w:val="24"/>
                <w:lang w:val="en-GB"/>
              </w:rPr>
              <w:t>ă</w:t>
            </w:r>
            <w:r w:rsidR="00E36248" w:rsidRPr="00E36248">
              <w:rPr>
                <w:rFonts w:asciiTheme="minorHAnsi" w:hAnsiTheme="minorHAnsi" w:cstheme="minorHAnsi"/>
                <w:bCs/>
                <w:color w:val="000000"/>
                <w:kern w:val="2"/>
                <w:sz w:val="24"/>
                <w:lang w:val="en-GB"/>
              </w:rPr>
              <w:t xml:space="preserve"> beneficieze de finan</w:t>
            </w:r>
            <w:r>
              <w:rPr>
                <w:rFonts w:asciiTheme="minorHAnsi" w:hAnsiTheme="minorHAnsi" w:cstheme="minorHAnsi"/>
                <w:bCs/>
                <w:color w:val="000000"/>
                <w:kern w:val="2"/>
                <w:sz w:val="24"/>
                <w:lang w:val="en-GB"/>
              </w:rPr>
              <w:t>ț</w:t>
            </w:r>
            <w:r w:rsidR="00E36248" w:rsidRPr="00E36248">
              <w:rPr>
                <w:rFonts w:asciiTheme="minorHAnsi" w:hAnsiTheme="minorHAnsi" w:cstheme="minorHAnsi"/>
                <w:bCs/>
                <w:color w:val="000000"/>
                <w:kern w:val="2"/>
                <w:sz w:val="24"/>
                <w:lang w:val="en-GB"/>
              </w:rPr>
              <w:t>are dec</w:t>
            </w:r>
            <w:r>
              <w:rPr>
                <w:rFonts w:asciiTheme="minorHAnsi" w:hAnsiTheme="minorHAnsi" w:cstheme="minorHAnsi"/>
                <w:bCs/>
                <w:color w:val="000000"/>
                <w:kern w:val="2"/>
                <w:sz w:val="24"/>
                <w:lang w:val="en-GB"/>
              </w:rPr>
              <w:t>â</w:t>
            </w:r>
            <w:r w:rsidR="00E36248" w:rsidRPr="00E36248">
              <w:rPr>
                <w:rFonts w:asciiTheme="minorHAnsi" w:hAnsiTheme="minorHAnsi" w:cstheme="minorHAnsi"/>
                <w:bCs/>
                <w:color w:val="000000"/>
                <w:kern w:val="2"/>
                <w:sz w:val="24"/>
                <w:lang w:val="en-GB"/>
              </w:rPr>
              <w:t xml:space="preserve">t </w:t>
            </w:r>
            <w:r>
              <w:rPr>
                <w:rFonts w:asciiTheme="minorHAnsi" w:hAnsiTheme="minorHAnsi" w:cstheme="minorHAnsi"/>
                <w:bCs/>
                <w:color w:val="000000"/>
                <w:kern w:val="2"/>
                <w:sz w:val="24"/>
                <w:lang w:val="en-GB"/>
              </w:rPr>
              <w:t>î</w:t>
            </w:r>
            <w:r w:rsidR="00E36248" w:rsidRPr="00E36248">
              <w:rPr>
                <w:rFonts w:asciiTheme="minorHAnsi" w:hAnsiTheme="minorHAnsi" w:cstheme="minorHAnsi"/>
                <w:bCs/>
                <w:color w:val="000000"/>
                <w:kern w:val="2"/>
                <w:sz w:val="24"/>
                <w:lang w:val="en-GB"/>
              </w:rPr>
              <w:t xml:space="preserve">n cadrul unui singur proiect, indiferent daca a depus proiectul singur sau ca lider </w:t>
            </w:r>
            <w:r>
              <w:rPr>
                <w:rFonts w:asciiTheme="minorHAnsi" w:hAnsiTheme="minorHAnsi" w:cstheme="minorHAnsi"/>
                <w:bCs/>
                <w:color w:val="000000"/>
                <w:kern w:val="2"/>
                <w:sz w:val="24"/>
                <w:lang w:val="en-GB"/>
              </w:rPr>
              <w:t>î</w:t>
            </w:r>
            <w:r w:rsidR="00E36248" w:rsidRPr="00E36248">
              <w:rPr>
                <w:rFonts w:asciiTheme="minorHAnsi" w:hAnsiTheme="minorHAnsi" w:cstheme="minorHAnsi"/>
                <w:bCs/>
                <w:color w:val="000000"/>
                <w:kern w:val="2"/>
                <w:sz w:val="24"/>
                <w:lang w:val="en-GB"/>
              </w:rPr>
              <w:t>n cadrul unui parteneriat.</w:t>
            </w:r>
          </w:p>
          <w:p w14:paraId="461E73A8" w14:textId="09B69DE4" w:rsidR="00C43B4B" w:rsidRPr="00E36248" w:rsidRDefault="00C43B4B" w:rsidP="00507C76">
            <w:pPr>
              <w:autoSpaceDE w:val="0"/>
              <w:autoSpaceDN w:val="0"/>
              <w:adjustRightInd w:val="0"/>
              <w:spacing w:before="120" w:after="0"/>
              <w:jc w:val="both"/>
              <w:rPr>
                <w:rFonts w:asciiTheme="minorHAnsi" w:hAnsiTheme="minorHAnsi" w:cstheme="minorHAnsi"/>
                <w:bCs/>
                <w:color w:val="000000"/>
                <w:kern w:val="2"/>
                <w:sz w:val="24"/>
                <w:lang w:val="en-GB"/>
              </w:rPr>
            </w:pPr>
            <w:r w:rsidRPr="00C43B4B">
              <w:rPr>
                <w:rFonts w:asciiTheme="minorHAnsi" w:hAnsiTheme="minorHAnsi" w:cstheme="minorHAnsi"/>
                <w:bCs/>
                <w:color w:val="000000"/>
                <w:kern w:val="2"/>
                <w:sz w:val="24"/>
                <w:lang w:val="en-GB"/>
              </w:rPr>
              <w:t>În cazul proiectelor care au fost înscrise de mai multe ori, va intra în evaluare doar ultimul proiect încărcat</w:t>
            </w:r>
            <w:r>
              <w:rPr>
                <w:rFonts w:asciiTheme="minorHAnsi" w:hAnsiTheme="minorHAnsi" w:cstheme="minorHAnsi"/>
                <w:bCs/>
                <w:color w:val="000000"/>
                <w:kern w:val="2"/>
                <w:sz w:val="24"/>
                <w:lang w:val="en-GB"/>
              </w:rPr>
              <w:t xml:space="preserve">, </w:t>
            </w:r>
            <w:r w:rsidRPr="00C43B4B">
              <w:rPr>
                <w:rFonts w:asciiTheme="minorHAnsi" w:hAnsiTheme="minorHAnsi" w:cstheme="minorHAnsi"/>
                <w:bCs/>
                <w:color w:val="000000"/>
                <w:kern w:val="2"/>
                <w:sz w:val="24"/>
                <w:lang w:val="en-GB"/>
              </w:rPr>
              <w:t xml:space="preserve">iar pentru cele precedente, în baza comunicării date de către Directorul DESC, </w:t>
            </w:r>
            <w:r>
              <w:rPr>
                <w:rFonts w:asciiTheme="minorHAnsi" w:hAnsiTheme="minorHAnsi" w:cstheme="minorHAnsi"/>
                <w:bCs/>
                <w:color w:val="000000"/>
                <w:kern w:val="2"/>
                <w:sz w:val="24"/>
                <w:lang w:val="en-GB"/>
              </w:rPr>
              <w:t xml:space="preserve">ofițerii de proiect </w:t>
            </w:r>
            <w:r w:rsidRPr="00C43B4B">
              <w:rPr>
                <w:rFonts w:asciiTheme="minorHAnsi" w:hAnsiTheme="minorHAnsi" w:cstheme="minorHAnsi"/>
                <w:bCs/>
                <w:color w:val="000000"/>
                <w:kern w:val="2"/>
                <w:sz w:val="24"/>
                <w:lang w:val="en-GB"/>
              </w:rPr>
              <w:t>vor transmite  o notificare</w:t>
            </w:r>
            <w:r>
              <w:rPr>
                <w:rFonts w:asciiTheme="minorHAnsi" w:hAnsiTheme="minorHAnsi" w:cstheme="minorHAnsi"/>
                <w:bCs/>
                <w:color w:val="000000"/>
                <w:kern w:val="2"/>
                <w:sz w:val="24"/>
                <w:lang w:val="en-GB"/>
              </w:rPr>
              <w:t xml:space="preserve"> solicitantului, </w:t>
            </w:r>
            <w:r w:rsidRPr="00C43B4B">
              <w:rPr>
                <w:rFonts w:asciiTheme="minorHAnsi" w:hAnsiTheme="minorHAnsi" w:cstheme="minorHAnsi"/>
                <w:bCs/>
                <w:color w:val="000000"/>
                <w:kern w:val="2"/>
                <w:sz w:val="24"/>
                <w:lang w:val="en-GB"/>
              </w:rPr>
              <w:t xml:space="preserve">prin care i se aduce la cunoștință faptul că proiectul depus cu acel număr </w:t>
            </w:r>
            <w:r>
              <w:rPr>
                <w:rFonts w:asciiTheme="minorHAnsi" w:hAnsiTheme="minorHAnsi" w:cstheme="minorHAnsi"/>
                <w:bCs/>
                <w:color w:val="000000"/>
                <w:kern w:val="2"/>
                <w:sz w:val="24"/>
                <w:lang w:val="en-GB"/>
              </w:rPr>
              <w:t xml:space="preserve">MySMIS </w:t>
            </w:r>
            <w:r w:rsidRPr="00C43B4B">
              <w:rPr>
                <w:rFonts w:asciiTheme="minorHAnsi" w:hAnsiTheme="minorHAnsi" w:cstheme="minorHAnsi"/>
                <w:bCs/>
                <w:color w:val="000000"/>
                <w:kern w:val="2"/>
                <w:sz w:val="24"/>
                <w:lang w:val="en-GB"/>
              </w:rPr>
              <w:t xml:space="preserve">nu intră în evaluare, fiind </w:t>
            </w:r>
            <w:r>
              <w:rPr>
                <w:rFonts w:asciiTheme="minorHAnsi" w:hAnsiTheme="minorHAnsi" w:cstheme="minorHAnsi"/>
                <w:bCs/>
                <w:color w:val="000000"/>
                <w:kern w:val="2"/>
                <w:sz w:val="24"/>
                <w:lang w:val="en-GB"/>
              </w:rPr>
              <w:t>respins.</w:t>
            </w:r>
          </w:p>
        </w:tc>
      </w:tr>
    </w:tbl>
    <w:p w14:paraId="35FBCA46" w14:textId="7BAEDA05" w:rsidR="003253AA" w:rsidRDefault="003253AA" w:rsidP="003253AA">
      <w:pPr>
        <w:autoSpaceDE w:val="0"/>
        <w:autoSpaceDN w:val="0"/>
        <w:adjustRightInd w:val="0"/>
        <w:jc w:val="both"/>
        <w:rPr>
          <w:rFonts w:ascii="Times New Roman" w:hAnsi="Times New Roman"/>
          <w:bCs/>
          <w:kern w:val="2"/>
          <w:sz w:val="24"/>
        </w:rPr>
      </w:pPr>
    </w:p>
    <w:p w14:paraId="7DEEDCA9" w14:textId="4F94407F" w:rsidR="00700EAB" w:rsidRDefault="00700EAB" w:rsidP="003253AA">
      <w:pPr>
        <w:autoSpaceDE w:val="0"/>
        <w:autoSpaceDN w:val="0"/>
        <w:adjustRightInd w:val="0"/>
        <w:jc w:val="both"/>
        <w:rPr>
          <w:rFonts w:ascii="Times New Roman" w:hAnsi="Times New Roman"/>
          <w:bCs/>
          <w:kern w:val="2"/>
          <w:sz w:val="24"/>
        </w:rPr>
      </w:pPr>
    </w:p>
    <w:p w14:paraId="005CC9AB" w14:textId="6598AF03" w:rsidR="008D3F0C" w:rsidRPr="00E50489" w:rsidRDefault="00A47105" w:rsidP="00A47105">
      <w:pPr>
        <w:autoSpaceDE w:val="0"/>
        <w:autoSpaceDN w:val="0"/>
        <w:adjustRightInd w:val="0"/>
        <w:spacing w:after="120"/>
        <w:jc w:val="both"/>
        <w:outlineLvl w:val="1"/>
        <w:rPr>
          <w:rFonts w:asciiTheme="minorHAnsi" w:hAnsiTheme="minorHAnsi" w:cstheme="minorHAnsi"/>
          <w:b/>
          <w:sz w:val="24"/>
          <w:szCs w:val="24"/>
        </w:rPr>
      </w:pPr>
      <w:bookmarkStart w:id="153" w:name="_Toc496706155"/>
      <w:bookmarkStart w:id="154" w:name="_Toc497908123"/>
      <w:bookmarkStart w:id="155" w:name="_Toc510616178"/>
      <w:r w:rsidRPr="00E50489">
        <w:rPr>
          <w:rFonts w:asciiTheme="minorHAnsi" w:hAnsiTheme="minorHAnsi" w:cstheme="minorHAnsi"/>
          <w:b/>
          <w:sz w:val="24"/>
          <w:szCs w:val="24"/>
        </w:rPr>
        <w:t xml:space="preserve">1.10 </w:t>
      </w:r>
      <w:r w:rsidR="008D3F0C" w:rsidRPr="00E50489">
        <w:rPr>
          <w:rFonts w:asciiTheme="minorHAnsi" w:hAnsiTheme="minorHAnsi" w:cstheme="minorHAnsi"/>
          <w:b/>
          <w:sz w:val="24"/>
          <w:szCs w:val="24"/>
        </w:rPr>
        <w:t>Rata de cofinanțare</w:t>
      </w:r>
      <w:bookmarkEnd w:id="153"/>
      <w:bookmarkEnd w:id="154"/>
      <w:bookmarkEnd w:id="155"/>
    </w:p>
    <w:p w14:paraId="02B14904" w14:textId="77777777" w:rsidR="008D3F0C" w:rsidRPr="00E50489" w:rsidRDefault="008D3F0C" w:rsidP="00AC79F7">
      <w:pPr>
        <w:autoSpaceDE w:val="0"/>
        <w:autoSpaceDN w:val="0"/>
        <w:adjustRightInd w:val="0"/>
        <w:spacing w:after="120"/>
        <w:jc w:val="both"/>
        <w:rPr>
          <w:rFonts w:asciiTheme="minorHAnsi" w:hAnsiTheme="minorHAnsi" w:cstheme="minorHAnsi"/>
          <w:sz w:val="24"/>
          <w:szCs w:val="24"/>
        </w:rPr>
      </w:pPr>
      <w:r w:rsidRPr="00E50489">
        <w:rPr>
          <w:rFonts w:asciiTheme="minorHAnsi" w:hAnsiTheme="minorHAnsi" w:cstheme="minorHAnsi"/>
          <w:sz w:val="24"/>
          <w:szCs w:val="24"/>
        </w:rPr>
        <w:t>Ajutorul se acordă beneficiarului sub formă de finanţare nerambursabilă.</w:t>
      </w:r>
    </w:p>
    <w:p w14:paraId="664AD227" w14:textId="0A098BB0" w:rsidR="00D6267B" w:rsidRDefault="00ED589C" w:rsidP="00ED589C">
      <w:pPr>
        <w:spacing w:before="120" w:after="0"/>
        <w:jc w:val="both"/>
        <w:rPr>
          <w:rFonts w:asciiTheme="minorHAnsi" w:hAnsiTheme="minorHAnsi" w:cstheme="minorHAnsi"/>
          <w:sz w:val="24"/>
          <w:szCs w:val="24"/>
        </w:rPr>
      </w:pPr>
      <w:r w:rsidRPr="00E50489">
        <w:rPr>
          <w:rFonts w:asciiTheme="minorHAnsi" w:hAnsiTheme="minorHAnsi" w:cstheme="minorHAnsi"/>
          <w:sz w:val="24"/>
          <w:szCs w:val="24"/>
        </w:rPr>
        <w:t>I</w:t>
      </w:r>
      <w:r w:rsidR="00D6267B" w:rsidRPr="00E50489">
        <w:rPr>
          <w:rFonts w:asciiTheme="minorHAnsi" w:hAnsiTheme="minorHAnsi" w:cstheme="minorHAnsi"/>
          <w:sz w:val="24"/>
          <w:szCs w:val="24"/>
        </w:rPr>
        <w:t xml:space="preserve">ntensitatea maximă </w:t>
      </w:r>
      <w:r w:rsidR="00C64475" w:rsidRPr="00E50489">
        <w:rPr>
          <w:rFonts w:asciiTheme="minorHAnsi" w:hAnsiTheme="minorHAnsi" w:cstheme="minorHAnsi"/>
          <w:sz w:val="24"/>
          <w:szCs w:val="24"/>
        </w:rPr>
        <w:t xml:space="preserve">care se acordă </w:t>
      </w:r>
      <w:r w:rsidR="00B24B20" w:rsidRPr="00E50489">
        <w:rPr>
          <w:rFonts w:asciiTheme="minorHAnsi" w:hAnsiTheme="minorHAnsi" w:cstheme="minorHAnsi"/>
          <w:sz w:val="24"/>
          <w:szCs w:val="24"/>
        </w:rPr>
        <w:t>în cadrul Schemei de ajutor de stat</w:t>
      </w:r>
      <w:r w:rsidR="00933ECF">
        <w:rPr>
          <w:rFonts w:asciiTheme="minorHAnsi" w:hAnsiTheme="minorHAnsi" w:cstheme="minorHAnsi"/>
          <w:sz w:val="24"/>
          <w:szCs w:val="24"/>
        </w:rPr>
        <w:t xml:space="preserve"> și în cadrul Schemei de minimis</w:t>
      </w:r>
      <w:r w:rsidR="00B24B20" w:rsidRPr="00E50489">
        <w:rPr>
          <w:rFonts w:asciiTheme="minorHAnsi" w:hAnsiTheme="minorHAnsi" w:cstheme="minorHAnsi"/>
          <w:sz w:val="24"/>
          <w:szCs w:val="24"/>
        </w:rPr>
        <w:t>, în funcţie de dimensiunea întreprinderii solicitante</w:t>
      </w:r>
      <w:r w:rsidR="00933ECF">
        <w:rPr>
          <w:rFonts w:asciiTheme="minorHAnsi" w:hAnsiTheme="minorHAnsi" w:cstheme="minorHAnsi"/>
          <w:sz w:val="24"/>
          <w:szCs w:val="24"/>
        </w:rPr>
        <w:t>,</w:t>
      </w:r>
      <w:r w:rsidR="00B24B20" w:rsidRPr="00E50489">
        <w:rPr>
          <w:rFonts w:asciiTheme="minorHAnsi" w:hAnsiTheme="minorHAnsi" w:cstheme="minorHAnsi"/>
          <w:sz w:val="24"/>
          <w:szCs w:val="24"/>
        </w:rPr>
        <w:t xml:space="preserve"> </w:t>
      </w:r>
      <w:r w:rsidR="00E36248">
        <w:rPr>
          <w:rFonts w:asciiTheme="minorHAnsi" w:hAnsiTheme="minorHAnsi" w:cstheme="minorHAnsi"/>
          <w:sz w:val="24"/>
          <w:szCs w:val="24"/>
        </w:rPr>
        <w:t>este</w:t>
      </w:r>
      <w:r w:rsidR="00933ECF">
        <w:rPr>
          <w:rFonts w:asciiTheme="minorHAnsi" w:hAnsiTheme="minorHAnsi" w:cstheme="minorHAnsi"/>
          <w:sz w:val="24"/>
          <w:szCs w:val="24"/>
        </w:rPr>
        <w:t>:</w:t>
      </w:r>
    </w:p>
    <w:p w14:paraId="47B63AB6" w14:textId="34F73674" w:rsidR="00E36248" w:rsidRDefault="00E36248" w:rsidP="00ED589C">
      <w:pPr>
        <w:spacing w:before="120" w:after="0"/>
        <w:jc w:val="both"/>
        <w:rPr>
          <w:rFonts w:asciiTheme="minorHAnsi" w:hAnsiTheme="minorHAnsi" w:cstheme="minorHAnsi"/>
          <w:sz w:val="24"/>
          <w:szCs w:val="24"/>
        </w:rPr>
      </w:pPr>
    </w:p>
    <w:tbl>
      <w:tblPr>
        <w:tblW w:w="5371" w:type="pct"/>
        <w:tblInd w:w="-318" w:type="dxa"/>
        <w:tblLayout w:type="fixed"/>
        <w:tblLook w:val="01E0" w:firstRow="1" w:lastRow="1" w:firstColumn="1" w:lastColumn="1" w:noHBand="0" w:noVBand="0"/>
      </w:tblPr>
      <w:tblGrid>
        <w:gridCol w:w="723"/>
        <w:gridCol w:w="2824"/>
        <w:gridCol w:w="3599"/>
        <w:gridCol w:w="2518"/>
      </w:tblGrid>
      <w:tr w:rsidR="007C7D8D" w:rsidRPr="00430874" w14:paraId="75BEEA3B" w14:textId="77777777" w:rsidTr="007C7D8D">
        <w:trPr>
          <w:trHeight w:val="649"/>
        </w:trPr>
        <w:tc>
          <w:tcPr>
            <w:tcW w:w="374" w:type="pct"/>
            <w:tcBorders>
              <w:top w:val="double" w:sz="4" w:space="0" w:color="auto"/>
              <w:left w:val="double" w:sz="4" w:space="0" w:color="auto"/>
              <w:bottom w:val="double" w:sz="4" w:space="0" w:color="auto"/>
              <w:right w:val="single" w:sz="4" w:space="0" w:color="auto"/>
            </w:tcBorders>
            <w:vAlign w:val="center"/>
          </w:tcPr>
          <w:p w14:paraId="38F666E9" w14:textId="77777777" w:rsidR="00E36248" w:rsidRPr="00430874" w:rsidRDefault="00E36248" w:rsidP="00933ECF">
            <w:pPr>
              <w:spacing w:after="0" w:line="240" w:lineRule="auto"/>
              <w:jc w:val="center"/>
              <w:rPr>
                <w:rFonts w:ascii="Times New Roman" w:eastAsia="Calibri" w:hAnsi="Times New Roman"/>
                <w:b/>
                <w:sz w:val="18"/>
                <w:szCs w:val="18"/>
              </w:rPr>
            </w:pPr>
            <w:r w:rsidRPr="00430874">
              <w:rPr>
                <w:rFonts w:ascii="Times New Roman" w:eastAsia="Calibri" w:hAnsi="Times New Roman"/>
                <w:b/>
                <w:sz w:val="18"/>
                <w:szCs w:val="18"/>
              </w:rPr>
              <w:t>Nr.</w:t>
            </w:r>
            <w:r>
              <w:rPr>
                <w:rFonts w:ascii="Times New Roman" w:eastAsia="Calibri" w:hAnsi="Times New Roman"/>
                <w:b/>
                <w:sz w:val="18"/>
                <w:szCs w:val="18"/>
              </w:rPr>
              <w:t xml:space="preserve"> </w:t>
            </w:r>
            <w:r w:rsidRPr="00430874">
              <w:rPr>
                <w:rFonts w:ascii="Times New Roman" w:eastAsia="Calibri" w:hAnsi="Times New Roman"/>
                <w:b/>
                <w:sz w:val="18"/>
                <w:szCs w:val="18"/>
              </w:rPr>
              <w:t>crt.</w:t>
            </w:r>
          </w:p>
        </w:tc>
        <w:tc>
          <w:tcPr>
            <w:tcW w:w="1461" w:type="pct"/>
            <w:tcBorders>
              <w:top w:val="double" w:sz="4" w:space="0" w:color="auto"/>
              <w:left w:val="single" w:sz="4" w:space="0" w:color="auto"/>
              <w:bottom w:val="double" w:sz="4" w:space="0" w:color="auto"/>
              <w:right w:val="single" w:sz="4" w:space="0" w:color="auto"/>
            </w:tcBorders>
            <w:vAlign w:val="center"/>
          </w:tcPr>
          <w:p w14:paraId="5FD6CD63" w14:textId="42282329" w:rsidR="00E36248" w:rsidRPr="00430874" w:rsidRDefault="00E36248" w:rsidP="00933ECF">
            <w:pPr>
              <w:spacing w:after="0" w:line="240" w:lineRule="auto"/>
              <w:jc w:val="center"/>
              <w:rPr>
                <w:rFonts w:ascii="Times New Roman" w:eastAsia="Calibri" w:hAnsi="Times New Roman"/>
                <w:b/>
                <w:sz w:val="18"/>
                <w:szCs w:val="18"/>
              </w:rPr>
            </w:pPr>
            <w:r w:rsidRPr="00430874">
              <w:rPr>
                <w:rFonts w:ascii="Times New Roman" w:eastAsia="Calibri" w:hAnsi="Times New Roman"/>
                <w:b/>
                <w:sz w:val="18"/>
                <w:szCs w:val="18"/>
              </w:rPr>
              <w:t>Cheltuieli eligibile în func</w:t>
            </w:r>
            <w:r>
              <w:rPr>
                <w:rFonts w:ascii="Times New Roman" w:eastAsia="Calibri" w:hAnsi="Times New Roman"/>
                <w:b/>
                <w:sz w:val="18"/>
                <w:szCs w:val="18"/>
              </w:rPr>
              <w:t>ţ</w:t>
            </w:r>
            <w:r w:rsidRPr="00430874">
              <w:rPr>
                <w:rFonts w:ascii="Times New Roman" w:eastAsia="Calibri" w:hAnsi="Times New Roman"/>
                <w:b/>
                <w:sz w:val="18"/>
                <w:szCs w:val="18"/>
              </w:rPr>
              <w:t>ie de tipul de ajutor de stat prevăzut în Regulamentul CE nr. 651/2014</w:t>
            </w:r>
          </w:p>
        </w:tc>
        <w:tc>
          <w:tcPr>
            <w:tcW w:w="3166" w:type="pct"/>
            <w:gridSpan w:val="2"/>
            <w:tcBorders>
              <w:top w:val="double" w:sz="4" w:space="0" w:color="auto"/>
              <w:left w:val="single" w:sz="4" w:space="0" w:color="auto"/>
              <w:bottom w:val="double" w:sz="4" w:space="0" w:color="auto"/>
              <w:right w:val="double" w:sz="4" w:space="0" w:color="auto"/>
            </w:tcBorders>
            <w:vAlign w:val="center"/>
          </w:tcPr>
          <w:p w14:paraId="4E923983" w14:textId="77777777" w:rsidR="00E36248" w:rsidRPr="00430874" w:rsidRDefault="00E36248" w:rsidP="00933ECF">
            <w:pPr>
              <w:spacing w:after="0" w:line="240" w:lineRule="auto"/>
              <w:jc w:val="center"/>
              <w:rPr>
                <w:rFonts w:ascii="Times New Roman" w:eastAsia="Calibri" w:hAnsi="Times New Roman"/>
                <w:b/>
                <w:sz w:val="18"/>
                <w:szCs w:val="18"/>
              </w:rPr>
            </w:pPr>
            <w:r w:rsidRPr="00430874">
              <w:rPr>
                <w:rFonts w:ascii="Times New Roman" w:eastAsia="Calibri" w:hAnsi="Times New Roman"/>
                <w:b/>
                <w:sz w:val="18"/>
                <w:szCs w:val="18"/>
              </w:rPr>
              <w:t>Intensitatea maximă a ajutorului</w:t>
            </w:r>
          </w:p>
          <w:p w14:paraId="5AB53BAB" w14:textId="77777777" w:rsidR="00E36248" w:rsidRPr="00430874" w:rsidRDefault="00E36248" w:rsidP="00933ECF">
            <w:pPr>
              <w:spacing w:after="0" w:line="240" w:lineRule="auto"/>
              <w:jc w:val="center"/>
              <w:rPr>
                <w:rFonts w:ascii="Times New Roman" w:eastAsia="Calibri" w:hAnsi="Times New Roman"/>
                <w:b/>
                <w:sz w:val="18"/>
                <w:szCs w:val="18"/>
              </w:rPr>
            </w:pPr>
            <w:r w:rsidRPr="00430874">
              <w:rPr>
                <w:rFonts w:ascii="Times New Roman" w:eastAsia="Calibri" w:hAnsi="Times New Roman"/>
                <w:b/>
                <w:sz w:val="18"/>
                <w:szCs w:val="18"/>
              </w:rPr>
              <w:t>% din cheltuieli eligibile</w:t>
            </w:r>
          </w:p>
        </w:tc>
      </w:tr>
      <w:tr w:rsidR="00933ECF" w:rsidRPr="00430874" w14:paraId="39020521" w14:textId="77777777" w:rsidTr="00A63676">
        <w:trPr>
          <w:trHeight w:val="2805"/>
        </w:trPr>
        <w:tc>
          <w:tcPr>
            <w:tcW w:w="374" w:type="pct"/>
            <w:tcBorders>
              <w:top w:val="double" w:sz="4" w:space="0" w:color="auto"/>
              <w:left w:val="single" w:sz="4" w:space="0" w:color="auto"/>
              <w:bottom w:val="single" w:sz="18" w:space="0" w:color="auto"/>
              <w:right w:val="single" w:sz="4" w:space="0" w:color="auto"/>
            </w:tcBorders>
            <w:vAlign w:val="center"/>
          </w:tcPr>
          <w:p w14:paraId="382CD4D7" w14:textId="77777777" w:rsidR="00E36248" w:rsidRPr="00430874" w:rsidRDefault="00E36248" w:rsidP="00CD12BD">
            <w:pPr>
              <w:numPr>
                <w:ilvl w:val="0"/>
                <w:numId w:val="31"/>
              </w:numPr>
              <w:spacing w:after="0" w:line="240" w:lineRule="auto"/>
              <w:jc w:val="center"/>
              <w:rPr>
                <w:rFonts w:ascii="Times New Roman" w:eastAsia="Calibri" w:hAnsi="Times New Roman"/>
                <w:b/>
                <w:sz w:val="18"/>
                <w:szCs w:val="18"/>
              </w:rPr>
            </w:pPr>
          </w:p>
        </w:tc>
        <w:tc>
          <w:tcPr>
            <w:tcW w:w="1461" w:type="pct"/>
            <w:tcBorders>
              <w:top w:val="double" w:sz="4" w:space="0" w:color="auto"/>
              <w:left w:val="single" w:sz="4" w:space="0" w:color="auto"/>
              <w:bottom w:val="single" w:sz="18" w:space="0" w:color="auto"/>
              <w:right w:val="single" w:sz="4" w:space="0" w:color="auto"/>
            </w:tcBorders>
            <w:vAlign w:val="center"/>
          </w:tcPr>
          <w:p w14:paraId="2AEE1C3D" w14:textId="77777777" w:rsidR="00E36248" w:rsidRDefault="00E36248" w:rsidP="00933ECF">
            <w:pPr>
              <w:spacing w:after="0" w:line="240" w:lineRule="auto"/>
              <w:jc w:val="center"/>
              <w:rPr>
                <w:rFonts w:ascii="Times New Roman" w:eastAsia="Calibri" w:hAnsi="Times New Roman"/>
                <w:b/>
                <w:sz w:val="20"/>
                <w:szCs w:val="20"/>
              </w:rPr>
            </w:pPr>
          </w:p>
          <w:p w14:paraId="0BBE2BBA" w14:textId="6770D83D" w:rsidR="00E36248" w:rsidRPr="00430874" w:rsidRDefault="00E36248" w:rsidP="00933ECF">
            <w:pPr>
              <w:spacing w:after="0" w:line="240" w:lineRule="auto"/>
              <w:jc w:val="center"/>
              <w:rPr>
                <w:rFonts w:ascii="Times New Roman" w:eastAsia="Calibri" w:hAnsi="Times New Roman"/>
                <w:sz w:val="20"/>
                <w:szCs w:val="20"/>
              </w:rPr>
            </w:pPr>
            <w:r w:rsidRPr="00430874">
              <w:rPr>
                <w:rFonts w:ascii="Times New Roman" w:eastAsia="Calibri" w:hAnsi="Times New Roman"/>
                <w:b/>
                <w:sz w:val="20"/>
                <w:szCs w:val="20"/>
              </w:rPr>
              <w:t>Ajutoarele regionale pentru investiţii</w:t>
            </w:r>
          </w:p>
          <w:p w14:paraId="19A030B3" w14:textId="77777777" w:rsidR="00E36248" w:rsidRDefault="00E36248" w:rsidP="00933ECF">
            <w:pPr>
              <w:spacing w:after="0" w:line="240" w:lineRule="auto"/>
              <w:jc w:val="center"/>
              <w:rPr>
                <w:rFonts w:ascii="Times New Roman" w:eastAsia="Calibri" w:hAnsi="Times New Roman"/>
                <w:sz w:val="20"/>
                <w:szCs w:val="20"/>
              </w:rPr>
            </w:pPr>
          </w:p>
          <w:p w14:paraId="59A8359C" w14:textId="77777777" w:rsidR="00E36248" w:rsidRPr="00430874" w:rsidRDefault="00E36248" w:rsidP="00933ECF">
            <w:pPr>
              <w:spacing w:after="0" w:line="240" w:lineRule="auto"/>
              <w:jc w:val="center"/>
              <w:rPr>
                <w:rFonts w:ascii="Times New Roman" w:eastAsia="Calibri" w:hAnsi="Times New Roman"/>
                <w:b/>
                <w:sz w:val="18"/>
                <w:szCs w:val="18"/>
              </w:rPr>
            </w:pPr>
          </w:p>
        </w:tc>
        <w:tc>
          <w:tcPr>
            <w:tcW w:w="3166" w:type="pct"/>
            <w:gridSpan w:val="2"/>
            <w:tcBorders>
              <w:top w:val="double" w:sz="4" w:space="0" w:color="auto"/>
              <w:left w:val="single" w:sz="4" w:space="0" w:color="auto"/>
              <w:bottom w:val="single" w:sz="4" w:space="0" w:color="auto"/>
              <w:right w:val="single" w:sz="4" w:space="0" w:color="auto"/>
            </w:tcBorders>
            <w:vAlign w:val="center"/>
          </w:tcPr>
          <w:tbl>
            <w:tblPr>
              <w:tblW w:w="5999" w:type="dxa"/>
              <w:tblLayout w:type="fixed"/>
              <w:tblLook w:val="04A0" w:firstRow="1" w:lastRow="0" w:firstColumn="1" w:lastColumn="0" w:noHBand="0" w:noVBand="1"/>
            </w:tblPr>
            <w:tblGrid>
              <w:gridCol w:w="2489"/>
              <w:gridCol w:w="1530"/>
              <w:gridCol w:w="1980"/>
            </w:tblGrid>
            <w:tr w:rsidR="00A63676" w:rsidRPr="00430874" w14:paraId="7DE76438" w14:textId="77777777" w:rsidTr="00A63676">
              <w:trPr>
                <w:trHeight w:val="746"/>
              </w:trPr>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251D83FB" w14:textId="77777777" w:rsidR="00A63676" w:rsidRPr="00430874" w:rsidRDefault="00A63676" w:rsidP="00933ECF">
                  <w:pPr>
                    <w:spacing w:after="0" w:line="240" w:lineRule="auto"/>
                    <w:jc w:val="center"/>
                    <w:rPr>
                      <w:rFonts w:ascii="Times New Roman" w:hAnsi="Times New Roman"/>
                      <w:b/>
                      <w:bCs/>
                      <w:color w:val="000000"/>
                      <w:sz w:val="18"/>
                      <w:szCs w:val="18"/>
                      <w:lang w:eastAsia="en-GB"/>
                    </w:rPr>
                  </w:pPr>
                  <w:r w:rsidRPr="00430874">
                    <w:rPr>
                      <w:rFonts w:ascii="Times New Roman" w:hAnsi="Times New Roman"/>
                      <w:b/>
                      <w:bCs/>
                      <w:color w:val="000000"/>
                      <w:sz w:val="18"/>
                      <w:szCs w:val="18"/>
                      <w:lang w:eastAsia="en-GB"/>
                    </w:rPr>
                    <w:t>Regiunea de implementare a proiectului</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CF3A5" w14:textId="77777777" w:rsidR="00A63676" w:rsidRPr="00430874" w:rsidRDefault="00A63676" w:rsidP="00933ECF">
                  <w:pPr>
                    <w:spacing w:after="0" w:line="240" w:lineRule="auto"/>
                    <w:jc w:val="center"/>
                    <w:rPr>
                      <w:rFonts w:ascii="Times New Roman" w:hAnsi="Times New Roman"/>
                      <w:b/>
                      <w:bCs/>
                      <w:color w:val="000000"/>
                      <w:sz w:val="18"/>
                      <w:szCs w:val="18"/>
                      <w:lang w:eastAsia="en-GB"/>
                    </w:rPr>
                  </w:pPr>
                  <w:r w:rsidRPr="00430874">
                    <w:rPr>
                      <w:rFonts w:ascii="Times New Roman" w:hAnsi="Times New Roman"/>
                      <w:b/>
                      <w:bCs/>
                      <w:color w:val="000000"/>
                      <w:sz w:val="18"/>
                      <w:szCs w:val="18"/>
                      <w:lang w:eastAsia="en-GB"/>
                    </w:rPr>
                    <w:t>Tip IMM</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0FBFB60" w14:textId="17ABFFC5" w:rsidR="00A63676" w:rsidRPr="00430874" w:rsidRDefault="00A63676" w:rsidP="00933ECF">
                  <w:pPr>
                    <w:spacing w:after="0" w:line="240" w:lineRule="auto"/>
                    <w:jc w:val="center"/>
                    <w:rPr>
                      <w:rFonts w:ascii="Times New Roman" w:hAnsi="Times New Roman"/>
                      <w:b/>
                      <w:bCs/>
                      <w:color w:val="000000"/>
                      <w:sz w:val="18"/>
                      <w:szCs w:val="18"/>
                      <w:lang w:eastAsia="en-GB"/>
                    </w:rPr>
                  </w:pPr>
                  <w:r w:rsidRPr="00430874">
                    <w:rPr>
                      <w:rFonts w:ascii="Times New Roman" w:hAnsi="Times New Roman"/>
                      <w:b/>
                      <w:bCs/>
                      <w:color w:val="000000"/>
                      <w:sz w:val="18"/>
                      <w:szCs w:val="18"/>
                      <w:lang w:eastAsia="en-GB"/>
                    </w:rPr>
                    <w:t>Perioada de acordare a ajutorului</w:t>
                  </w:r>
                  <w:r>
                    <w:rPr>
                      <w:rFonts w:ascii="Times New Roman" w:hAnsi="Times New Roman"/>
                      <w:b/>
                      <w:bCs/>
                      <w:color w:val="000000"/>
                      <w:sz w:val="18"/>
                      <w:szCs w:val="18"/>
                      <w:lang w:eastAsia="en-GB"/>
                    </w:rPr>
                    <w:t xml:space="preserve"> </w:t>
                  </w:r>
                  <w:r w:rsidRPr="00430874">
                    <w:rPr>
                      <w:rFonts w:ascii="Times New Roman" w:hAnsi="Times New Roman"/>
                      <w:b/>
                      <w:bCs/>
                      <w:color w:val="000000"/>
                      <w:sz w:val="18"/>
                      <w:szCs w:val="18"/>
                      <w:lang w:eastAsia="en-GB"/>
                    </w:rPr>
                    <w:t>1/01/2018</w:t>
                  </w:r>
                  <w:r>
                    <w:rPr>
                      <w:rFonts w:ascii="Times New Roman" w:hAnsi="Times New Roman"/>
                      <w:b/>
                      <w:bCs/>
                      <w:color w:val="000000"/>
                      <w:sz w:val="18"/>
                      <w:szCs w:val="18"/>
                      <w:lang w:eastAsia="en-GB"/>
                    </w:rPr>
                    <w:t xml:space="preserve"> - </w:t>
                  </w:r>
                  <w:r w:rsidRPr="00430874">
                    <w:rPr>
                      <w:rFonts w:ascii="Times New Roman" w:hAnsi="Times New Roman"/>
                      <w:b/>
                      <w:bCs/>
                      <w:color w:val="000000"/>
                      <w:sz w:val="18"/>
                      <w:szCs w:val="18"/>
                      <w:lang w:eastAsia="en-GB"/>
                    </w:rPr>
                    <w:t>31/12/2020</w:t>
                  </w:r>
                </w:p>
              </w:tc>
            </w:tr>
            <w:tr w:rsidR="00A63676" w:rsidRPr="00430874" w14:paraId="5220406A" w14:textId="77777777" w:rsidTr="00A63676">
              <w:trPr>
                <w:trHeight w:val="300"/>
              </w:trPr>
              <w:tc>
                <w:tcPr>
                  <w:tcW w:w="2489" w:type="dxa"/>
                  <w:vMerge w:val="restart"/>
                  <w:tcBorders>
                    <w:top w:val="nil"/>
                    <w:left w:val="single" w:sz="4" w:space="0" w:color="auto"/>
                    <w:bottom w:val="single" w:sz="4" w:space="0" w:color="auto"/>
                    <w:right w:val="single" w:sz="4" w:space="0" w:color="auto"/>
                  </w:tcBorders>
                  <w:shd w:val="clear" w:color="auto" w:fill="auto"/>
                  <w:noWrap/>
                  <w:vAlign w:val="center"/>
                </w:tcPr>
                <w:p w14:paraId="422ADC69" w14:textId="77777777" w:rsidR="00A63676" w:rsidRPr="00430874" w:rsidRDefault="00A63676" w:rsidP="00933ECF">
                  <w:pPr>
                    <w:spacing w:after="0" w:line="240"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Regiunile Centru, Sud Muntenia, Nord Est, Sud Est, Nord Vest, Sud Vest Oltenia</w:t>
                  </w:r>
                </w:p>
              </w:tc>
              <w:tc>
                <w:tcPr>
                  <w:tcW w:w="1530" w:type="dxa"/>
                  <w:tcBorders>
                    <w:top w:val="nil"/>
                    <w:left w:val="nil"/>
                    <w:bottom w:val="single" w:sz="4" w:space="0" w:color="auto"/>
                    <w:right w:val="single" w:sz="4" w:space="0" w:color="auto"/>
                  </w:tcBorders>
                  <w:shd w:val="clear" w:color="auto" w:fill="auto"/>
                  <w:noWrap/>
                  <w:vAlign w:val="center"/>
                </w:tcPr>
                <w:p w14:paraId="015675ED" w14:textId="71E18D31" w:rsidR="00A63676" w:rsidRPr="00430874" w:rsidRDefault="00A63676" w:rsidP="00933ECF">
                  <w:pPr>
                    <w:spacing w:after="0" w:line="240" w:lineRule="auto"/>
                    <w:jc w:val="center"/>
                    <w:rPr>
                      <w:rFonts w:ascii="Times New Roman" w:hAnsi="Times New Roman"/>
                      <w:color w:val="000000"/>
                      <w:sz w:val="18"/>
                      <w:szCs w:val="18"/>
                      <w:lang w:eastAsia="en-GB"/>
                    </w:rPr>
                  </w:pPr>
                  <w:r w:rsidRPr="00430874">
                    <w:rPr>
                      <w:rFonts w:ascii="Times New Roman" w:hAnsi="Times New Roman"/>
                      <w:color w:val="000000"/>
                      <w:sz w:val="18"/>
                      <w:szCs w:val="18"/>
                      <w:lang w:eastAsia="en-GB"/>
                    </w:rPr>
                    <w:t>Micro şi Mici</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730F56" w14:textId="77777777" w:rsidR="00A63676" w:rsidRPr="00430874" w:rsidRDefault="00A63676" w:rsidP="00933ECF">
                  <w:pPr>
                    <w:spacing w:after="0" w:line="240" w:lineRule="auto"/>
                    <w:jc w:val="center"/>
                    <w:rPr>
                      <w:rFonts w:ascii="Times New Roman" w:hAnsi="Times New Roman"/>
                      <w:color w:val="000000"/>
                      <w:sz w:val="18"/>
                      <w:szCs w:val="18"/>
                      <w:lang w:eastAsia="en-GB"/>
                    </w:rPr>
                  </w:pPr>
                  <w:r w:rsidRPr="00430874">
                    <w:rPr>
                      <w:rFonts w:ascii="Times New Roman" w:hAnsi="Times New Roman"/>
                      <w:color w:val="000000"/>
                      <w:sz w:val="18"/>
                      <w:szCs w:val="18"/>
                      <w:lang w:eastAsia="en-GB"/>
                    </w:rPr>
                    <w:t>70</w:t>
                  </w:r>
                </w:p>
              </w:tc>
            </w:tr>
            <w:tr w:rsidR="00A63676" w:rsidRPr="00430874" w14:paraId="32D2DE0E" w14:textId="77777777" w:rsidTr="00A63676">
              <w:trPr>
                <w:trHeight w:val="300"/>
              </w:trPr>
              <w:tc>
                <w:tcPr>
                  <w:tcW w:w="2489" w:type="dxa"/>
                  <w:vMerge/>
                  <w:tcBorders>
                    <w:top w:val="nil"/>
                    <w:left w:val="single" w:sz="4" w:space="0" w:color="auto"/>
                    <w:bottom w:val="single" w:sz="4" w:space="0" w:color="auto"/>
                    <w:right w:val="single" w:sz="4" w:space="0" w:color="auto"/>
                  </w:tcBorders>
                  <w:vAlign w:val="center"/>
                </w:tcPr>
                <w:p w14:paraId="3A540B1C" w14:textId="77777777" w:rsidR="00A63676" w:rsidRPr="00430874" w:rsidRDefault="00A63676" w:rsidP="00933ECF">
                  <w:pPr>
                    <w:spacing w:after="0" w:line="240" w:lineRule="auto"/>
                    <w:jc w:val="center"/>
                    <w:rPr>
                      <w:rFonts w:ascii="Times New Roman" w:hAnsi="Times New Roman"/>
                      <w:color w:val="000000"/>
                      <w:sz w:val="18"/>
                      <w:szCs w:val="18"/>
                      <w:lang w:eastAsia="en-GB"/>
                    </w:rPr>
                  </w:pPr>
                </w:p>
              </w:tc>
              <w:tc>
                <w:tcPr>
                  <w:tcW w:w="1530" w:type="dxa"/>
                  <w:tcBorders>
                    <w:top w:val="nil"/>
                    <w:left w:val="nil"/>
                    <w:bottom w:val="single" w:sz="4" w:space="0" w:color="auto"/>
                    <w:right w:val="single" w:sz="4" w:space="0" w:color="auto"/>
                  </w:tcBorders>
                  <w:shd w:val="clear" w:color="auto" w:fill="auto"/>
                  <w:noWrap/>
                  <w:vAlign w:val="center"/>
                </w:tcPr>
                <w:p w14:paraId="453AFA87" w14:textId="77777777" w:rsidR="00A63676" w:rsidRPr="00430874" w:rsidRDefault="00A63676" w:rsidP="00933ECF">
                  <w:pPr>
                    <w:spacing w:after="0" w:line="240" w:lineRule="auto"/>
                    <w:jc w:val="center"/>
                    <w:rPr>
                      <w:rFonts w:ascii="Times New Roman" w:hAnsi="Times New Roman"/>
                      <w:color w:val="000000"/>
                      <w:sz w:val="18"/>
                      <w:szCs w:val="18"/>
                      <w:lang w:eastAsia="en-GB"/>
                    </w:rPr>
                  </w:pPr>
                  <w:r w:rsidRPr="00430874">
                    <w:rPr>
                      <w:rFonts w:ascii="Times New Roman" w:hAnsi="Times New Roman"/>
                      <w:color w:val="000000"/>
                      <w:sz w:val="18"/>
                      <w:szCs w:val="18"/>
                      <w:lang w:eastAsia="en-GB"/>
                    </w:rPr>
                    <w:t>Mijlocii</w:t>
                  </w:r>
                </w:p>
              </w:tc>
              <w:tc>
                <w:tcPr>
                  <w:tcW w:w="1980" w:type="dxa"/>
                  <w:tcBorders>
                    <w:top w:val="nil"/>
                    <w:left w:val="nil"/>
                    <w:bottom w:val="single" w:sz="4" w:space="0" w:color="auto"/>
                    <w:right w:val="single" w:sz="4" w:space="0" w:color="auto"/>
                  </w:tcBorders>
                  <w:shd w:val="clear" w:color="auto" w:fill="auto"/>
                  <w:noWrap/>
                  <w:vAlign w:val="center"/>
                </w:tcPr>
                <w:p w14:paraId="4A0B6948" w14:textId="77777777" w:rsidR="00A63676" w:rsidRPr="00430874" w:rsidRDefault="00A63676" w:rsidP="00933ECF">
                  <w:pPr>
                    <w:spacing w:after="0" w:line="240" w:lineRule="auto"/>
                    <w:jc w:val="center"/>
                    <w:rPr>
                      <w:rFonts w:ascii="Times New Roman" w:hAnsi="Times New Roman"/>
                      <w:color w:val="000000"/>
                      <w:sz w:val="18"/>
                      <w:szCs w:val="18"/>
                      <w:lang w:eastAsia="en-GB"/>
                    </w:rPr>
                  </w:pPr>
                  <w:r w:rsidRPr="00430874">
                    <w:rPr>
                      <w:rFonts w:ascii="Times New Roman" w:hAnsi="Times New Roman"/>
                      <w:color w:val="000000"/>
                      <w:sz w:val="18"/>
                      <w:szCs w:val="18"/>
                      <w:lang w:eastAsia="en-GB"/>
                    </w:rPr>
                    <w:t>60</w:t>
                  </w:r>
                </w:p>
              </w:tc>
            </w:tr>
            <w:tr w:rsidR="00A63676" w:rsidRPr="00430874" w14:paraId="7D8F0424" w14:textId="77777777" w:rsidTr="00A63676">
              <w:trPr>
                <w:trHeight w:val="300"/>
              </w:trPr>
              <w:tc>
                <w:tcPr>
                  <w:tcW w:w="2489" w:type="dxa"/>
                  <w:vMerge w:val="restart"/>
                  <w:tcBorders>
                    <w:top w:val="nil"/>
                    <w:left w:val="single" w:sz="4" w:space="0" w:color="auto"/>
                    <w:bottom w:val="single" w:sz="4" w:space="0" w:color="auto"/>
                    <w:right w:val="single" w:sz="4" w:space="0" w:color="auto"/>
                  </w:tcBorders>
                  <w:shd w:val="clear" w:color="auto" w:fill="auto"/>
                  <w:vAlign w:val="center"/>
                </w:tcPr>
                <w:p w14:paraId="5E9D82F8" w14:textId="77777777" w:rsidR="00A63676" w:rsidRPr="00430874" w:rsidRDefault="00A63676" w:rsidP="00933ECF">
                  <w:pPr>
                    <w:spacing w:after="0" w:line="240" w:lineRule="auto"/>
                    <w:jc w:val="center"/>
                    <w:rPr>
                      <w:rFonts w:ascii="Times New Roman" w:hAnsi="Times New Roman"/>
                      <w:color w:val="000000"/>
                      <w:sz w:val="18"/>
                      <w:szCs w:val="18"/>
                      <w:lang w:eastAsia="en-GB"/>
                    </w:rPr>
                  </w:pPr>
                  <w:r w:rsidRPr="00430874">
                    <w:rPr>
                      <w:rFonts w:ascii="Times New Roman" w:hAnsi="Times New Roman"/>
                      <w:color w:val="000000"/>
                      <w:sz w:val="18"/>
                      <w:szCs w:val="18"/>
                      <w:lang w:eastAsia="en-GB"/>
                    </w:rPr>
                    <w:t>Regiunea Vest şi Jud</w:t>
                  </w:r>
                  <w:r>
                    <w:rPr>
                      <w:rFonts w:ascii="Times New Roman" w:hAnsi="Times New Roman"/>
                      <w:color w:val="000000"/>
                      <w:sz w:val="18"/>
                      <w:szCs w:val="18"/>
                      <w:lang w:eastAsia="en-GB"/>
                    </w:rPr>
                    <w:t>.</w:t>
                  </w:r>
                  <w:r w:rsidRPr="00430874">
                    <w:rPr>
                      <w:rFonts w:ascii="Times New Roman" w:hAnsi="Times New Roman"/>
                      <w:color w:val="000000"/>
                      <w:sz w:val="18"/>
                      <w:szCs w:val="18"/>
                      <w:lang w:eastAsia="en-GB"/>
                    </w:rPr>
                    <w:t xml:space="preserve"> Ilfov</w:t>
                  </w:r>
                </w:p>
              </w:tc>
              <w:tc>
                <w:tcPr>
                  <w:tcW w:w="1530" w:type="dxa"/>
                  <w:tcBorders>
                    <w:top w:val="nil"/>
                    <w:left w:val="nil"/>
                    <w:bottom w:val="single" w:sz="4" w:space="0" w:color="auto"/>
                    <w:right w:val="single" w:sz="4" w:space="0" w:color="auto"/>
                  </w:tcBorders>
                  <w:shd w:val="clear" w:color="auto" w:fill="auto"/>
                  <w:noWrap/>
                  <w:vAlign w:val="center"/>
                </w:tcPr>
                <w:p w14:paraId="5BB653A9" w14:textId="74F28982" w:rsidR="00A63676" w:rsidRPr="00430874" w:rsidRDefault="00A63676" w:rsidP="00933ECF">
                  <w:pPr>
                    <w:spacing w:after="0" w:line="240" w:lineRule="auto"/>
                    <w:jc w:val="center"/>
                    <w:rPr>
                      <w:rFonts w:ascii="Times New Roman" w:hAnsi="Times New Roman"/>
                      <w:color w:val="000000"/>
                      <w:sz w:val="18"/>
                      <w:szCs w:val="18"/>
                      <w:lang w:eastAsia="en-GB"/>
                    </w:rPr>
                  </w:pPr>
                  <w:r w:rsidRPr="00430874">
                    <w:rPr>
                      <w:rFonts w:ascii="Times New Roman" w:hAnsi="Times New Roman"/>
                      <w:color w:val="000000"/>
                      <w:sz w:val="18"/>
                      <w:szCs w:val="18"/>
                      <w:lang w:eastAsia="en-GB"/>
                    </w:rPr>
                    <w:t>Micro şi Mici</w:t>
                  </w:r>
                </w:p>
              </w:tc>
              <w:tc>
                <w:tcPr>
                  <w:tcW w:w="1980" w:type="dxa"/>
                  <w:tcBorders>
                    <w:top w:val="nil"/>
                    <w:left w:val="nil"/>
                    <w:bottom w:val="single" w:sz="4" w:space="0" w:color="auto"/>
                    <w:right w:val="single" w:sz="4" w:space="0" w:color="auto"/>
                  </w:tcBorders>
                  <w:shd w:val="clear" w:color="auto" w:fill="auto"/>
                  <w:noWrap/>
                  <w:vAlign w:val="center"/>
                </w:tcPr>
                <w:p w14:paraId="2FB994D2" w14:textId="77777777" w:rsidR="00A63676" w:rsidRPr="00430874" w:rsidRDefault="00A63676" w:rsidP="00933ECF">
                  <w:pPr>
                    <w:spacing w:after="0" w:line="240" w:lineRule="auto"/>
                    <w:jc w:val="center"/>
                    <w:rPr>
                      <w:rFonts w:ascii="Times New Roman" w:hAnsi="Times New Roman"/>
                      <w:color w:val="000000"/>
                      <w:sz w:val="18"/>
                      <w:szCs w:val="18"/>
                      <w:lang w:eastAsia="en-GB"/>
                    </w:rPr>
                  </w:pPr>
                  <w:r w:rsidRPr="00430874">
                    <w:rPr>
                      <w:rFonts w:ascii="Times New Roman" w:hAnsi="Times New Roman"/>
                      <w:color w:val="000000"/>
                      <w:sz w:val="18"/>
                      <w:szCs w:val="18"/>
                      <w:lang w:eastAsia="en-GB"/>
                    </w:rPr>
                    <w:t>55</w:t>
                  </w:r>
                </w:p>
              </w:tc>
            </w:tr>
            <w:tr w:rsidR="00A63676" w:rsidRPr="00430874" w14:paraId="2F81FE4F" w14:textId="77777777" w:rsidTr="00A63676">
              <w:trPr>
                <w:trHeight w:val="300"/>
              </w:trPr>
              <w:tc>
                <w:tcPr>
                  <w:tcW w:w="2489" w:type="dxa"/>
                  <w:vMerge/>
                  <w:tcBorders>
                    <w:top w:val="nil"/>
                    <w:left w:val="single" w:sz="4" w:space="0" w:color="auto"/>
                    <w:bottom w:val="single" w:sz="4" w:space="0" w:color="auto"/>
                    <w:right w:val="single" w:sz="4" w:space="0" w:color="auto"/>
                  </w:tcBorders>
                  <w:vAlign w:val="center"/>
                </w:tcPr>
                <w:p w14:paraId="729EE0B2" w14:textId="77777777" w:rsidR="00A63676" w:rsidRPr="00430874" w:rsidRDefault="00A63676" w:rsidP="00933ECF">
                  <w:pPr>
                    <w:spacing w:after="0" w:line="240" w:lineRule="auto"/>
                    <w:jc w:val="center"/>
                    <w:rPr>
                      <w:rFonts w:ascii="Times New Roman" w:hAnsi="Times New Roman"/>
                      <w:color w:val="000000"/>
                      <w:sz w:val="18"/>
                      <w:szCs w:val="18"/>
                      <w:lang w:eastAsia="en-GB"/>
                    </w:rPr>
                  </w:pPr>
                </w:p>
              </w:tc>
              <w:tc>
                <w:tcPr>
                  <w:tcW w:w="1530" w:type="dxa"/>
                  <w:tcBorders>
                    <w:top w:val="nil"/>
                    <w:left w:val="nil"/>
                    <w:bottom w:val="single" w:sz="4" w:space="0" w:color="auto"/>
                    <w:right w:val="single" w:sz="4" w:space="0" w:color="auto"/>
                  </w:tcBorders>
                  <w:shd w:val="clear" w:color="auto" w:fill="auto"/>
                  <w:noWrap/>
                  <w:vAlign w:val="center"/>
                </w:tcPr>
                <w:p w14:paraId="541F042C" w14:textId="77777777" w:rsidR="00A63676" w:rsidRPr="00430874" w:rsidRDefault="00A63676" w:rsidP="00933ECF">
                  <w:pPr>
                    <w:spacing w:after="0" w:line="240" w:lineRule="auto"/>
                    <w:jc w:val="center"/>
                    <w:rPr>
                      <w:rFonts w:ascii="Times New Roman" w:hAnsi="Times New Roman"/>
                      <w:color w:val="000000"/>
                      <w:sz w:val="18"/>
                      <w:szCs w:val="18"/>
                      <w:lang w:eastAsia="en-GB"/>
                    </w:rPr>
                  </w:pPr>
                  <w:r w:rsidRPr="00430874">
                    <w:rPr>
                      <w:rFonts w:ascii="Times New Roman" w:hAnsi="Times New Roman"/>
                      <w:color w:val="000000"/>
                      <w:sz w:val="18"/>
                      <w:szCs w:val="18"/>
                      <w:lang w:eastAsia="en-GB"/>
                    </w:rPr>
                    <w:t>Mijlocii</w:t>
                  </w:r>
                </w:p>
              </w:tc>
              <w:tc>
                <w:tcPr>
                  <w:tcW w:w="1980" w:type="dxa"/>
                  <w:tcBorders>
                    <w:top w:val="nil"/>
                    <w:left w:val="nil"/>
                    <w:bottom w:val="single" w:sz="4" w:space="0" w:color="auto"/>
                    <w:right w:val="single" w:sz="4" w:space="0" w:color="auto"/>
                  </w:tcBorders>
                  <w:shd w:val="clear" w:color="auto" w:fill="auto"/>
                  <w:noWrap/>
                  <w:vAlign w:val="center"/>
                </w:tcPr>
                <w:p w14:paraId="467271BB" w14:textId="77777777" w:rsidR="00A63676" w:rsidRPr="00430874" w:rsidRDefault="00A63676" w:rsidP="00933ECF">
                  <w:pPr>
                    <w:spacing w:after="0" w:line="240" w:lineRule="auto"/>
                    <w:jc w:val="center"/>
                    <w:rPr>
                      <w:rFonts w:ascii="Times New Roman" w:hAnsi="Times New Roman"/>
                      <w:color w:val="000000"/>
                      <w:sz w:val="18"/>
                      <w:szCs w:val="18"/>
                      <w:lang w:eastAsia="en-GB"/>
                    </w:rPr>
                  </w:pPr>
                  <w:r w:rsidRPr="00430874">
                    <w:rPr>
                      <w:rFonts w:ascii="Times New Roman" w:hAnsi="Times New Roman"/>
                      <w:color w:val="000000"/>
                      <w:sz w:val="18"/>
                      <w:szCs w:val="18"/>
                      <w:lang w:eastAsia="en-GB"/>
                    </w:rPr>
                    <w:t>45</w:t>
                  </w:r>
                </w:p>
              </w:tc>
            </w:tr>
            <w:tr w:rsidR="00A63676" w:rsidRPr="00430874" w14:paraId="2492B86B" w14:textId="77777777" w:rsidTr="00A63676">
              <w:trPr>
                <w:trHeight w:val="300"/>
              </w:trPr>
              <w:tc>
                <w:tcPr>
                  <w:tcW w:w="2489" w:type="dxa"/>
                  <w:vMerge w:val="restart"/>
                  <w:tcBorders>
                    <w:top w:val="nil"/>
                    <w:left w:val="single" w:sz="4" w:space="0" w:color="auto"/>
                    <w:bottom w:val="single" w:sz="4" w:space="0" w:color="auto"/>
                    <w:right w:val="single" w:sz="4" w:space="0" w:color="auto"/>
                  </w:tcBorders>
                  <w:shd w:val="clear" w:color="auto" w:fill="auto"/>
                  <w:noWrap/>
                  <w:vAlign w:val="center"/>
                </w:tcPr>
                <w:p w14:paraId="2905DB57" w14:textId="1792320C" w:rsidR="00A63676" w:rsidRPr="00430874" w:rsidRDefault="00A63676" w:rsidP="00933ECF">
                  <w:pPr>
                    <w:spacing w:after="0" w:line="240"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Bucureş</w:t>
                  </w:r>
                  <w:r w:rsidRPr="00430874">
                    <w:rPr>
                      <w:rFonts w:ascii="Times New Roman" w:hAnsi="Times New Roman"/>
                      <w:color w:val="000000"/>
                      <w:sz w:val="18"/>
                      <w:szCs w:val="18"/>
                      <w:lang w:eastAsia="en-GB"/>
                    </w:rPr>
                    <w:t>ti</w:t>
                  </w:r>
                </w:p>
              </w:tc>
              <w:tc>
                <w:tcPr>
                  <w:tcW w:w="1530" w:type="dxa"/>
                  <w:tcBorders>
                    <w:top w:val="nil"/>
                    <w:left w:val="nil"/>
                    <w:bottom w:val="single" w:sz="4" w:space="0" w:color="auto"/>
                    <w:right w:val="single" w:sz="4" w:space="0" w:color="auto"/>
                  </w:tcBorders>
                  <w:shd w:val="clear" w:color="auto" w:fill="auto"/>
                  <w:noWrap/>
                  <w:vAlign w:val="center"/>
                </w:tcPr>
                <w:p w14:paraId="60BC6CC0" w14:textId="5E96A689" w:rsidR="00A63676" w:rsidRPr="00430874" w:rsidRDefault="00A63676" w:rsidP="00933ECF">
                  <w:pPr>
                    <w:spacing w:after="0" w:line="240" w:lineRule="auto"/>
                    <w:jc w:val="center"/>
                    <w:rPr>
                      <w:rFonts w:ascii="Times New Roman" w:hAnsi="Times New Roman"/>
                      <w:color w:val="000000"/>
                      <w:sz w:val="18"/>
                      <w:szCs w:val="18"/>
                      <w:lang w:eastAsia="en-GB"/>
                    </w:rPr>
                  </w:pPr>
                  <w:r w:rsidRPr="00430874">
                    <w:rPr>
                      <w:rFonts w:ascii="Times New Roman" w:hAnsi="Times New Roman"/>
                      <w:color w:val="000000"/>
                      <w:sz w:val="18"/>
                      <w:szCs w:val="18"/>
                      <w:lang w:eastAsia="en-GB"/>
                    </w:rPr>
                    <w:t>Micro şi Mici</w:t>
                  </w:r>
                </w:p>
              </w:tc>
              <w:tc>
                <w:tcPr>
                  <w:tcW w:w="1980" w:type="dxa"/>
                  <w:tcBorders>
                    <w:top w:val="nil"/>
                    <w:left w:val="nil"/>
                    <w:bottom w:val="single" w:sz="4" w:space="0" w:color="auto"/>
                    <w:right w:val="single" w:sz="4" w:space="0" w:color="auto"/>
                  </w:tcBorders>
                  <w:shd w:val="clear" w:color="auto" w:fill="auto"/>
                  <w:noWrap/>
                  <w:vAlign w:val="center"/>
                </w:tcPr>
                <w:p w14:paraId="4A6F22B1" w14:textId="77777777" w:rsidR="00A63676" w:rsidRPr="00430874" w:rsidRDefault="00A63676" w:rsidP="00933ECF">
                  <w:pPr>
                    <w:spacing w:after="0" w:line="240" w:lineRule="auto"/>
                    <w:jc w:val="center"/>
                    <w:rPr>
                      <w:rFonts w:ascii="Times New Roman" w:hAnsi="Times New Roman"/>
                      <w:color w:val="000000"/>
                      <w:sz w:val="18"/>
                      <w:szCs w:val="18"/>
                      <w:lang w:eastAsia="en-GB"/>
                    </w:rPr>
                  </w:pPr>
                  <w:r w:rsidRPr="00430874">
                    <w:rPr>
                      <w:rFonts w:ascii="Times New Roman" w:hAnsi="Times New Roman"/>
                      <w:color w:val="000000"/>
                      <w:sz w:val="18"/>
                      <w:szCs w:val="18"/>
                      <w:lang w:eastAsia="en-GB"/>
                    </w:rPr>
                    <w:t>30</w:t>
                  </w:r>
                </w:p>
              </w:tc>
            </w:tr>
            <w:tr w:rsidR="00A63676" w:rsidRPr="00430874" w14:paraId="212CB57D" w14:textId="77777777" w:rsidTr="00A63676">
              <w:trPr>
                <w:trHeight w:val="300"/>
              </w:trPr>
              <w:tc>
                <w:tcPr>
                  <w:tcW w:w="2489" w:type="dxa"/>
                  <w:vMerge/>
                  <w:tcBorders>
                    <w:top w:val="nil"/>
                    <w:left w:val="single" w:sz="4" w:space="0" w:color="auto"/>
                    <w:bottom w:val="single" w:sz="4" w:space="0" w:color="auto"/>
                    <w:right w:val="single" w:sz="4" w:space="0" w:color="auto"/>
                  </w:tcBorders>
                  <w:vAlign w:val="center"/>
                </w:tcPr>
                <w:p w14:paraId="2BB9ABBA" w14:textId="77777777" w:rsidR="00A63676" w:rsidRPr="00430874" w:rsidRDefault="00A63676" w:rsidP="00933ECF">
                  <w:pPr>
                    <w:spacing w:after="0" w:line="240" w:lineRule="auto"/>
                    <w:jc w:val="center"/>
                    <w:rPr>
                      <w:rFonts w:ascii="Times New Roman" w:hAnsi="Times New Roman"/>
                      <w:color w:val="000000"/>
                      <w:sz w:val="18"/>
                      <w:szCs w:val="18"/>
                      <w:lang w:eastAsia="en-GB"/>
                    </w:rPr>
                  </w:pPr>
                </w:p>
              </w:tc>
              <w:tc>
                <w:tcPr>
                  <w:tcW w:w="1530" w:type="dxa"/>
                  <w:tcBorders>
                    <w:top w:val="nil"/>
                    <w:left w:val="nil"/>
                    <w:bottom w:val="single" w:sz="4" w:space="0" w:color="auto"/>
                    <w:right w:val="single" w:sz="4" w:space="0" w:color="auto"/>
                  </w:tcBorders>
                  <w:shd w:val="clear" w:color="auto" w:fill="auto"/>
                  <w:noWrap/>
                  <w:vAlign w:val="center"/>
                </w:tcPr>
                <w:p w14:paraId="0CFDC3A8" w14:textId="77777777" w:rsidR="00A63676" w:rsidRPr="00430874" w:rsidRDefault="00A63676" w:rsidP="00933ECF">
                  <w:pPr>
                    <w:spacing w:after="0" w:line="240" w:lineRule="auto"/>
                    <w:jc w:val="center"/>
                    <w:rPr>
                      <w:rFonts w:ascii="Times New Roman" w:hAnsi="Times New Roman"/>
                      <w:color w:val="000000"/>
                      <w:sz w:val="18"/>
                      <w:szCs w:val="18"/>
                      <w:lang w:eastAsia="en-GB"/>
                    </w:rPr>
                  </w:pPr>
                  <w:r w:rsidRPr="00430874">
                    <w:rPr>
                      <w:rFonts w:ascii="Times New Roman" w:hAnsi="Times New Roman"/>
                      <w:color w:val="000000"/>
                      <w:sz w:val="18"/>
                      <w:szCs w:val="18"/>
                      <w:lang w:eastAsia="en-GB"/>
                    </w:rPr>
                    <w:t>Mijlocii</w:t>
                  </w:r>
                </w:p>
              </w:tc>
              <w:tc>
                <w:tcPr>
                  <w:tcW w:w="1980" w:type="dxa"/>
                  <w:tcBorders>
                    <w:top w:val="nil"/>
                    <w:left w:val="nil"/>
                    <w:bottom w:val="single" w:sz="4" w:space="0" w:color="auto"/>
                    <w:right w:val="single" w:sz="4" w:space="0" w:color="auto"/>
                  </w:tcBorders>
                  <w:shd w:val="clear" w:color="auto" w:fill="auto"/>
                  <w:noWrap/>
                  <w:vAlign w:val="center"/>
                </w:tcPr>
                <w:p w14:paraId="230F689B" w14:textId="77777777" w:rsidR="00A63676" w:rsidRPr="00430874" w:rsidRDefault="00A63676" w:rsidP="00933ECF">
                  <w:pPr>
                    <w:spacing w:after="0" w:line="240" w:lineRule="auto"/>
                    <w:jc w:val="center"/>
                    <w:rPr>
                      <w:rFonts w:ascii="Times New Roman" w:hAnsi="Times New Roman"/>
                      <w:color w:val="000000"/>
                      <w:sz w:val="18"/>
                      <w:szCs w:val="18"/>
                      <w:lang w:eastAsia="en-GB"/>
                    </w:rPr>
                  </w:pPr>
                  <w:r w:rsidRPr="00430874">
                    <w:rPr>
                      <w:rFonts w:ascii="Times New Roman" w:hAnsi="Times New Roman"/>
                      <w:color w:val="000000"/>
                      <w:sz w:val="18"/>
                      <w:szCs w:val="18"/>
                      <w:lang w:eastAsia="en-GB"/>
                    </w:rPr>
                    <w:t>20</w:t>
                  </w:r>
                </w:p>
              </w:tc>
            </w:tr>
          </w:tbl>
          <w:p w14:paraId="4B3B3235" w14:textId="77777777" w:rsidR="00E36248" w:rsidRPr="00430874" w:rsidRDefault="00E36248" w:rsidP="00933ECF">
            <w:pPr>
              <w:tabs>
                <w:tab w:val="left" w:pos="104"/>
              </w:tabs>
              <w:spacing w:after="0" w:line="240" w:lineRule="auto"/>
              <w:jc w:val="center"/>
              <w:rPr>
                <w:rFonts w:ascii="Times New Roman" w:eastAsia="Calibri" w:hAnsi="Times New Roman"/>
                <w:sz w:val="23"/>
                <w:szCs w:val="23"/>
              </w:rPr>
            </w:pPr>
          </w:p>
        </w:tc>
      </w:tr>
      <w:tr w:rsidR="00933ECF" w:rsidRPr="00430874" w14:paraId="595E2F22" w14:textId="77777777" w:rsidTr="004C02EC">
        <w:trPr>
          <w:trHeight w:val="440"/>
        </w:trPr>
        <w:tc>
          <w:tcPr>
            <w:tcW w:w="374" w:type="pct"/>
            <w:vMerge w:val="restart"/>
            <w:tcBorders>
              <w:top w:val="single" w:sz="18" w:space="0" w:color="auto"/>
              <w:left w:val="single" w:sz="4" w:space="0" w:color="auto"/>
              <w:right w:val="single" w:sz="4" w:space="0" w:color="auto"/>
            </w:tcBorders>
            <w:vAlign w:val="center"/>
          </w:tcPr>
          <w:p w14:paraId="1D8B8FB8" w14:textId="77777777" w:rsidR="00E36248" w:rsidRPr="00430874" w:rsidRDefault="00E36248" w:rsidP="00CD12BD">
            <w:pPr>
              <w:numPr>
                <w:ilvl w:val="0"/>
                <w:numId w:val="31"/>
              </w:numPr>
              <w:spacing w:after="0" w:line="240" w:lineRule="auto"/>
              <w:jc w:val="center"/>
              <w:rPr>
                <w:rFonts w:ascii="Times New Roman" w:eastAsia="Calibri" w:hAnsi="Times New Roman"/>
                <w:sz w:val="18"/>
                <w:szCs w:val="18"/>
              </w:rPr>
            </w:pPr>
          </w:p>
        </w:tc>
        <w:tc>
          <w:tcPr>
            <w:tcW w:w="1461" w:type="pct"/>
            <w:vMerge w:val="restart"/>
            <w:tcBorders>
              <w:top w:val="single" w:sz="18" w:space="0" w:color="auto"/>
              <w:left w:val="single" w:sz="4" w:space="0" w:color="auto"/>
              <w:right w:val="single" w:sz="4" w:space="0" w:color="auto"/>
            </w:tcBorders>
            <w:vAlign w:val="center"/>
          </w:tcPr>
          <w:p w14:paraId="5F44D076" w14:textId="34F447BF" w:rsidR="00E36248" w:rsidRPr="00430874" w:rsidRDefault="00E36248" w:rsidP="00933ECF">
            <w:pPr>
              <w:spacing w:after="0" w:line="240" w:lineRule="auto"/>
              <w:jc w:val="center"/>
              <w:rPr>
                <w:rFonts w:ascii="Times New Roman" w:eastAsia="Calibri" w:hAnsi="Times New Roman"/>
                <w:sz w:val="20"/>
                <w:szCs w:val="20"/>
              </w:rPr>
            </w:pPr>
            <w:r w:rsidRPr="00430874">
              <w:rPr>
                <w:rFonts w:ascii="Times New Roman" w:eastAsia="Calibri" w:hAnsi="Times New Roman"/>
                <w:b/>
                <w:sz w:val="20"/>
                <w:szCs w:val="20"/>
              </w:rPr>
              <w:t>Ajutoarele pentru proiecte de cercetare şi dezvoltare – dacă partea din proiect care beneficiază de ajutor se încadrează în cercetare industrială sau dezvoltare experimentală</w:t>
            </w:r>
          </w:p>
          <w:p w14:paraId="2CF818A5" w14:textId="1D75AA62" w:rsidR="00E36248" w:rsidRPr="00430874" w:rsidRDefault="00E36248" w:rsidP="00933ECF">
            <w:pPr>
              <w:spacing w:after="0" w:line="240" w:lineRule="auto"/>
              <w:jc w:val="center"/>
              <w:rPr>
                <w:rFonts w:ascii="Times New Roman" w:eastAsia="Calibri" w:hAnsi="Times New Roman"/>
                <w:sz w:val="20"/>
                <w:szCs w:val="20"/>
              </w:rPr>
            </w:pPr>
          </w:p>
        </w:tc>
        <w:tc>
          <w:tcPr>
            <w:tcW w:w="1862" w:type="pct"/>
            <w:tcBorders>
              <w:top w:val="single" w:sz="18" w:space="0" w:color="auto"/>
              <w:left w:val="single" w:sz="4" w:space="0" w:color="auto"/>
              <w:right w:val="single" w:sz="4" w:space="0" w:color="auto"/>
            </w:tcBorders>
            <w:vAlign w:val="center"/>
          </w:tcPr>
          <w:p w14:paraId="44D63DEB" w14:textId="547FCE1A" w:rsidR="00E36248" w:rsidRPr="00430874" w:rsidRDefault="00E36248" w:rsidP="00933ECF">
            <w:pPr>
              <w:spacing w:after="0" w:line="240" w:lineRule="auto"/>
              <w:jc w:val="center"/>
              <w:rPr>
                <w:rFonts w:ascii="Times New Roman" w:eastAsia="Calibri" w:hAnsi="Times New Roman"/>
                <w:b/>
                <w:sz w:val="18"/>
                <w:szCs w:val="18"/>
              </w:rPr>
            </w:pPr>
            <w:r>
              <w:rPr>
                <w:rFonts w:ascii="Times New Roman" w:eastAsia="Calibri" w:hAnsi="Times New Roman"/>
                <w:b/>
                <w:sz w:val="18"/>
                <w:szCs w:val="18"/>
              </w:rPr>
              <w:t>Microî</w:t>
            </w:r>
            <w:r w:rsidRPr="00430874">
              <w:rPr>
                <w:rFonts w:ascii="Times New Roman" w:eastAsia="Calibri" w:hAnsi="Times New Roman"/>
                <w:b/>
                <w:sz w:val="18"/>
                <w:szCs w:val="18"/>
              </w:rPr>
              <w:t>ntreprinderi şi</w:t>
            </w:r>
            <w:r>
              <w:rPr>
                <w:rFonts w:ascii="Times New Roman" w:eastAsia="Calibri" w:hAnsi="Times New Roman"/>
                <w:b/>
                <w:sz w:val="18"/>
                <w:szCs w:val="18"/>
              </w:rPr>
              <w:t xml:space="preserve"> î</w:t>
            </w:r>
            <w:r w:rsidRPr="00430874">
              <w:rPr>
                <w:rFonts w:ascii="Times New Roman" w:eastAsia="Calibri" w:hAnsi="Times New Roman"/>
                <w:b/>
                <w:sz w:val="18"/>
                <w:szCs w:val="18"/>
              </w:rPr>
              <w:t>ntreprinderi mici</w:t>
            </w:r>
          </w:p>
        </w:tc>
        <w:tc>
          <w:tcPr>
            <w:tcW w:w="1304" w:type="pct"/>
            <w:tcBorders>
              <w:top w:val="single" w:sz="18" w:space="0" w:color="auto"/>
              <w:left w:val="single" w:sz="4" w:space="0" w:color="auto"/>
              <w:right w:val="single" w:sz="4" w:space="0" w:color="auto"/>
            </w:tcBorders>
            <w:vAlign w:val="center"/>
          </w:tcPr>
          <w:p w14:paraId="6A124140" w14:textId="77777777" w:rsidR="00E36248" w:rsidRPr="00430874" w:rsidRDefault="00E36248" w:rsidP="00933ECF">
            <w:pPr>
              <w:spacing w:after="0" w:line="240" w:lineRule="auto"/>
              <w:jc w:val="center"/>
              <w:rPr>
                <w:rFonts w:ascii="Times New Roman" w:eastAsia="Calibri" w:hAnsi="Times New Roman"/>
                <w:b/>
                <w:sz w:val="18"/>
                <w:szCs w:val="18"/>
              </w:rPr>
            </w:pPr>
            <w:r>
              <w:rPr>
                <w:rFonts w:ascii="Times New Roman" w:eastAsia="Calibri" w:hAnsi="Times New Roman"/>
                <w:b/>
                <w:sz w:val="18"/>
                <w:szCs w:val="18"/>
              </w:rPr>
              <w:t>Î</w:t>
            </w:r>
            <w:r w:rsidRPr="00430874">
              <w:rPr>
                <w:rFonts w:ascii="Times New Roman" w:eastAsia="Calibri" w:hAnsi="Times New Roman"/>
                <w:b/>
                <w:sz w:val="18"/>
                <w:szCs w:val="18"/>
              </w:rPr>
              <w:t>ntreprinderi mijlocii</w:t>
            </w:r>
          </w:p>
        </w:tc>
      </w:tr>
      <w:tr w:rsidR="007C7D8D" w:rsidRPr="00430874" w14:paraId="4F3C1234" w14:textId="77777777" w:rsidTr="007C7D8D">
        <w:trPr>
          <w:trHeight w:val="359"/>
        </w:trPr>
        <w:tc>
          <w:tcPr>
            <w:tcW w:w="374" w:type="pct"/>
            <w:vMerge/>
            <w:tcBorders>
              <w:left w:val="single" w:sz="4" w:space="0" w:color="auto"/>
              <w:right w:val="single" w:sz="4" w:space="0" w:color="auto"/>
            </w:tcBorders>
            <w:vAlign w:val="center"/>
          </w:tcPr>
          <w:p w14:paraId="0D4300FF" w14:textId="77777777" w:rsidR="00E36248" w:rsidRPr="00430874" w:rsidRDefault="00E36248" w:rsidP="00CD12BD">
            <w:pPr>
              <w:numPr>
                <w:ilvl w:val="0"/>
                <w:numId w:val="31"/>
              </w:numPr>
              <w:spacing w:after="0" w:line="240" w:lineRule="auto"/>
              <w:jc w:val="center"/>
              <w:rPr>
                <w:rFonts w:ascii="Times New Roman" w:eastAsia="Calibri" w:hAnsi="Times New Roman"/>
                <w:sz w:val="18"/>
                <w:szCs w:val="18"/>
              </w:rPr>
            </w:pPr>
          </w:p>
        </w:tc>
        <w:tc>
          <w:tcPr>
            <w:tcW w:w="1461" w:type="pct"/>
            <w:vMerge/>
            <w:tcBorders>
              <w:left w:val="single" w:sz="4" w:space="0" w:color="auto"/>
              <w:right w:val="single" w:sz="4" w:space="0" w:color="auto"/>
            </w:tcBorders>
            <w:vAlign w:val="center"/>
          </w:tcPr>
          <w:p w14:paraId="5E8A01B7" w14:textId="77777777" w:rsidR="00E36248" w:rsidRPr="00430874" w:rsidRDefault="00E36248" w:rsidP="00933ECF">
            <w:pPr>
              <w:spacing w:after="0" w:line="240" w:lineRule="auto"/>
              <w:jc w:val="center"/>
              <w:rPr>
                <w:rFonts w:ascii="Times New Roman" w:eastAsia="Calibri" w:hAnsi="Times New Roman"/>
                <w:sz w:val="18"/>
                <w:szCs w:val="18"/>
              </w:rPr>
            </w:pPr>
          </w:p>
        </w:tc>
        <w:tc>
          <w:tcPr>
            <w:tcW w:w="3166" w:type="pct"/>
            <w:gridSpan w:val="2"/>
            <w:tcBorders>
              <w:top w:val="single" w:sz="4" w:space="0" w:color="auto"/>
              <w:left w:val="single" w:sz="4" w:space="0" w:color="auto"/>
              <w:bottom w:val="single" w:sz="4" w:space="0" w:color="auto"/>
              <w:right w:val="single" w:sz="4" w:space="0" w:color="auto"/>
            </w:tcBorders>
            <w:vAlign w:val="center"/>
          </w:tcPr>
          <w:p w14:paraId="6F70A377" w14:textId="77777777" w:rsidR="00E36248" w:rsidRPr="00430874" w:rsidRDefault="00E36248" w:rsidP="00933ECF">
            <w:pPr>
              <w:spacing w:after="0" w:line="240" w:lineRule="auto"/>
              <w:jc w:val="center"/>
              <w:rPr>
                <w:rFonts w:ascii="Times New Roman" w:eastAsia="Calibri" w:hAnsi="Times New Roman"/>
                <w:sz w:val="18"/>
                <w:szCs w:val="18"/>
              </w:rPr>
            </w:pPr>
            <w:r w:rsidRPr="00430874">
              <w:rPr>
                <w:rFonts w:ascii="Times New Roman" w:eastAsia="Calibri" w:hAnsi="Times New Roman"/>
                <w:b/>
                <w:sz w:val="18"/>
                <w:szCs w:val="18"/>
              </w:rPr>
              <w:t>Dezvoltare experimentală</w:t>
            </w:r>
          </w:p>
        </w:tc>
      </w:tr>
      <w:tr w:rsidR="00933ECF" w:rsidRPr="00430874" w14:paraId="3A4BFB6F" w14:textId="77777777" w:rsidTr="007C7D8D">
        <w:trPr>
          <w:trHeight w:val="260"/>
        </w:trPr>
        <w:tc>
          <w:tcPr>
            <w:tcW w:w="374" w:type="pct"/>
            <w:vMerge/>
            <w:tcBorders>
              <w:left w:val="single" w:sz="4" w:space="0" w:color="auto"/>
              <w:right w:val="single" w:sz="4" w:space="0" w:color="auto"/>
            </w:tcBorders>
            <w:vAlign w:val="center"/>
          </w:tcPr>
          <w:p w14:paraId="4E93260A" w14:textId="77777777" w:rsidR="00E36248" w:rsidRPr="00430874" w:rsidRDefault="00E36248" w:rsidP="00CD12BD">
            <w:pPr>
              <w:numPr>
                <w:ilvl w:val="0"/>
                <w:numId w:val="31"/>
              </w:numPr>
              <w:spacing w:after="0" w:line="240" w:lineRule="auto"/>
              <w:jc w:val="center"/>
              <w:rPr>
                <w:rFonts w:ascii="Times New Roman" w:eastAsia="Calibri" w:hAnsi="Times New Roman"/>
                <w:sz w:val="18"/>
                <w:szCs w:val="18"/>
              </w:rPr>
            </w:pPr>
          </w:p>
        </w:tc>
        <w:tc>
          <w:tcPr>
            <w:tcW w:w="1461" w:type="pct"/>
            <w:vMerge/>
            <w:tcBorders>
              <w:left w:val="single" w:sz="4" w:space="0" w:color="auto"/>
              <w:right w:val="single" w:sz="4" w:space="0" w:color="auto"/>
            </w:tcBorders>
            <w:vAlign w:val="center"/>
          </w:tcPr>
          <w:p w14:paraId="7E271C9B" w14:textId="77777777" w:rsidR="00E36248" w:rsidRPr="00430874" w:rsidRDefault="00E36248" w:rsidP="00933ECF">
            <w:pPr>
              <w:spacing w:after="0" w:line="240" w:lineRule="auto"/>
              <w:jc w:val="center"/>
              <w:rPr>
                <w:rFonts w:ascii="Times New Roman" w:eastAsia="Calibri" w:hAnsi="Times New Roman"/>
                <w:sz w:val="18"/>
                <w:szCs w:val="18"/>
              </w:rPr>
            </w:pPr>
          </w:p>
        </w:tc>
        <w:tc>
          <w:tcPr>
            <w:tcW w:w="1862" w:type="pct"/>
            <w:tcBorders>
              <w:top w:val="single" w:sz="4" w:space="0" w:color="auto"/>
              <w:left w:val="single" w:sz="4" w:space="0" w:color="auto"/>
              <w:bottom w:val="single" w:sz="4" w:space="0" w:color="auto"/>
              <w:right w:val="single" w:sz="4" w:space="0" w:color="auto"/>
            </w:tcBorders>
            <w:vAlign w:val="center"/>
          </w:tcPr>
          <w:p w14:paraId="3D815162" w14:textId="4612B0B5" w:rsidR="00E36248" w:rsidRPr="00430874" w:rsidRDefault="00E36248" w:rsidP="00933ECF">
            <w:pPr>
              <w:spacing w:after="0" w:line="240" w:lineRule="auto"/>
              <w:jc w:val="center"/>
              <w:rPr>
                <w:rFonts w:ascii="Times New Roman" w:eastAsia="Calibri" w:hAnsi="Times New Roman"/>
                <w:sz w:val="18"/>
                <w:szCs w:val="18"/>
              </w:rPr>
            </w:pPr>
            <w:r w:rsidRPr="00430874">
              <w:rPr>
                <w:rFonts w:ascii="Times New Roman" w:eastAsia="Calibri" w:hAnsi="Times New Roman"/>
                <w:sz w:val="18"/>
                <w:szCs w:val="18"/>
              </w:rPr>
              <w:t>45%</w:t>
            </w:r>
          </w:p>
        </w:tc>
        <w:tc>
          <w:tcPr>
            <w:tcW w:w="1304" w:type="pct"/>
            <w:tcBorders>
              <w:top w:val="single" w:sz="4" w:space="0" w:color="auto"/>
              <w:left w:val="single" w:sz="4" w:space="0" w:color="auto"/>
              <w:bottom w:val="single" w:sz="4" w:space="0" w:color="auto"/>
              <w:right w:val="single" w:sz="4" w:space="0" w:color="auto"/>
            </w:tcBorders>
            <w:vAlign w:val="center"/>
          </w:tcPr>
          <w:p w14:paraId="251BE5CF" w14:textId="77777777" w:rsidR="00E36248" w:rsidRPr="00430874" w:rsidRDefault="00E36248" w:rsidP="00933ECF">
            <w:pPr>
              <w:spacing w:after="0" w:line="240" w:lineRule="auto"/>
              <w:jc w:val="center"/>
              <w:rPr>
                <w:rFonts w:ascii="Times New Roman" w:eastAsia="Calibri" w:hAnsi="Times New Roman"/>
                <w:sz w:val="18"/>
                <w:szCs w:val="18"/>
              </w:rPr>
            </w:pPr>
            <w:r w:rsidRPr="00430874">
              <w:rPr>
                <w:rFonts w:ascii="Times New Roman" w:eastAsia="Calibri" w:hAnsi="Times New Roman"/>
                <w:sz w:val="18"/>
                <w:szCs w:val="18"/>
              </w:rPr>
              <w:t>35%</w:t>
            </w:r>
          </w:p>
        </w:tc>
      </w:tr>
      <w:tr w:rsidR="00933ECF" w:rsidRPr="00430874" w14:paraId="5C8326DC" w14:textId="77777777" w:rsidTr="007C7D8D">
        <w:trPr>
          <w:trHeight w:val="260"/>
        </w:trPr>
        <w:tc>
          <w:tcPr>
            <w:tcW w:w="374" w:type="pct"/>
            <w:vMerge/>
            <w:tcBorders>
              <w:left w:val="single" w:sz="4" w:space="0" w:color="auto"/>
              <w:right w:val="single" w:sz="4" w:space="0" w:color="auto"/>
            </w:tcBorders>
            <w:vAlign w:val="center"/>
          </w:tcPr>
          <w:p w14:paraId="0FF9A4DF" w14:textId="77777777" w:rsidR="00E36248" w:rsidRPr="00430874" w:rsidRDefault="00E36248" w:rsidP="00CD12BD">
            <w:pPr>
              <w:numPr>
                <w:ilvl w:val="0"/>
                <w:numId w:val="31"/>
              </w:numPr>
              <w:spacing w:after="0" w:line="240" w:lineRule="auto"/>
              <w:jc w:val="center"/>
              <w:rPr>
                <w:rFonts w:ascii="Times New Roman" w:eastAsia="Calibri" w:hAnsi="Times New Roman"/>
                <w:sz w:val="18"/>
                <w:szCs w:val="18"/>
              </w:rPr>
            </w:pPr>
          </w:p>
        </w:tc>
        <w:tc>
          <w:tcPr>
            <w:tcW w:w="1461" w:type="pct"/>
            <w:vMerge/>
            <w:tcBorders>
              <w:left w:val="single" w:sz="4" w:space="0" w:color="auto"/>
              <w:right w:val="single" w:sz="4" w:space="0" w:color="auto"/>
            </w:tcBorders>
            <w:vAlign w:val="center"/>
          </w:tcPr>
          <w:p w14:paraId="7736C6CA" w14:textId="77777777" w:rsidR="00E36248" w:rsidRPr="00430874" w:rsidRDefault="00E36248" w:rsidP="00933ECF">
            <w:pPr>
              <w:spacing w:after="0" w:line="240" w:lineRule="auto"/>
              <w:jc w:val="center"/>
              <w:rPr>
                <w:rFonts w:ascii="Times New Roman" w:eastAsia="Calibri" w:hAnsi="Times New Roman"/>
                <w:sz w:val="18"/>
                <w:szCs w:val="18"/>
              </w:rPr>
            </w:pPr>
          </w:p>
        </w:tc>
        <w:tc>
          <w:tcPr>
            <w:tcW w:w="1862" w:type="pct"/>
            <w:tcBorders>
              <w:top w:val="single" w:sz="4" w:space="0" w:color="auto"/>
              <w:left w:val="single" w:sz="4" w:space="0" w:color="auto"/>
              <w:right w:val="single" w:sz="4" w:space="0" w:color="auto"/>
            </w:tcBorders>
            <w:vAlign w:val="center"/>
          </w:tcPr>
          <w:p w14:paraId="0B75340A" w14:textId="77777777" w:rsidR="00E36248" w:rsidRPr="00430874" w:rsidRDefault="00E36248" w:rsidP="00933ECF">
            <w:pPr>
              <w:spacing w:after="0" w:line="240" w:lineRule="auto"/>
              <w:jc w:val="center"/>
              <w:rPr>
                <w:rFonts w:ascii="Times New Roman" w:eastAsia="Calibri" w:hAnsi="Times New Roman"/>
                <w:sz w:val="18"/>
                <w:szCs w:val="18"/>
              </w:rPr>
            </w:pPr>
            <w:r w:rsidRPr="00430874">
              <w:rPr>
                <w:rFonts w:ascii="Times New Roman" w:eastAsia="Calibri" w:hAnsi="Times New Roman"/>
                <w:sz w:val="18"/>
                <w:szCs w:val="18"/>
              </w:rPr>
              <w:t>60% *</w:t>
            </w:r>
          </w:p>
        </w:tc>
        <w:tc>
          <w:tcPr>
            <w:tcW w:w="1304" w:type="pct"/>
            <w:tcBorders>
              <w:left w:val="single" w:sz="4" w:space="0" w:color="auto"/>
              <w:right w:val="single" w:sz="4" w:space="0" w:color="auto"/>
            </w:tcBorders>
            <w:vAlign w:val="center"/>
          </w:tcPr>
          <w:p w14:paraId="2A5A1277" w14:textId="77777777" w:rsidR="00E36248" w:rsidRPr="00430874" w:rsidRDefault="00E36248" w:rsidP="00933ECF">
            <w:pPr>
              <w:spacing w:after="0" w:line="240" w:lineRule="auto"/>
              <w:jc w:val="center"/>
              <w:rPr>
                <w:rFonts w:ascii="Times New Roman" w:eastAsia="Calibri" w:hAnsi="Times New Roman"/>
                <w:sz w:val="18"/>
                <w:szCs w:val="18"/>
              </w:rPr>
            </w:pPr>
            <w:r w:rsidRPr="00430874">
              <w:rPr>
                <w:rFonts w:ascii="Times New Roman" w:eastAsia="Calibri" w:hAnsi="Times New Roman"/>
                <w:sz w:val="18"/>
                <w:szCs w:val="18"/>
              </w:rPr>
              <w:t>50% *</w:t>
            </w:r>
          </w:p>
        </w:tc>
      </w:tr>
      <w:tr w:rsidR="007C7D8D" w:rsidRPr="00430874" w14:paraId="03FFB5BB" w14:textId="77777777" w:rsidTr="007C7D8D">
        <w:trPr>
          <w:trHeight w:val="170"/>
        </w:trPr>
        <w:tc>
          <w:tcPr>
            <w:tcW w:w="374" w:type="pct"/>
            <w:vMerge/>
            <w:tcBorders>
              <w:left w:val="single" w:sz="4" w:space="0" w:color="auto"/>
              <w:right w:val="single" w:sz="4" w:space="0" w:color="auto"/>
            </w:tcBorders>
            <w:vAlign w:val="center"/>
          </w:tcPr>
          <w:p w14:paraId="2E76B8A3" w14:textId="77777777" w:rsidR="00E36248" w:rsidRPr="00430874" w:rsidRDefault="00E36248" w:rsidP="00CD12BD">
            <w:pPr>
              <w:numPr>
                <w:ilvl w:val="0"/>
                <w:numId w:val="31"/>
              </w:numPr>
              <w:spacing w:after="0" w:line="240" w:lineRule="auto"/>
              <w:jc w:val="center"/>
              <w:rPr>
                <w:rFonts w:ascii="Times New Roman" w:eastAsia="Calibri" w:hAnsi="Times New Roman"/>
                <w:sz w:val="18"/>
                <w:szCs w:val="18"/>
              </w:rPr>
            </w:pPr>
          </w:p>
        </w:tc>
        <w:tc>
          <w:tcPr>
            <w:tcW w:w="1461" w:type="pct"/>
            <w:vMerge/>
            <w:tcBorders>
              <w:left w:val="single" w:sz="4" w:space="0" w:color="auto"/>
              <w:right w:val="single" w:sz="4" w:space="0" w:color="auto"/>
            </w:tcBorders>
            <w:vAlign w:val="center"/>
          </w:tcPr>
          <w:p w14:paraId="1B962294" w14:textId="77777777" w:rsidR="00E36248" w:rsidRPr="00430874" w:rsidRDefault="00E36248" w:rsidP="00933ECF">
            <w:pPr>
              <w:spacing w:after="0" w:line="240" w:lineRule="auto"/>
              <w:jc w:val="center"/>
              <w:rPr>
                <w:rFonts w:ascii="Times New Roman" w:eastAsia="Calibri" w:hAnsi="Times New Roman"/>
                <w:sz w:val="18"/>
                <w:szCs w:val="18"/>
              </w:rPr>
            </w:pPr>
          </w:p>
        </w:tc>
        <w:tc>
          <w:tcPr>
            <w:tcW w:w="3166" w:type="pct"/>
            <w:gridSpan w:val="2"/>
            <w:tcBorders>
              <w:top w:val="single" w:sz="4" w:space="0" w:color="auto"/>
              <w:left w:val="single" w:sz="4" w:space="0" w:color="auto"/>
              <w:right w:val="single" w:sz="4" w:space="0" w:color="auto"/>
            </w:tcBorders>
            <w:vAlign w:val="center"/>
          </w:tcPr>
          <w:p w14:paraId="69B947AD" w14:textId="77777777" w:rsidR="00E36248" w:rsidRPr="00430874" w:rsidRDefault="00E36248" w:rsidP="00933ECF">
            <w:pPr>
              <w:spacing w:after="0" w:line="240" w:lineRule="auto"/>
              <w:jc w:val="center"/>
              <w:rPr>
                <w:rFonts w:ascii="Times New Roman" w:eastAsia="Calibri" w:hAnsi="Times New Roman"/>
                <w:b/>
                <w:sz w:val="18"/>
                <w:szCs w:val="18"/>
              </w:rPr>
            </w:pPr>
            <w:r w:rsidRPr="00430874">
              <w:rPr>
                <w:rFonts w:ascii="Times New Roman" w:eastAsia="Calibri" w:hAnsi="Times New Roman"/>
                <w:b/>
                <w:sz w:val="18"/>
                <w:szCs w:val="18"/>
              </w:rPr>
              <w:t>Cercetare industrială</w:t>
            </w:r>
          </w:p>
        </w:tc>
      </w:tr>
      <w:tr w:rsidR="00933ECF" w:rsidRPr="00430874" w14:paraId="7DB9AACF" w14:textId="77777777" w:rsidTr="007C7D8D">
        <w:trPr>
          <w:trHeight w:val="224"/>
        </w:trPr>
        <w:tc>
          <w:tcPr>
            <w:tcW w:w="374" w:type="pct"/>
            <w:vMerge/>
            <w:tcBorders>
              <w:left w:val="single" w:sz="4" w:space="0" w:color="auto"/>
              <w:right w:val="single" w:sz="4" w:space="0" w:color="auto"/>
            </w:tcBorders>
            <w:vAlign w:val="center"/>
          </w:tcPr>
          <w:p w14:paraId="03EB8068" w14:textId="77777777" w:rsidR="00E36248" w:rsidRPr="00430874" w:rsidRDefault="00E36248" w:rsidP="00CD12BD">
            <w:pPr>
              <w:numPr>
                <w:ilvl w:val="0"/>
                <w:numId w:val="31"/>
              </w:numPr>
              <w:spacing w:after="0" w:line="240" w:lineRule="auto"/>
              <w:jc w:val="center"/>
              <w:rPr>
                <w:rFonts w:ascii="Times New Roman" w:eastAsia="Calibri" w:hAnsi="Times New Roman"/>
                <w:sz w:val="18"/>
                <w:szCs w:val="18"/>
              </w:rPr>
            </w:pPr>
          </w:p>
        </w:tc>
        <w:tc>
          <w:tcPr>
            <w:tcW w:w="1461" w:type="pct"/>
            <w:vMerge/>
            <w:tcBorders>
              <w:left w:val="single" w:sz="4" w:space="0" w:color="auto"/>
              <w:right w:val="single" w:sz="4" w:space="0" w:color="auto"/>
            </w:tcBorders>
            <w:vAlign w:val="center"/>
          </w:tcPr>
          <w:p w14:paraId="7CA9D578" w14:textId="77777777" w:rsidR="00E36248" w:rsidRPr="00430874" w:rsidRDefault="00E36248" w:rsidP="00933ECF">
            <w:pPr>
              <w:spacing w:after="0" w:line="240" w:lineRule="auto"/>
              <w:jc w:val="center"/>
              <w:rPr>
                <w:rFonts w:ascii="Times New Roman" w:eastAsia="Calibri" w:hAnsi="Times New Roman"/>
                <w:sz w:val="18"/>
                <w:szCs w:val="18"/>
              </w:rPr>
            </w:pPr>
          </w:p>
        </w:tc>
        <w:tc>
          <w:tcPr>
            <w:tcW w:w="1862" w:type="pct"/>
            <w:tcBorders>
              <w:top w:val="single" w:sz="4" w:space="0" w:color="auto"/>
              <w:left w:val="single" w:sz="4" w:space="0" w:color="auto"/>
              <w:right w:val="single" w:sz="4" w:space="0" w:color="auto"/>
            </w:tcBorders>
            <w:vAlign w:val="center"/>
          </w:tcPr>
          <w:p w14:paraId="1A6F4592" w14:textId="5611F3DB" w:rsidR="00E36248" w:rsidRPr="00430874" w:rsidRDefault="00E36248" w:rsidP="00933ECF">
            <w:pPr>
              <w:spacing w:after="0" w:line="240" w:lineRule="auto"/>
              <w:jc w:val="center"/>
              <w:rPr>
                <w:rFonts w:ascii="Times New Roman" w:eastAsia="Calibri" w:hAnsi="Times New Roman"/>
                <w:sz w:val="18"/>
                <w:szCs w:val="18"/>
              </w:rPr>
            </w:pPr>
            <w:r w:rsidRPr="00430874">
              <w:rPr>
                <w:rFonts w:ascii="Times New Roman" w:eastAsia="Calibri" w:hAnsi="Times New Roman"/>
                <w:sz w:val="18"/>
                <w:szCs w:val="18"/>
              </w:rPr>
              <w:t>70%</w:t>
            </w:r>
          </w:p>
        </w:tc>
        <w:tc>
          <w:tcPr>
            <w:tcW w:w="1304" w:type="pct"/>
            <w:tcBorders>
              <w:top w:val="single" w:sz="4" w:space="0" w:color="auto"/>
              <w:left w:val="single" w:sz="4" w:space="0" w:color="auto"/>
              <w:right w:val="single" w:sz="4" w:space="0" w:color="auto"/>
            </w:tcBorders>
            <w:vAlign w:val="center"/>
          </w:tcPr>
          <w:p w14:paraId="39CCB7F3" w14:textId="77777777" w:rsidR="00E36248" w:rsidRPr="00430874" w:rsidRDefault="00E36248" w:rsidP="00933ECF">
            <w:pPr>
              <w:spacing w:after="0" w:line="240" w:lineRule="auto"/>
              <w:jc w:val="center"/>
              <w:rPr>
                <w:rFonts w:ascii="Times New Roman" w:eastAsia="Calibri" w:hAnsi="Times New Roman"/>
                <w:sz w:val="18"/>
                <w:szCs w:val="18"/>
              </w:rPr>
            </w:pPr>
            <w:r w:rsidRPr="00430874">
              <w:rPr>
                <w:rFonts w:ascii="Times New Roman" w:eastAsia="Calibri" w:hAnsi="Times New Roman"/>
                <w:sz w:val="18"/>
                <w:szCs w:val="18"/>
              </w:rPr>
              <w:t>60%</w:t>
            </w:r>
          </w:p>
        </w:tc>
      </w:tr>
      <w:tr w:rsidR="00933ECF" w:rsidRPr="00430874" w14:paraId="0E1B6857" w14:textId="77777777" w:rsidTr="007C7D8D">
        <w:trPr>
          <w:trHeight w:val="260"/>
        </w:trPr>
        <w:tc>
          <w:tcPr>
            <w:tcW w:w="374" w:type="pct"/>
            <w:vMerge/>
            <w:tcBorders>
              <w:left w:val="single" w:sz="4" w:space="0" w:color="auto"/>
              <w:bottom w:val="single" w:sz="18" w:space="0" w:color="auto"/>
              <w:right w:val="single" w:sz="4" w:space="0" w:color="auto"/>
            </w:tcBorders>
            <w:vAlign w:val="center"/>
          </w:tcPr>
          <w:p w14:paraId="56DAB69E" w14:textId="77777777" w:rsidR="00E36248" w:rsidRPr="00430874" w:rsidRDefault="00E36248" w:rsidP="00CD12BD">
            <w:pPr>
              <w:numPr>
                <w:ilvl w:val="0"/>
                <w:numId w:val="31"/>
              </w:numPr>
              <w:spacing w:after="0" w:line="240" w:lineRule="auto"/>
              <w:jc w:val="center"/>
              <w:rPr>
                <w:rFonts w:ascii="Times New Roman" w:eastAsia="Calibri" w:hAnsi="Times New Roman"/>
                <w:sz w:val="18"/>
                <w:szCs w:val="18"/>
              </w:rPr>
            </w:pPr>
          </w:p>
        </w:tc>
        <w:tc>
          <w:tcPr>
            <w:tcW w:w="1461" w:type="pct"/>
            <w:vMerge/>
            <w:tcBorders>
              <w:left w:val="single" w:sz="4" w:space="0" w:color="auto"/>
              <w:bottom w:val="single" w:sz="18" w:space="0" w:color="auto"/>
              <w:right w:val="single" w:sz="4" w:space="0" w:color="auto"/>
            </w:tcBorders>
            <w:vAlign w:val="center"/>
          </w:tcPr>
          <w:p w14:paraId="1F9CA923" w14:textId="77777777" w:rsidR="00E36248" w:rsidRPr="00430874" w:rsidRDefault="00E36248" w:rsidP="00933ECF">
            <w:pPr>
              <w:spacing w:after="0" w:line="240" w:lineRule="auto"/>
              <w:jc w:val="center"/>
              <w:rPr>
                <w:rFonts w:ascii="Times New Roman" w:eastAsia="Calibri" w:hAnsi="Times New Roman"/>
                <w:sz w:val="18"/>
                <w:szCs w:val="18"/>
              </w:rPr>
            </w:pPr>
          </w:p>
        </w:tc>
        <w:tc>
          <w:tcPr>
            <w:tcW w:w="1862" w:type="pct"/>
            <w:tcBorders>
              <w:top w:val="single" w:sz="4" w:space="0" w:color="auto"/>
              <w:left w:val="single" w:sz="4" w:space="0" w:color="auto"/>
              <w:bottom w:val="single" w:sz="18" w:space="0" w:color="auto"/>
              <w:right w:val="single" w:sz="4" w:space="0" w:color="auto"/>
            </w:tcBorders>
            <w:vAlign w:val="center"/>
          </w:tcPr>
          <w:p w14:paraId="5811601B" w14:textId="77777777" w:rsidR="00E36248" w:rsidRPr="00430874" w:rsidRDefault="00E36248" w:rsidP="00933ECF">
            <w:pPr>
              <w:spacing w:after="0" w:line="240" w:lineRule="auto"/>
              <w:jc w:val="center"/>
              <w:rPr>
                <w:rFonts w:ascii="Times New Roman" w:eastAsia="Calibri" w:hAnsi="Times New Roman"/>
                <w:sz w:val="18"/>
                <w:szCs w:val="18"/>
              </w:rPr>
            </w:pPr>
            <w:r w:rsidRPr="00430874">
              <w:rPr>
                <w:rFonts w:ascii="Times New Roman" w:eastAsia="Calibri" w:hAnsi="Times New Roman"/>
                <w:sz w:val="18"/>
                <w:szCs w:val="18"/>
              </w:rPr>
              <w:t>80% *</w:t>
            </w:r>
          </w:p>
        </w:tc>
        <w:tc>
          <w:tcPr>
            <w:tcW w:w="1304" w:type="pct"/>
            <w:tcBorders>
              <w:top w:val="single" w:sz="4" w:space="0" w:color="auto"/>
              <w:left w:val="single" w:sz="4" w:space="0" w:color="auto"/>
              <w:bottom w:val="single" w:sz="18" w:space="0" w:color="auto"/>
              <w:right w:val="single" w:sz="4" w:space="0" w:color="auto"/>
            </w:tcBorders>
            <w:vAlign w:val="center"/>
          </w:tcPr>
          <w:p w14:paraId="2DA0D516" w14:textId="77777777" w:rsidR="00E36248" w:rsidRPr="00430874" w:rsidRDefault="00E36248" w:rsidP="00933ECF">
            <w:pPr>
              <w:spacing w:after="0" w:line="240" w:lineRule="auto"/>
              <w:jc w:val="center"/>
              <w:rPr>
                <w:rFonts w:ascii="Times New Roman" w:eastAsia="Calibri" w:hAnsi="Times New Roman"/>
                <w:sz w:val="18"/>
                <w:szCs w:val="18"/>
              </w:rPr>
            </w:pPr>
            <w:r w:rsidRPr="00430874">
              <w:rPr>
                <w:rFonts w:ascii="Times New Roman" w:eastAsia="Calibri" w:hAnsi="Times New Roman"/>
                <w:sz w:val="18"/>
                <w:szCs w:val="18"/>
              </w:rPr>
              <w:t>75% *</w:t>
            </w:r>
          </w:p>
        </w:tc>
      </w:tr>
      <w:tr w:rsidR="007C7D8D" w:rsidRPr="00430874" w14:paraId="430DD546" w14:textId="77777777" w:rsidTr="007C7D8D">
        <w:trPr>
          <w:trHeight w:val="585"/>
        </w:trPr>
        <w:tc>
          <w:tcPr>
            <w:tcW w:w="374" w:type="pct"/>
            <w:tcBorders>
              <w:top w:val="single" w:sz="18" w:space="0" w:color="auto"/>
              <w:left w:val="single" w:sz="4" w:space="0" w:color="auto"/>
              <w:right w:val="single" w:sz="4" w:space="0" w:color="auto"/>
            </w:tcBorders>
            <w:vAlign w:val="center"/>
          </w:tcPr>
          <w:p w14:paraId="4C7E7FB0" w14:textId="77777777" w:rsidR="00E36248" w:rsidRPr="00430874" w:rsidRDefault="00E36248" w:rsidP="00CD12BD">
            <w:pPr>
              <w:numPr>
                <w:ilvl w:val="0"/>
                <w:numId w:val="31"/>
              </w:numPr>
              <w:spacing w:after="0" w:line="240" w:lineRule="auto"/>
              <w:jc w:val="center"/>
              <w:rPr>
                <w:rFonts w:ascii="Times New Roman" w:eastAsia="Calibri" w:hAnsi="Times New Roman"/>
                <w:sz w:val="18"/>
                <w:szCs w:val="18"/>
              </w:rPr>
            </w:pPr>
          </w:p>
        </w:tc>
        <w:tc>
          <w:tcPr>
            <w:tcW w:w="1461" w:type="pct"/>
            <w:tcBorders>
              <w:top w:val="single" w:sz="18" w:space="0" w:color="auto"/>
              <w:left w:val="single" w:sz="4" w:space="0" w:color="auto"/>
              <w:right w:val="single" w:sz="4" w:space="0" w:color="auto"/>
            </w:tcBorders>
            <w:vAlign w:val="center"/>
          </w:tcPr>
          <w:p w14:paraId="7D48C33B" w14:textId="58F54FD2" w:rsidR="00E36248" w:rsidRPr="00E36248" w:rsidRDefault="00E36248" w:rsidP="00933ECF">
            <w:pPr>
              <w:spacing w:after="0" w:line="240" w:lineRule="auto"/>
              <w:jc w:val="center"/>
              <w:rPr>
                <w:rFonts w:ascii="Times New Roman" w:eastAsia="Calibri" w:hAnsi="Times New Roman"/>
                <w:sz w:val="20"/>
                <w:szCs w:val="20"/>
              </w:rPr>
            </w:pPr>
            <w:r w:rsidRPr="00430874">
              <w:rPr>
                <w:rFonts w:ascii="Times New Roman" w:eastAsia="Calibri" w:hAnsi="Times New Roman"/>
                <w:b/>
                <w:sz w:val="20"/>
                <w:szCs w:val="20"/>
              </w:rPr>
              <w:t>Ajutoarele pentru inovare destinate IMM-urilor</w:t>
            </w:r>
          </w:p>
        </w:tc>
        <w:tc>
          <w:tcPr>
            <w:tcW w:w="3166" w:type="pct"/>
            <w:gridSpan w:val="2"/>
            <w:tcBorders>
              <w:top w:val="single" w:sz="18" w:space="0" w:color="auto"/>
              <w:left w:val="single" w:sz="4" w:space="0" w:color="auto"/>
              <w:right w:val="single" w:sz="4" w:space="0" w:color="auto"/>
            </w:tcBorders>
            <w:vAlign w:val="center"/>
          </w:tcPr>
          <w:p w14:paraId="6B76AE69" w14:textId="77777777" w:rsidR="00E36248" w:rsidRPr="00430874" w:rsidRDefault="00E36248" w:rsidP="00933ECF">
            <w:pPr>
              <w:spacing w:after="0" w:line="240" w:lineRule="auto"/>
              <w:jc w:val="center"/>
              <w:rPr>
                <w:rFonts w:ascii="Times New Roman" w:eastAsia="Calibri" w:hAnsi="Times New Roman"/>
                <w:sz w:val="18"/>
                <w:szCs w:val="18"/>
              </w:rPr>
            </w:pPr>
            <w:r w:rsidRPr="00430874">
              <w:rPr>
                <w:rFonts w:ascii="Times New Roman" w:eastAsia="Calibri" w:hAnsi="Times New Roman"/>
                <w:sz w:val="18"/>
                <w:szCs w:val="18"/>
              </w:rPr>
              <w:t>50%</w:t>
            </w:r>
          </w:p>
        </w:tc>
      </w:tr>
      <w:tr w:rsidR="007C7D8D" w:rsidRPr="00430874" w14:paraId="447FA9C3" w14:textId="77777777" w:rsidTr="007C7D8D">
        <w:trPr>
          <w:trHeight w:val="495"/>
        </w:trPr>
        <w:tc>
          <w:tcPr>
            <w:tcW w:w="374" w:type="pct"/>
            <w:tcBorders>
              <w:top w:val="single" w:sz="18" w:space="0" w:color="auto"/>
              <w:left w:val="single" w:sz="4" w:space="0" w:color="auto"/>
              <w:bottom w:val="single" w:sz="18" w:space="0" w:color="auto"/>
              <w:right w:val="single" w:sz="4" w:space="0" w:color="auto"/>
            </w:tcBorders>
            <w:vAlign w:val="center"/>
          </w:tcPr>
          <w:p w14:paraId="04BBC443" w14:textId="77777777" w:rsidR="00E36248" w:rsidRPr="00430874" w:rsidRDefault="00E36248" w:rsidP="00CD12BD">
            <w:pPr>
              <w:numPr>
                <w:ilvl w:val="0"/>
                <w:numId w:val="31"/>
              </w:numPr>
              <w:spacing w:after="0" w:line="240" w:lineRule="auto"/>
              <w:jc w:val="center"/>
              <w:rPr>
                <w:rFonts w:ascii="Times New Roman" w:eastAsia="Calibri" w:hAnsi="Times New Roman"/>
                <w:sz w:val="18"/>
                <w:szCs w:val="18"/>
              </w:rPr>
            </w:pPr>
          </w:p>
        </w:tc>
        <w:tc>
          <w:tcPr>
            <w:tcW w:w="1461" w:type="pct"/>
            <w:tcBorders>
              <w:top w:val="single" w:sz="18" w:space="0" w:color="auto"/>
              <w:left w:val="single" w:sz="4" w:space="0" w:color="auto"/>
              <w:bottom w:val="single" w:sz="18" w:space="0" w:color="auto"/>
              <w:right w:val="single" w:sz="4" w:space="0" w:color="auto"/>
            </w:tcBorders>
            <w:vAlign w:val="center"/>
          </w:tcPr>
          <w:p w14:paraId="1E4809EB" w14:textId="0085B0C6" w:rsidR="00E36248" w:rsidRPr="00430874" w:rsidRDefault="00E36248" w:rsidP="00933ECF">
            <w:pPr>
              <w:spacing w:after="0" w:line="240" w:lineRule="auto"/>
              <w:jc w:val="center"/>
              <w:rPr>
                <w:rFonts w:ascii="Times New Roman" w:eastAsia="Calibri" w:hAnsi="Times New Roman"/>
                <w:sz w:val="20"/>
                <w:szCs w:val="20"/>
              </w:rPr>
            </w:pPr>
            <w:r w:rsidRPr="00430874">
              <w:rPr>
                <w:rFonts w:ascii="Times New Roman" w:eastAsia="Calibri" w:hAnsi="Times New Roman"/>
                <w:b/>
                <w:sz w:val="20"/>
                <w:szCs w:val="20"/>
              </w:rPr>
              <w:t>Ajutoarele pentru inovarea de proces şi organizaţională</w:t>
            </w:r>
          </w:p>
        </w:tc>
        <w:tc>
          <w:tcPr>
            <w:tcW w:w="3166" w:type="pct"/>
            <w:gridSpan w:val="2"/>
            <w:tcBorders>
              <w:top w:val="single" w:sz="18" w:space="0" w:color="auto"/>
              <w:left w:val="single" w:sz="4" w:space="0" w:color="auto"/>
              <w:bottom w:val="single" w:sz="18" w:space="0" w:color="auto"/>
              <w:right w:val="single" w:sz="4" w:space="0" w:color="auto"/>
            </w:tcBorders>
            <w:vAlign w:val="center"/>
          </w:tcPr>
          <w:p w14:paraId="4CB12FB2" w14:textId="77777777" w:rsidR="00E36248" w:rsidRPr="00430874" w:rsidRDefault="00E36248" w:rsidP="00933ECF">
            <w:pPr>
              <w:spacing w:after="0" w:line="240" w:lineRule="auto"/>
              <w:jc w:val="center"/>
              <w:rPr>
                <w:rFonts w:ascii="Times New Roman" w:eastAsia="Calibri" w:hAnsi="Times New Roman"/>
                <w:sz w:val="18"/>
                <w:szCs w:val="18"/>
              </w:rPr>
            </w:pPr>
            <w:r w:rsidRPr="00430874">
              <w:rPr>
                <w:rFonts w:ascii="Times New Roman" w:eastAsia="Calibri" w:hAnsi="Times New Roman"/>
                <w:sz w:val="18"/>
                <w:szCs w:val="18"/>
              </w:rPr>
              <w:t>50%</w:t>
            </w:r>
          </w:p>
        </w:tc>
      </w:tr>
      <w:tr w:rsidR="007C7D8D" w:rsidRPr="00430874" w14:paraId="0D80C481" w14:textId="77777777" w:rsidTr="007C7D8D">
        <w:trPr>
          <w:trHeight w:val="675"/>
        </w:trPr>
        <w:tc>
          <w:tcPr>
            <w:tcW w:w="374" w:type="pct"/>
            <w:tcBorders>
              <w:top w:val="single" w:sz="18" w:space="0" w:color="auto"/>
              <w:left w:val="single" w:sz="4" w:space="0" w:color="auto"/>
              <w:bottom w:val="single" w:sz="18" w:space="0" w:color="auto"/>
              <w:right w:val="single" w:sz="4" w:space="0" w:color="auto"/>
            </w:tcBorders>
            <w:vAlign w:val="center"/>
          </w:tcPr>
          <w:p w14:paraId="70A07F78" w14:textId="77777777" w:rsidR="00E36248" w:rsidRPr="00430874" w:rsidRDefault="00E36248" w:rsidP="00CD12BD">
            <w:pPr>
              <w:numPr>
                <w:ilvl w:val="0"/>
                <w:numId w:val="31"/>
              </w:numPr>
              <w:spacing w:after="0" w:line="240" w:lineRule="auto"/>
              <w:jc w:val="center"/>
              <w:rPr>
                <w:rFonts w:ascii="Times New Roman" w:eastAsia="Calibri" w:hAnsi="Times New Roman"/>
                <w:sz w:val="18"/>
                <w:szCs w:val="18"/>
              </w:rPr>
            </w:pPr>
          </w:p>
        </w:tc>
        <w:tc>
          <w:tcPr>
            <w:tcW w:w="1461" w:type="pct"/>
            <w:tcBorders>
              <w:top w:val="single" w:sz="18" w:space="0" w:color="auto"/>
              <w:left w:val="single" w:sz="4" w:space="0" w:color="auto"/>
              <w:bottom w:val="single" w:sz="18" w:space="0" w:color="auto"/>
              <w:right w:val="single" w:sz="4" w:space="0" w:color="auto"/>
            </w:tcBorders>
            <w:vAlign w:val="center"/>
          </w:tcPr>
          <w:p w14:paraId="14DF2E22" w14:textId="3EF06D10" w:rsidR="00E36248" w:rsidRPr="00E36248" w:rsidRDefault="00E36248" w:rsidP="00933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Ajutor de minimis</w:t>
            </w:r>
          </w:p>
        </w:tc>
        <w:tc>
          <w:tcPr>
            <w:tcW w:w="3166" w:type="pct"/>
            <w:gridSpan w:val="2"/>
            <w:tcBorders>
              <w:top w:val="single" w:sz="18" w:space="0" w:color="auto"/>
              <w:left w:val="single" w:sz="4" w:space="0" w:color="auto"/>
              <w:bottom w:val="single" w:sz="18" w:space="0" w:color="auto"/>
              <w:right w:val="single" w:sz="4" w:space="0" w:color="auto"/>
            </w:tcBorders>
            <w:vAlign w:val="center"/>
          </w:tcPr>
          <w:p w14:paraId="50F97816" w14:textId="77777777" w:rsidR="00E36248" w:rsidRPr="00430874" w:rsidRDefault="00E36248" w:rsidP="00933ECF">
            <w:pPr>
              <w:spacing w:after="0" w:line="240" w:lineRule="auto"/>
              <w:jc w:val="center"/>
              <w:rPr>
                <w:rFonts w:ascii="Times New Roman" w:eastAsia="Calibri" w:hAnsi="Times New Roman"/>
                <w:sz w:val="18"/>
                <w:szCs w:val="18"/>
              </w:rPr>
            </w:pPr>
            <w:r w:rsidRPr="00430874">
              <w:rPr>
                <w:rFonts w:ascii="Times New Roman" w:eastAsia="Calibri" w:hAnsi="Times New Roman"/>
                <w:sz w:val="18"/>
                <w:szCs w:val="18"/>
              </w:rPr>
              <w:t>100%, maxim 200.000 euro în condi</w:t>
            </w:r>
            <w:r w:rsidRPr="00430874">
              <w:rPr>
                <w:rFonts w:ascii="Tahoma" w:eastAsia="Calibri" w:hAnsi="Tahoma" w:cs="Tahoma"/>
                <w:sz w:val="18"/>
                <w:szCs w:val="18"/>
              </w:rPr>
              <w:t>ț</w:t>
            </w:r>
            <w:r w:rsidRPr="00430874">
              <w:rPr>
                <w:rFonts w:ascii="Times New Roman" w:eastAsia="Calibri" w:hAnsi="Times New Roman"/>
                <w:sz w:val="18"/>
                <w:szCs w:val="18"/>
              </w:rPr>
              <w:t>iile schemei de ajutor de minims şi nu mai mult de 20% din totalul cheltuielilor eligibile pentru proiect</w:t>
            </w:r>
          </w:p>
        </w:tc>
      </w:tr>
    </w:tbl>
    <w:p w14:paraId="718B4A88" w14:textId="77777777" w:rsidR="00367CC2" w:rsidRPr="00367CC2" w:rsidRDefault="00367CC2" w:rsidP="00367CC2">
      <w:pPr>
        <w:jc w:val="both"/>
        <w:rPr>
          <w:rFonts w:asciiTheme="minorHAnsi" w:eastAsia="Calibri" w:hAnsiTheme="minorHAnsi" w:cstheme="minorHAnsi"/>
          <w:i/>
          <w:sz w:val="24"/>
          <w:szCs w:val="18"/>
        </w:rPr>
      </w:pPr>
      <w:r w:rsidRPr="00367CC2">
        <w:rPr>
          <w:rFonts w:asciiTheme="minorHAnsi" w:eastAsia="Calibri" w:hAnsiTheme="minorHAnsi" w:cstheme="minorHAnsi"/>
          <w:i/>
          <w:sz w:val="24"/>
          <w:szCs w:val="18"/>
        </w:rPr>
        <w:t>* dacă rezultatele proiectului sunt difuzate pe scară largă prin conferinţe, prin publicări, prin registre cu acces liber sau prin intermediul unor programe informatice gratuite sau open source.</w:t>
      </w:r>
    </w:p>
    <w:p w14:paraId="0C3A2A15" w14:textId="77777777" w:rsidR="00367CC2" w:rsidRDefault="00367CC2" w:rsidP="00966F91">
      <w:pPr>
        <w:autoSpaceDE w:val="0"/>
        <w:autoSpaceDN w:val="0"/>
        <w:adjustRightInd w:val="0"/>
        <w:spacing w:after="0"/>
        <w:ind w:left="360"/>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23"/>
        <w:gridCol w:w="7593"/>
      </w:tblGrid>
      <w:tr w:rsidR="00367CC2" w:rsidRPr="00367CC2" w14:paraId="41F5D755" w14:textId="77777777" w:rsidTr="00531A0B">
        <w:trPr>
          <w:trHeight w:val="800"/>
        </w:trPr>
        <w:tc>
          <w:tcPr>
            <w:tcW w:w="1668" w:type="dxa"/>
            <w:vAlign w:val="center"/>
          </w:tcPr>
          <w:p w14:paraId="4FBF67CD" w14:textId="77777777" w:rsidR="00367CC2" w:rsidRPr="00367CC2" w:rsidRDefault="00367CC2" w:rsidP="00C84BBD">
            <w:pPr>
              <w:spacing w:after="120"/>
              <w:jc w:val="both"/>
              <w:rPr>
                <w:rFonts w:asciiTheme="minorHAnsi" w:hAnsiTheme="minorHAnsi" w:cstheme="minorHAnsi"/>
                <w:b/>
                <w:i/>
                <w:iCs/>
                <w:sz w:val="24"/>
              </w:rPr>
            </w:pPr>
            <w:r w:rsidRPr="00367CC2">
              <w:rPr>
                <w:rFonts w:asciiTheme="minorHAnsi" w:hAnsiTheme="minorHAnsi" w:cstheme="minorHAnsi"/>
                <w:b/>
                <w:i/>
                <w:iCs/>
                <w:sz w:val="24"/>
              </w:rPr>
              <w:t>ATENŢIE!</w:t>
            </w:r>
          </w:p>
        </w:tc>
        <w:tc>
          <w:tcPr>
            <w:tcW w:w="12474" w:type="dxa"/>
          </w:tcPr>
          <w:p w14:paraId="7CFDFAD6" w14:textId="77777777" w:rsidR="00367CC2" w:rsidRPr="00367CC2" w:rsidRDefault="00367CC2" w:rsidP="00C84BBD">
            <w:pPr>
              <w:spacing w:after="120"/>
              <w:jc w:val="both"/>
              <w:rPr>
                <w:rFonts w:asciiTheme="minorHAnsi" w:hAnsiTheme="minorHAnsi" w:cstheme="minorHAnsi"/>
                <w:sz w:val="24"/>
              </w:rPr>
            </w:pPr>
            <w:r w:rsidRPr="00367CC2">
              <w:rPr>
                <w:rFonts w:asciiTheme="minorHAnsi" w:hAnsiTheme="minorHAnsi" w:cstheme="minorHAnsi"/>
                <w:sz w:val="24"/>
              </w:rPr>
              <w:t>Cheltuiala cu taxa pe valoarea adăugată este eligibilă dacă este nerecuperabilă, potrivit legii.</w:t>
            </w:r>
          </w:p>
          <w:p w14:paraId="368CDC01" w14:textId="77777777" w:rsidR="00367CC2" w:rsidRPr="00367CC2" w:rsidRDefault="00367CC2" w:rsidP="00C84BBD">
            <w:pPr>
              <w:spacing w:after="120"/>
              <w:jc w:val="both"/>
              <w:rPr>
                <w:rFonts w:asciiTheme="minorHAnsi" w:hAnsiTheme="minorHAnsi" w:cstheme="minorHAnsi"/>
                <w:sz w:val="24"/>
              </w:rPr>
            </w:pPr>
            <w:r w:rsidRPr="00367CC2">
              <w:rPr>
                <w:rFonts w:asciiTheme="minorHAnsi" w:hAnsiTheme="minorHAnsi" w:cstheme="minorHAnsi"/>
                <w:sz w:val="24"/>
              </w:rPr>
              <w:t xml:space="preserve">Valoarea totală a cheltuielilor eligibile se calculează inclusiv cu TVA în cazul în care solicitantul a optat pentru a da o declaraţie pe propria răspundere privind taxa pe valoarea adăugată nerecuperabilă. </w:t>
            </w:r>
          </w:p>
          <w:p w14:paraId="54E0DA5E" w14:textId="77777777" w:rsidR="00367CC2" w:rsidRPr="00367CC2" w:rsidRDefault="00367CC2" w:rsidP="00C84BBD">
            <w:pPr>
              <w:spacing w:after="120"/>
              <w:jc w:val="both"/>
              <w:rPr>
                <w:rFonts w:asciiTheme="minorHAnsi" w:hAnsiTheme="minorHAnsi" w:cstheme="minorHAnsi"/>
                <w:sz w:val="24"/>
              </w:rPr>
            </w:pPr>
            <w:r w:rsidRPr="00367CC2">
              <w:rPr>
                <w:rFonts w:asciiTheme="minorHAnsi" w:hAnsiTheme="minorHAnsi" w:cstheme="minorHAnsi"/>
                <w:sz w:val="24"/>
              </w:rPr>
              <w:t>În afara cheltuielilor eligibile, proiectul poate necesita o serie de alte cheltuieli care nu sunt eligibile, dar sunt necesare pentru buna implementare a proiectului. Aceste cheltuieli se suportă de către beneficiar, fără a fi luate în considerare la determinarea asistenţei financiare nerambursabile.</w:t>
            </w:r>
          </w:p>
          <w:p w14:paraId="51263757" w14:textId="70351D3A" w:rsidR="00367CC2" w:rsidRPr="00367CC2" w:rsidRDefault="006D4579" w:rsidP="00C84BBD">
            <w:pPr>
              <w:spacing w:after="120"/>
              <w:jc w:val="both"/>
              <w:rPr>
                <w:rFonts w:asciiTheme="minorHAnsi" w:hAnsiTheme="minorHAnsi" w:cstheme="minorHAnsi"/>
                <w:sz w:val="24"/>
              </w:rPr>
            </w:pPr>
            <w:r>
              <w:rPr>
                <w:rFonts w:asciiTheme="minorHAnsi" w:hAnsiTheme="minorHAnsi" w:cstheme="minorHAnsi"/>
                <w:sz w:val="24"/>
              </w:rPr>
              <w:t>În situa</w:t>
            </w:r>
            <w:r w:rsidR="002517CF">
              <w:rPr>
                <w:rFonts w:asciiTheme="minorHAnsi" w:hAnsiTheme="minorHAnsi" w:cstheme="minorHAnsi"/>
                <w:sz w:val="24"/>
              </w:rPr>
              <w:t>ț</w:t>
            </w:r>
            <w:r>
              <w:rPr>
                <w:rFonts w:asciiTheme="minorHAnsi" w:hAnsiTheme="minorHAnsi" w:cstheme="minorHAnsi"/>
                <w:sz w:val="24"/>
              </w:rPr>
              <w:t xml:space="preserve">ia în </w:t>
            </w:r>
            <w:r w:rsidR="00367CC2" w:rsidRPr="00367CC2">
              <w:rPr>
                <w:rFonts w:asciiTheme="minorHAnsi" w:hAnsiTheme="minorHAnsi" w:cstheme="minorHAnsi"/>
                <w:sz w:val="24"/>
              </w:rPr>
              <w:t>c</w:t>
            </w:r>
            <w:r>
              <w:rPr>
                <w:rFonts w:asciiTheme="minorHAnsi" w:hAnsiTheme="minorHAnsi" w:cstheme="minorHAnsi"/>
                <w:sz w:val="24"/>
              </w:rPr>
              <w:t>are proiectul este implementat î</w:t>
            </w:r>
            <w:r w:rsidR="00367CC2" w:rsidRPr="00367CC2">
              <w:rPr>
                <w:rFonts w:asciiTheme="minorHAnsi" w:hAnsiTheme="minorHAnsi" w:cstheme="minorHAnsi"/>
                <w:sz w:val="24"/>
              </w:rPr>
              <w:t>n mai multe regiuni de dezvoltare, se va aplica</w:t>
            </w:r>
            <w:r w:rsidR="009A65F7">
              <w:rPr>
                <w:rFonts w:asciiTheme="minorHAnsi" w:hAnsiTheme="minorHAnsi" w:cstheme="minorHAnsi"/>
                <w:sz w:val="24"/>
              </w:rPr>
              <w:t xml:space="preserve"> pentru fiecare linie de cheltuială </w:t>
            </w:r>
            <w:r w:rsidR="00367CC2" w:rsidRPr="00367CC2">
              <w:rPr>
                <w:rFonts w:asciiTheme="minorHAnsi" w:hAnsiTheme="minorHAnsi" w:cstheme="minorHAnsi"/>
                <w:sz w:val="24"/>
              </w:rPr>
              <w:t>intensitatea ajutorului</w:t>
            </w:r>
            <w:r w:rsidR="009A65F7">
              <w:rPr>
                <w:rFonts w:asciiTheme="minorHAnsi" w:hAnsiTheme="minorHAnsi" w:cstheme="minorHAnsi"/>
                <w:sz w:val="24"/>
              </w:rPr>
              <w:t xml:space="preserve"> aferentă regiunii de implementare</w:t>
            </w:r>
            <w:r w:rsidR="00367CC2" w:rsidRPr="00367CC2">
              <w:rPr>
                <w:rFonts w:asciiTheme="minorHAnsi" w:hAnsiTheme="minorHAnsi" w:cstheme="minorHAnsi"/>
                <w:sz w:val="24"/>
              </w:rPr>
              <w:t>.</w:t>
            </w:r>
          </w:p>
          <w:p w14:paraId="4503E85B" w14:textId="3867ACD1" w:rsidR="002E04BB" w:rsidRPr="009A65F7" w:rsidRDefault="006D4579" w:rsidP="00C84BBD">
            <w:pPr>
              <w:spacing w:after="120"/>
              <w:jc w:val="both"/>
              <w:rPr>
                <w:rFonts w:asciiTheme="minorHAnsi" w:eastAsia="Calibri" w:hAnsiTheme="minorHAnsi" w:cstheme="minorHAnsi"/>
                <w:bCs/>
                <w:iCs/>
                <w:sz w:val="24"/>
              </w:rPr>
            </w:pPr>
            <w:r w:rsidRPr="00FA08D1">
              <w:rPr>
                <w:rFonts w:asciiTheme="minorHAnsi" w:hAnsiTheme="minorHAnsi" w:cstheme="minorHAnsi"/>
                <w:sz w:val="24"/>
              </w:rPr>
              <w:t>Î</w:t>
            </w:r>
            <w:r w:rsidR="00367CC2" w:rsidRPr="00FA08D1">
              <w:rPr>
                <w:rFonts w:asciiTheme="minorHAnsi" w:hAnsiTheme="minorHAnsi" w:cstheme="minorHAnsi"/>
                <w:sz w:val="24"/>
              </w:rPr>
              <w:t>n cazul parteneriatelor</w:t>
            </w:r>
            <w:r w:rsidRPr="00FA08D1">
              <w:rPr>
                <w:rFonts w:asciiTheme="minorHAnsi" w:hAnsiTheme="minorHAnsi" w:cstheme="minorHAnsi"/>
                <w:sz w:val="24"/>
              </w:rPr>
              <w:t>,</w:t>
            </w:r>
            <w:r w:rsidR="00367CC2" w:rsidRPr="00FA08D1">
              <w:rPr>
                <w:rFonts w:asciiTheme="minorHAnsi" w:hAnsiTheme="minorHAnsi" w:cstheme="minorHAnsi"/>
                <w:sz w:val="24"/>
              </w:rPr>
              <w:t xml:space="preserve"> </w:t>
            </w:r>
            <w:r w:rsidR="00367CC2" w:rsidRPr="00FA08D1">
              <w:rPr>
                <w:rFonts w:asciiTheme="minorHAnsi" w:eastAsia="Calibri" w:hAnsiTheme="minorHAnsi" w:cstheme="minorHAnsi"/>
                <w:bCs/>
                <w:iCs/>
                <w:sz w:val="24"/>
              </w:rPr>
              <w:t xml:space="preserve">intensitatea </w:t>
            </w:r>
            <w:r w:rsidRPr="00FA08D1">
              <w:rPr>
                <w:rFonts w:asciiTheme="minorHAnsi" w:eastAsia="Calibri" w:hAnsiTheme="minorHAnsi" w:cstheme="minorHAnsi"/>
                <w:bCs/>
                <w:iCs/>
                <w:sz w:val="24"/>
              </w:rPr>
              <w:t>ajutorului se acordă</w:t>
            </w:r>
            <w:r w:rsidR="00367CC2" w:rsidRPr="00FA08D1">
              <w:rPr>
                <w:rFonts w:asciiTheme="minorHAnsi" w:eastAsia="Calibri" w:hAnsiTheme="minorHAnsi" w:cstheme="minorHAnsi"/>
                <w:bCs/>
                <w:iCs/>
                <w:sz w:val="24"/>
              </w:rPr>
              <w:t xml:space="preserve"> </w:t>
            </w:r>
            <w:r w:rsidR="00FA08D1" w:rsidRPr="00531A0B">
              <w:rPr>
                <w:rFonts w:asciiTheme="minorHAnsi" w:eastAsia="Calibri" w:hAnsiTheme="minorHAnsi" w:cstheme="minorHAnsi"/>
                <w:bCs/>
                <w:iCs/>
                <w:sz w:val="24"/>
              </w:rPr>
              <w:t xml:space="preserve">pentru fiecare cheltuială </w:t>
            </w:r>
            <w:r w:rsidRPr="00FA08D1">
              <w:rPr>
                <w:rFonts w:asciiTheme="minorHAnsi" w:eastAsia="Calibri" w:hAnsiTheme="minorHAnsi" w:cstheme="minorHAnsi"/>
                <w:bCs/>
                <w:iCs/>
                <w:sz w:val="24"/>
              </w:rPr>
              <w:t>î</w:t>
            </w:r>
            <w:r w:rsidR="00367CC2" w:rsidRPr="00FA08D1">
              <w:rPr>
                <w:rFonts w:asciiTheme="minorHAnsi" w:eastAsia="Calibri" w:hAnsiTheme="minorHAnsi" w:cstheme="minorHAnsi"/>
                <w:bCs/>
                <w:iCs/>
                <w:sz w:val="24"/>
              </w:rPr>
              <w:t>n func</w:t>
            </w:r>
            <w:r w:rsidRPr="00FA08D1">
              <w:rPr>
                <w:rFonts w:asciiTheme="minorHAnsi" w:eastAsia="Calibri" w:hAnsiTheme="minorHAnsi" w:cstheme="minorHAnsi"/>
                <w:bCs/>
                <w:iCs/>
                <w:sz w:val="24"/>
              </w:rPr>
              <w:t>ț</w:t>
            </w:r>
            <w:r w:rsidR="00367CC2" w:rsidRPr="00FA08D1">
              <w:rPr>
                <w:rFonts w:asciiTheme="minorHAnsi" w:eastAsia="Calibri" w:hAnsiTheme="minorHAnsi" w:cstheme="minorHAnsi"/>
                <w:bCs/>
                <w:iCs/>
                <w:sz w:val="24"/>
              </w:rPr>
              <w:t xml:space="preserve">ie de </w:t>
            </w:r>
            <w:r w:rsidR="007C7053" w:rsidRPr="00531A0B">
              <w:rPr>
                <w:rFonts w:asciiTheme="minorHAnsi" w:eastAsia="Calibri" w:hAnsiTheme="minorHAnsi" w:cstheme="minorHAnsi"/>
                <w:bCs/>
                <w:iCs/>
                <w:sz w:val="24"/>
              </w:rPr>
              <w:t xml:space="preserve">locația, respectiv </w:t>
            </w:r>
            <w:r w:rsidR="007C751A" w:rsidRPr="00FA08D1">
              <w:rPr>
                <w:rFonts w:asciiTheme="minorHAnsi" w:eastAsia="Calibri" w:hAnsiTheme="minorHAnsi" w:cstheme="minorHAnsi"/>
                <w:bCs/>
                <w:iCs/>
                <w:sz w:val="24"/>
              </w:rPr>
              <w:t>regiunea de implementare</w:t>
            </w:r>
            <w:r w:rsidR="00367CC2" w:rsidRPr="00FA08D1">
              <w:rPr>
                <w:rFonts w:asciiTheme="minorHAnsi" w:eastAsia="Calibri" w:hAnsiTheme="minorHAnsi" w:cstheme="minorHAnsi"/>
                <w:bCs/>
                <w:iCs/>
                <w:sz w:val="24"/>
              </w:rPr>
              <w:t>.</w:t>
            </w:r>
            <w:r w:rsidR="00367CC2" w:rsidRPr="00367CC2">
              <w:rPr>
                <w:rFonts w:asciiTheme="minorHAnsi" w:eastAsia="Calibri" w:hAnsiTheme="minorHAnsi" w:cstheme="minorHAnsi"/>
                <w:bCs/>
                <w:iCs/>
                <w:sz w:val="24"/>
              </w:rPr>
              <w:t xml:space="preserve"> </w:t>
            </w:r>
          </w:p>
        </w:tc>
      </w:tr>
    </w:tbl>
    <w:p w14:paraId="5538FE0C" w14:textId="4661FA41" w:rsidR="00213198" w:rsidRDefault="00213198" w:rsidP="00531A0B">
      <w:pPr>
        <w:autoSpaceDE w:val="0"/>
        <w:autoSpaceDN w:val="0"/>
        <w:adjustRightInd w:val="0"/>
        <w:spacing w:after="0"/>
        <w:ind w:left="360"/>
        <w:rPr>
          <w:rFonts w:asciiTheme="minorHAnsi" w:hAnsiTheme="minorHAnsi" w:cstheme="minorHAnsi"/>
          <w:sz w:val="24"/>
          <w:szCs w:val="24"/>
        </w:rPr>
      </w:pPr>
    </w:p>
    <w:p w14:paraId="34991906" w14:textId="7061C85A" w:rsidR="009A65F7" w:rsidRDefault="009A65F7" w:rsidP="00966F91">
      <w:pPr>
        <w:autoSpaceDE w:val="0"/>
        <w:autoSpaceDN w:val="0"/>
        <w:adjustRightInd w:val="0"/>
        <w:spacing w:after="0"/>
        <w:ind w:left="360"/>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16"/>
        <w:gridCol w:w="7600"/>
      </w:tblGrid>
      <w:tr w:rsidR="009A65F7" w:rsidRPr="00367CC2" w14:paraId="22EC94A2" w14:textId="77777777" w:rsidTr="009A65F7">
        <w:trPr>
          <w:trHeight w:val="1898"/>
        </w:trPr>
        <w:tc>
          <w:tcPr>
            <w:tcW w:w="1668" w:type="dxa"/>
            <w:vAlign w:val="center"/>
          </w:tcPr>
          <w:p w14:paraId="0828975B" w14:textId="77777777" w:rsidR="009A65F7" w:rsidRPr="00367CC2" w:rsidRDefault="009A65F7" w:rsidP="009261A8">
            <w:pPr>
              <w:spacing w:after="120"/>
              <w:jc w:val="both"/>
              <w:rPr>
                <w:rFonts w:asciiTheme="minorHAnsi" w:hAnsiTheme="minorHAnsi" w:cstheme="minorHAnsi"/>
                <w:b/>
                <w:i/>
                <w:iCs/>
                <w:sz w:val="24"/>
              </w:rPr>
            </w:pPr>
            <w:r w:rsidRPr="00367CC2">
              <w:rPr>
                <w:rFonts w:asciiTheme="minorHAnsi" w:hAnsiTheme="minorHAnsi" w:cstheme="minorHAnsi"/>
                <w:b/>
                <w:i/>
                <w:iCs/>
                <w:sz w:val="24"/>
              </w:rPr>
              <w:t>ATENŢIE!</w:t>
            </w:r>
          </w:p>
        </w:tc>
        <w:tc>
          <w:tcPr>
            <w:tcW w:w="12474" w:type="dxa"/>
          </w:tcPr>
          <w:p w14:paraId="198C6F8B" w14:textId="171CAA26" w:rsidR="009A65F7" w:rsidRDefault="009A65F7" w:rsidP="009261A8">
            <w:pPr>
              <w:spacing w:after="120"/>
              <w:jc w:val="both"/>
              <w:rPr>
                <w:rFonts w:asciiTheme="minorHAnsi" w:hAnsiTheme="minorHAnsi" w:cstheme="minorHAnsi"/>
                <w:sz w:val="24"/>
              </w:rPr>
            </w:pPr>
            <w:r>
              <w:rPr>
                <w:rFonts w:asciiTheme="minorHAnsi" w:hAnsiTheme="minorHAnsi" w:cstheme="minorHAnsi"/>
                <w:sz w:val="24"/>
              </w:rPr>
              <w:t>În MySMIS, bugetul va fi construit pe categorii de activități</w:t>
            </w:r>
            <w:r w:rsidR="008B6DB1">
              <w:rPr>
                <w:rFonts w:asciiTheme="minorHAnsi" w:hAnsiTheme="minorHAnsi" w:cstheme="minorHAnsi"/>
                <w:sz w:val="24"/>
              </w:rPr>
              <w:t>/cheltuieli</w:t>
            </w:r>
            <w:r>
              <w:rPr>
                <w:rFonts w:asciiTheme="minorHAnsi" w:hAnsiTheme="minorHAnsi" w:cstheme="minorHAnsi"/>
                <w:sz w:val="24"/>
              </w:rPr>
              <w:t>, singura defalcare fiind cea aferentă regiunilor de dezvoltare. Rambursarea cheltuielilor se va face pe categorii de cheltuieli, cu încadrarea în totalul sumei aprobate pentru categoria respectivă.</w:t>
            </w:r>
            <w:r w:rsidR="009666C4">
              <w:rPr>
                <w:rFonts w:asciiTheme="minorHAnsi" w:hAnsiTheme="minorHAnsi" w:cstheme="minorHAnsi"/>
                <w:sz w:val="24"/>
              </w:rPr>
              <w:t xml:space="preserve"> </w:t>
            </w:r>
            <w:r w:rsidR="00FD1679" w:rsidRPr="00FD1679">
              <w:rPr>
                <w:rFonts w:asciiTheme="minorHAnsi" w:hAnsiTheme="minorHAnsi" w:cstheme="minorHAnsi"/>
                <w:sz w:val="24"/>
              </w:rPr>
              <w:t>Valoarea estimată, în cazul achiziţiilor de bunuri, servicii sau lucrări se va raporta la categoriile de cheltuieli bugetate, in conformitate cu prevederile legislaţiei aplicabile beneficiarilor / solicitanţilor privaţi pentru atribuirea contractelor de furnizare, servicii sau lucrări finanţate din fonduri europene. În cazul contractelor de finanţare care se implementează pe o perioadă mai mare de un an calendaristic, beneficiarul privat va alege modalitatea de achiziţie ţinând cont de valoarea totală a produselor, serviciilor, lucrărilor care sunt considerate similare. Sunt interzise divizarea în mai multe contracte de valoare mai mică, precum şi utilizarea unor metode de calcul care să conducă la o subevaluare a valorii estimate</w:t>
            </w:r>
            <w:r w:rsidR="00FD1679">
              <w:rPr>
                <w:rFonts w:asciiTheme="minorHAnsi" w:hAnsiTheme="minorHAnsi" w:cstheme="minorHAnsi"/>
                <w:sz w:val="24"/>
              </w:rPr>
              <w:t xml:space="preserve">. </w:t>
            </w:r>
            <w:r w:rsidR="009666C4">
              <w:rPr>
                <w:rFonts w:asciiTheme="minorHAnsi" w:hAnsiTheme="minorHAnsi" w:cstheme="minorHAnsi"/>
                <w:sz w:val="24"/>
              </w:rPr>
              <w:t xml:space="preserve">Modelul de buget pentru MySMIS </w:t>
            </w:r>
            <w:r w:rsidR="008B26D7">
              <w:rPr>
                <w:rFonts w:asciiTheme="minorHAnsi" w:hAnsiTheme="minorHAnsi" w:cstheme="minorHAnsi"/>
                <w:sz w:val="24"/>
              </w:rPr>
              <w:t xml:space="preserve">se regăsește în anexa aferentă </w:t>
            </w:r>
            <w:r w:rsidR="00BF4A86">
              <w:rPr>
                <w:rFonts w:asciiTheme="minorHAnsi" w:hAnsiTheme="minorHAnsi" w:cstheme="minorHAnsi"/>
                <w:sz w:val="24"/>
              </w:rPr>
              <w:t>și corespunde categoriilor de cheltuieli eligibile din prezentul ghid al solicitantului</w:t>
            </w:r>
            <w:r w:rsidR="009666C4">
              <w:rPr>
                <w:rFonts w:asciiTheme="minorHAnsi" w:hAnsiTheme="minorHAnsi" w:cstheme="minorHAnsi"/>
                <w:sz w:val="24"/>
              </w:rPr>
              <w:t>.</w:t>
            </w:r>
          </w:p>
          <w:p w14:paraId="7F380389" w14:textId="4FF901BC" w:rsidR="009A65F7" w:rsidRPr="009A65F7" w:rsidRDefault="009A65F7" w:rsidP="00FD1679">
            <w:pPr>
              <w:spacing w:after="120"/>
              <w:jc w:val="both"/>
              <w:rPr>
                <w:rFonts w:asciiTheme="minorHAnsi" w:hAnsiTheme="minorHAnsi" w:cstheme="minorHAnsi"/>
                <w:sz w:val="24"/>
              </w:rPr>
            </w:pPr>
            <w:r>
              <w:rPr>
                <w:rFonts w:asciiTheme="minorHAnsi" w:hAnsiTheme="minorHAnsi" w:cstheme="minorHAnsi"/>
                <w:sz w:val="24"/>
              </w:rPr>
              <w:t>La depunerea cererii de finanțare, solicitantul va încărca și bugetul defalcat pe fiecare linie de cheltuială (pe modelul anex</w:t>
            </w:r>
            <w:r w:rsidR="004814E8">
              <w:rPr>
                <w:rFonts w:asciiTheme="minorHAnsi" w:hAnsiTheme="minorHAnsi" w:cstheme="minorHAnsi"/>
                <w:sz w:val="24"/>
              </w:rPr>
              <w:t>at</w:t>
            </w:r>
            <w:r>
              <w:rPr>
                <w:rFonts w:asciiTheme="minorHAnsi" w:hAnsiTheme="minorHAnsi" w:cstheme="minorHAnsi"/>
                <w:sz w:val="24"/>
              </w:rPr>
              <w:t xml:space="preserve"> la prezentul ghid al solicitantului) – pentru verificare</w:t>
            </w:r>
            <w:r w:rsidR="008D74A3">
              <w:rPr>
                <w:rFonts w:asciiTheme="minorHAnsi" w:hAnsiTheme="minorHAnsi" w:cstheme="minorHAnsi"/>
                <w:sz w:val="24"/>
              </w:rPr>
              <w:t>a</w:t>
            </w:r>
            <w:r>
              <w:rPr>
                <w:rFonts w:asciiTheme="minorHAnsi" w:hAnsiTheme="minorHAnsi" w:cstheme="minorHAnsi"/>
                <w:sz w:val="24"/>
              </w:rPr>
              <w:t xml:space="preserve"> rezonabilității prețurilor</w:t>
            </w:r>
            <w:r w:rsidR="00FD1679" w:rsidRPr="00FD1679">
              <w:rPr>
                <w:rFonts w:asciiTheme="minorHAnsi" w:hAnsiTheme="minorHAnsi" w:cstheme="minorHAnsi"/>
                <w:sz w:val="24"/>
              </w:rPr>
              <w:t>, inclusiv studii de piaţă şi oferte aferente sau analize de preţ detaliate care sa justifice valorile estimate ale achiziţiilor bugetate</w:t>
            </w:r>
            <w:r w:rsidR="00FD1679">
              <w:rPr>
                <w:rFonts w:asciiTheme="minorHAnsi" w:hAnsiTheme="minorHAnsi" w:cstheme="minorHAnsi"/>
                <w:sz w:val="24"/>
              </w:rPr>
              <w:t>.</w:t>
            </w:r>
          </w:p>
        </w:tc>
      </w:tr>
    </w:tbl>
    <w:p w14:paraId="72502857" w14:textId="02C8450B" w:rsidR="009A65F7" w:rsidRDefault="009A65F7" w:rsidP="00966F91">
      <w:pPr>
        <w:autoSpaceDE w:val="0"/>
        <w:autoSpaceDN w:val="0"/>
        <w:adjustRightInd w:val="0"/>
        <w:spacing w:after="0"/>
        <w:ind w:left="360"/>
        <w:jc w:val="center"/>
        <w:rPr>
          <w:rFonts w:asciiTheme="minorHAnsi" w:hAnsiTheme="minorHAnsi" w:cstheme="minorHAnsi"/>
          <w:sz w:val="24"/>
          <w:szCs w:val="24"/>
        </w:rPr>
      </w:pPr>
    </w:p>
    <w:p w14:paraId="5996BF7B" w14:textId="0E2BEDF8" w:rsidR="008D3F0C" w:rsidRPr="00E50489" w:rsidRDefault="00367CC2" w:rsidP="003C1B80">
      <w:pPr>
        <w:autoSpaceDE w:val="0"/>
        <w:autoSpaceDN w:val="0"/>
        <w:adjustRightInd w:val="0"/>
        <w:spacing w:before="120" w:after="0"/>
        <w:jc w:val="both"/>
        <w:rPr>
          <w:rFonts w:asciiTheme="minorHAnsi" w:hAnsiTheme="minorHAnsi" w:cstheme="minorHAnsi"/>
          <w:sz w:val="24"/>
          <w:szCs w:val="24"/>
        </w:rPr>
      </w:pPr>
      <w:r>
        <w:rPr>
          <w:rFonts w:asciiTheme="minorHAnsi" w:hAnsiTheme="minorHAnsi" w:cstheme="minorHAnsi"/>
          <w:sz w:val="24"/>
          <w:szCs w:val="24"/>
        </w:rPr>
        <w:t xml:space="preserve">În cazul proiectelor </w:t>
      </w:r>
      <w:r w:rsidR="00140D5A">
        <w:rPr>
          <w:rFonts w:asciiTheme="minorHAnsi" w:hAnsiTheme="minorHAnsi" w:cstheme="minorHAnsi"/>
          <w:sz w:val="24"/>
          <w:szCs w:val="24"/>
        </w:rPr>
        <w:t>finanțate în cadrul acestui apel</w:t>
      </w:r>
      <w:r>
        <w:rPr>
          <w:rFonts w:asciiTheme="minorHAnsi" w:hAnsiTheme="minorHAnsi" w:cstheme="minorHAnsi"/>
          <w:sz w:val="24"/>
          <w:szCs w:val="24"/>
        </w:rPr>
        <w:t xml:space="preserve">, </w:t>
      </w:r>
      <w:r w:rsidR="008D3F0C" w:rsidRPr="00E50489">
        <w:rPr>
          <w:rFonts w:asciiTheme="minorHAnsi" w:hAnsiTheme="minorHAnsi" w:cstheme="minorHAnsi"/>
          <w:sz w:val="24"/>
          <w:szCs w:val="24"/>
        </w:rPr>
        <w:t>valoarea finanţării nerambursabile se constituie astfel:</w:t>
      </w:r>
    </w:p>
    <w:p w14:paraId="6625F4DC" w14:textId="77A6FA43" w:rsidR="00796186" w:rsidRDefault="00796186" w:rsidP="00DA725E">
      <w:pPr>
        <w:spacing w:before="120" w:after="0"/>
        <w:jc w:val="both"/>
        <w:rPr>
          <w:rFonts w:asciiTheme="minorHAnsi" w:hAnsiTheme="minorHAnsi" w:cstheme="minorHAnsi"/>
          <w:sz w:val="24"/>
          <w:szCs w:val="24"/>
        </w:rPr>
      </w:pPr>
    </w:p>
    <w:tbl>
      <w:tblPr>
        <w:tblW w:w="87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874"/>
        <w:gridCol w:w="2002"/>
      </w:tblGrid>
      <w:tr w:rsidR="008D3F0C" w:rsidRPr="00E50489" w14:paraId="16B5F517" w14:textId="77777777" w:rsidTr="009E2845">
        <w:tc>
          <w:tcPr>
            <w:tcW w:w="4860" w:type="dxa"/>
            <w:vMerge w:val="restart"/>
            <w:tcBorders>
              <w:top w:val="double" w:sz="4" w:space="0" w:color="auto"/>
              <w:left w:val="double" w:sz="4" w:space="0" w:color="auto"/>
              <w:bottom w:val="single" w:sz="4" w:space="0" w:color="auto"/>
              <w:right w:val="single" w:sz="4" w:space="0" w:color="auto"/>
            </w:tcBorders>
            <w:vAlign w:val="center"/>
          </w:tcPr>
          <w:p w14:paraId="41167C9D" w14:textId="77777777" w:rsidR="008D3F0C" w:rsidRPr="00E50489" w:rsidRDefault="008D3F0C" w:rsidP="00EC472A">
            <w:pPr>
              <w:spacing w:after="0"/>
              <w:ind w:right="636"/>
              <w:jc w:val="center"/>
              <w:rPr>
                <w:rFonts w:asciiTheme="minorHAnsi" w:hAnsiTheme="minorHAnsi" w:cstheme="minorHAnsi"/>
                <w:b/>
                <w:bCs/>
                <w:spacing w:val="-1"/>
                <w:sz w:val="24"/>
                <w:szCs w:val="24"/>
              </w:rPr>
            </w:pPr>
            <w:r w:rsidRPr="00E50489">
              <w:rPr>
                <w:rFonts w:asciiTheme="minorHAnsi" w:hAnsiTheme="minorHAnsi" w:cstheme="minorHAnsi"/>
                <w:b/>
                <w:bCs/>
                <w:spacing w:val="-1"/>
                <w:sz w:val="24"/>
                <w:szCs w:val="24"/>
              </w:rPr>
              <w:t>Regiunile de dezvoltare</w:t>
            </w:r>
          </w:p>
        </w:tc>
        <w:tc>
          <w:tcPr>
            <w:tcW w:w="3876" w:type="dxa"/>
            <w:gridSpan w:val="2"/>
            <w:tcBorders>
              <w:top w:val="double" w:sz="4" w:space="0" w:color="auto"/>
              <w:left w:val="single" w:sz="4" w:space="0" w:color="auto"/>
              <w:bottom w:val="single" w:sz="4" w:space="0" w:color="auto"/>
              <w:right w:val="double" w:sz="4" w:space="0" w:color="auto"/>
            </w:tcBorders>
            <w:vAlign w:val="center"/>
          </w:tcPr>
          <w:p w14:paraId="16B772A6" w14:textId="77777777" w:rsidR="008D3F0C" w:rsidRPr="00E50489" w:rsidRDefault="008D3F0C" w:rsidP="00EC472A">
            <w:pPr>
              <w:spacing w:after="0"/>
              <w:jc w:val="center"/>
              <w:rPr>
                <w:rFonts w:asciiTheme="minorHAnsi" w:hAnsiTheme="minorHAnsi" w:cstheme="minorHAnsi"/>
                <w:sz w:val="24"/>
                <w:szCs w:val="24"/>
              </w:rPr>
            </w:pPr>
            <w:r w:rsidRPr="00E50489">
              <w:rPr>
                <w:rFonts w:asciiTheme="minorHAnsi" w:hAnsiTheme="minorHAnsi" w:cstheme="minorHAnsi"/>
                <w:sz w:val="24"/>
                <w:szCs w:val="24"/>
              </w:rPr>
              <w:t>TOTAL FINANŢARE NERAMBURSABILĂ</w:t>
            </w:r>
          </w:p>
        </w:tc>
      </w:tr>
      <w:tr w:rsidR="008D3F0C" w:rsidRPr="00E50489" w14:paraId="4022602D" w14:textId="77777777" w:rsidTr="009E2845">
        <w:trPr>
          <w:trHeight w:val="472"/>
        </w:trPr>
        <w:tc>
          <w:tcPr>
            <w:tcW w:w="4860" w:type="dxa"/>
            <w:vMerge/>
            <w:tcBorders>
              <w:top w:val="single" w:sz="4" w:space="0" w:color="auto"/>
              <w:left w:val="double" w:sz="4" w:space="0" w:color="auto"/>
              <w:bottom w:val="double" w:sz="4" w:space="0" w:color="auto"/>
              <w:right w:val="single" w:sz="4" w:space="0" w:color="auto"/>
            </w:tcBorders>
          </w:tcPr>
          <w:p w14:paraId="5D884254" w14:textId="77777777" w:rsidR="008D3F0C" w:rsidRPr="00E50489" w:rsidRDefault="008D3F0C" w:rsidP="00EC472A">
            <w:pPr>
              <w:spacing w:after="0"/>
              <w:ind w:right="636"/>
              <w:jc w:val="center"/>
              <w:rPr>
                <w:rFonts w:asciiTheme="minorHAnsi" w:hAnsiTheme="minorHAnsi" w:cstheme="minorHAnsi"/>
                <w:b/>
                <w:bCs/>
                <w:spacing w:val="-1"/>
                <w:sz w:val="24"/>
                <w:szCs w:val="24"/>
              </w:rPr>
            </w:pPr>
          </w:p>
        </w:tc>
        <w:tc>
          <w:tcPr>
            <w:tcW w:w="1874" w:type="dxa"/>
            <w:tcBorders>
              <w:top w:val="single" w:sz="4" w:space="0" w:color="auto"/>
              <w:left w:val="single" w:sz="4" w:space="0" w:color="auto"/>
              <w:bottom w:val="double" w:sz="4" w:space="0" w:color="auto"/>
              <w:right w:val="single" w:sz="4" w:space="0" w:color="auto"/>
            </w:tcBorders>
            <w:vAlign w:val="center"/>
          </w:tcPr>
          <w:p w14:paraId="4F657B96" w14:textId="77777777" w:rsidR="008D3F0C" w:rsidRPr="00E50489" w:rsidRDefault="008D3F0C" w:rsidP="00EC472A">
            <w:pPr>
              <w:spacing w:after="0"/>
              <w:ind w:right="2"/>
              <w:jc w:val="center"/>
              <w:rPr>
                <w:rFonts w:asciiTheme="minorHAnsi" w:hAnsiTheme="minorHAnsi" w:cstheme="minorHAnsi"/>
                <w:sz w:val="24"/>
                <w:szCs w:val="24"/>
              </w:rPr>
            </w:pPr>
            <w:r w:rsidRPr="00E50489">
              <w:rPr>
                <w:rFonts w:asciiTheme="minorHAnsi" w:hAnsiTheme="minorHAnsi" w:cstheme="minorHAnsi"/>
                <w:sz w:val="24"/>
                <w:szCs w:val="24"/>
              </w:rPr>
              <w:t>FEDR</w:t>
            </w:r>
          </w:p>
        </w:tc>
        <w:tc>
          <w:tcPr>
            <w:tcW w:w="2002" w:type="dxa"/>
            <w:tcBorders>
              <w:top w:val="single" w:sz="4" w:space="0" w:color="auto"/>
              <w:left w:val="single" w:sz="4" w:space="0" w:color="auto"/>
              <w:bottom w:val="double" w:sz="4" w:space="0" w:color="auto"/>
              <w:right w:val="double" w:sz="4" w:space="0" w:color="auto"/>
            </w:tcBorders>
            <w:vAlign w:val="center"/>
          </w:tcPr>
          <w:p w14:paraId="034318FD" w14:textId="77777777" w:rsidR="008D3F0C" w:rsidRPr="00E50489" w:rsidRDefault="008D3F0C" w:rsidP="00EC472A">
            <w:pPr>
              <w:spacing w:after="0"/>
              <w:jc w:val="center"/>
              <w:rPr>
                <w:rFonts w:asciiTheme="minorHAnsi" w:hAnsiTheme="minorHAnsi" w:cstheme="minorHAnsi"/>
                <w:sz w:val="24"/>
                <w:szCs w:val="24"/>
              </w:rPr>
            </w:pPr>
            <w:r w:rsidRPr="00E50489">
              <w:rPr>
                <w:rFonts w:asciiTheme="minorHAnsi" w:hAnsiTheme="minorHAnsi" w:cstheme="minorHAnsi"/>
                <w:sz w:val="24"/>
                <w:szCs w:val="24"/>
              </w:rPr>
              <w:t>BUGET DE STAT</w:t>
            </w:r>
          </w:p>
        </w:tc>
      </w:tr>
      <w:tr w:rsidR="009E2845" w14:paraId="56F21172" w14:textId="77777777" w:rsidTr="009E2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90"/>
        </w:trPr>
        <w:tc>
          <w:tcPr>
            <w:tcW w:w="4860" w:type="dxa"/>
            <w:tcBorders>
              <w:top w:val="double" w:sz="4" w:space="0" w:color="000000"/>
              <w:left w:val="single" w:sz="4" w:space="0" w:color="000000"/>
              <w:bottom w:val="single" w:sz="4" w:space="0" w:color="000000"/>
            </w:tcBorders>
            <w:shd w:val="clear" w:color="auto" w:fill="auto"/>
            <w:vAlign w:val="center"/>
          </w:tcPr>
          <w:p w14:paraId="7B144267" w14:textId="77777777" w:rsidR="009E2845" w:rsidRDefault="009E2845" w:rsidP="00C84BBD">
            <w:pPr>
              <w:spacing w:after="0"/>
              <w:ind w:right="636"/>
              <w:rPr>
                <w:rFonts w:cs="Times New Roman"/>
                <w:b/>
                <w:bCs/>
                <w:spacing w:val="-1"/>
                <w:sz w:val="24"/>
                <w:szCs w:val="24"/>
              </w:rPr>
            </w:pPr>
            <w:r>
              <w:rPr>
                <w:sz w:val="24"/>
                <w:szCs w:val="24"/>
              </w:rPr>
              <w:t>Regiuni mai puțin dezvoltate (Nord-Est, Sud-Est, Sud Muntenia, Sud Vest Oltenia, Vest, Nord-Vest şi Centru)</w:t>
            </w:r>
          </w:p>
        </w:tc>
        <w:tc>
          <w:tcPr>
            <w:tcW w:w="1874" w:type="dxa"/>
            <w:tcBorders>
              <w:top w:val="double" w:sz="4" w:space="0" w:color="000000"/>
              <w:left w:val="single" w:sz="4" w:space="0" w:color="000000"/>
              <w:bottom w:val="single" w:sz="4" w:space="0" w:color="000000"/>
            </w:tcBorders>
            <w:shd w:val="clear" w:color="auto" w:fill="auto"/>
            <w:vAlign w:val="center"/>
          </w:tcPr>
          <w:p w14:paraId="5344510B" w14:textId="77777777" w:rsidR="009E2845" w:rsidRDefault="009E2845" w:rsidP="00C84BBD">
            <w:pPr>
              <w:spacing w:after="0"/>
              <w:ind w:right="-108"/>
              <w:jc w:val="center"/>
              <w:rPr>
                <w:rFonts w:cs="Times New Roman"/>
                <w:b/>
                <w:bCs/>
                <w:spacing w:val="-1"/>
                <w:sz w:val="24"/>
                <w:szCs w:val="24"/>
              </w:rPr>
            </w:pPr>
            <w:r>
              <w:rPr>
                <w:rFonts w:cs="Times New Roman"/>
                <w:b/>
                <w:bCs/>
                <w:spacing w:val="-1"/>
                <w:sz w:val="24"/>
                <w:szCs w:val="24"/>
              </w:rPr>
              <w:t>85%</w:t>
            </w:r>
          </w:p>
        </w:tc>
        <w:tc>
          <w:tcPr>
            <w:tcW w:w="2002"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EE5F4ED" w14:textId="77777777" w:rsidR="009E2845" w:rsidRDefault="009E2845" w:rsidP="00C84BBD">
            <w:pPr>
              <w:spacing w:after="0"/>
              <w:ind w:right="-108"/>
              <w:jc w:val="center"/>
            </w:pPr>
            <w:r>
              <w:rPr>
                <w:rFonts w:cs="Times New Roman"/>
                <w:b/>
                <w:bCs/>
                <w:spacing w:val="-1"/>
                <w:sz w:val="24"/>
                <w:szCs w:val="24"/>
              </w:rPr>
              <w:t>15%</w:t>
            </w:r>
          </w:p>
        </w:tc>
      </w:tr>
      <w:tr w:rsidR="009E2845" w14:paraId="1356396D" w14:textId="77777777" w:rsidTr="009E2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60" w:type="dxa"/>
            <w:tcBorders>
              <w:top w:val="single" w:sz="4" w:space="0" w:color="000000"/>
              <w:left w:val="single" w:sz="4" w:space="0" w:color="000000"/>
              <w:bottom w:val="single" w:sz="4" w:space="0" w:color="000000"/>
            </w:tcBorders>
            <w:shd w:val="clear" w:color="auto" w:fill="auto"/>
            <w:vAlign w:val="center"/>
          </w:tcPr>
          <w:p w14:paraId="1F942B3E" w14:textId="77777777" w:rsidR="009E2845" w:rsidRDefault="009E2845" w:rsidP="00C84BBD">
            <w:pPr>
              <w:spacing w:after="0"/>
              <w:ind w:right="636"/>
              <w:rPr>
                <w:rFonts w:cs="Times New Roman"/>
                <w:b/>
                <w:bCs/>
                <w:spacing w:val="-1"/>
                <w:sz w:val="24"/>
                <w:szCs w:val="24"/>
              </w:rPr>
            </w:pPr>
            <w:r>
              <w:rPr>
                <w:sz w:val="24"/>
                <w:szCs w:val="24"/>
              </w:rPr>
              <w:t>Regiuni mai dezvoltate (Bucureşti-Ilfov, inclusiv capitala Bucureşti)</w:t>
            </w:r>
          </w:p>
        </w:tc>
        <w:tc>
          <w:tcPr>
            <w:tcW w:w="1874" w:type="dxa"/>
            <w:tcBorders>
              <w:top w:val="single" w:sz="4" w:space="0" w:color="000000"/>
              <w:left w:val="single" w:sz="4" w:space="0" w:color="000000"/>
              <w:bottom w:val="single" w:sz="4" w:space="0" w:color="000000"/>
            </w:tcBorders>
            <w:shd w:val="clear" w:color="auto" w:fill="auto"/>
            <w:vAlign w:val="center"/>
          </w:tcPr>
          <w:p w14:paraId="124BA16C" w14:textId="77777777" w:rsidR="009E2845" w:rsidRDefault="009E2845" w:rsidP="00C84BBD">
            <w:pPr>
              <w:spacing w:after="0"/>
              <w:ind w:right="-108"/>
              <w:jc w:val="center"/>
              <w:rPr>
                <w:rFonts w:cs="Times New Roman"/>
                <w:b/>
                <w:bCs/>
                <w:spacing w:val="-1"/>
                <w:sz w:val="24"/>
                <w:szCs w:val="24"/>
              </w:rPr>
            </w:pPr>
            <w:r>
              <w:rPr>
                <w:rFonts w:cs="Times New Roman"/>
                <w:b/>
                <w:bCs/>
                <w:spacing w:val="-1"/>
                <w:sz w:val="24"/>
                <w:szCs w:val="24"/>
              </w:rPr>
              <w:t>80%</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C730A" w14:textId="77777777" w:rsidR="009E2845" w:rsidRDefault="009E2845" w:rsidP="00C84BBD">
            <w:pPr>
              <w:spacing w:after="0"/>
              <w:ind w:right="-108"/>
              <w:jc w:val="center"/>
            </w:pPr>
            <w:r>
              <w:rPr>
                <w:rFonts w:cs="Times New Roman"/>
                <w:b/>
                <w:bCs/>
                <w:spacing w:val="-1"/>
                <w:sz w:val="24"/>
                <w:szCs w:val="24"/>
              </w:rPr>
              <w:t>20%</w:t>
            </w:r>
          </w:p>
        </w:tc>
      </w:tr>
    </w:tbl>
    <w:p w14:paraId="291EF847" w14:textId="09A45B3D" w:rsidR="005A3329" w:rsidRDefault="005A3329" w:rsidP="00CC1FD5">
      <w:pPr>
        <w:spacing w:after="0" w:line="240" w:lineRule="auto"/>
        <w:jc w:val="both"/>
        <w:outlineLvl w:val="1"/>
        <w:rPr>
          <w:rFonts w:asciiTheme="minorHAnsi" w:hAnsiTheme="minorHAnsi" w:cstheme="minorHAnsi"/>
          <w:b/>
          <w:bCs/>
          <w:sz w:val="24"/>
          <w:szCs w:val="24"/>
        </w:rPr>
      </w:pPr>
    </w:p>
    <w:p w14:paraId="014CE9A3" w14:textId="77777777" w:rsidR="00213198" w:rsidRPr="00E50489" w:rsidRDefault="00213198" w:rsidP="00CC1FD5">
      <w:pPr>
        <w:spacing w:after="0" w:line="240" w:lineRule="auto"/>
        <w:jc w:val="both"/>
        <w:outlineLvl w:val="1"/>
        <w:rPr>
          <w:rFonts w:asciiTheme="minorHAnsi" w:hAnsiTheme="minorHAnsi" w:cstheme="minorHAnsi"/>
          <w:b/>
          <w:bCs/>
          <w:sz w:val="24"/>
          <w:szCs w:val="24"/>
        </w:rPr>
      </w:pPr>
    </w:p>
    <w:p w14:paraId="01676E59" w14:textId="58A814AB" w:rsidR="00175845" w:rsidRPr="00E50489" w:rsidRDefault="00175845" w:rsidP="00CC1FD5">
      <w:pPr>
        <w:spacing w:after="0" w:line="240" w:lineRule="auto"/>
        <w:jc w:val="both"/>
        <w:outlineLvl w:val="1"/>
        <w:rPr>
          <w:rFonts w:asciiTheme="minorHAnsi" w:hAnsiTheme="minorHAnsi" w:cstheme="minorHAnsi"/>
          <w:b/>
          <w:bCs/>
          <w:sz w:val="24"/>
          <w:szCs w:val="24"/>
        </w:rPr>
      </w:pPr>
    </w:p>
    <w:p w14:paraId="24278526" w14:textId="3FB97E13" w:rsidR="008D3F0C" w:rsidRPr="00E50489" w:rsidRDefault="008D3F0C" w:rsidP="00CC1FD5">
      <w:pPr>
        <w:spacing w:after="0" w:line="240" w:lineRule="auto"/>
        <w:jc w:val="both"/>
        <w:outlineLvl w:val="1"/>
        <w:rPr>
          <w:rFonts w:asciiTheme="minorHAnsi" w:hAnsiTheme="minorHAnsi" w:cstheme="minorHAnsi"/>
          <w:sz w:val="24"/>
          <w:szCs w:val="24"/>
        </w:rPr>
      </w:pPr>
      <w:bookmarkStart w:id="156" w:name="_Toc485046743"/>
      <w:bookmarkStart w:id="157" w:name="_Toc488159052"/>
      <w:bookmarkStart w:id="158" w:name="_Toc491957537"/>
      <w:bookmarkStart w:id="159" w:name="_Toc491959003"/>
      <w:bookmarkStart w:id="160" w:name="_Toc491959054"/>
      <w:bookmarkStart w:id="161" w:name="_Toc491960654"/>
      <w:bookmarkStart w:id="162" w:name="_Toc491960686"/>
      <w:bookmarkStart w:id="163" w:name="_Toc491960928"/>
      <w:bookmarkStart w:id="164" w:name="_Toc491965420"/>
      <w:bookmarkStart w:id="165" w:name="_Toc491965506"/>
      <w:bookmarkStart w:id="166" w:name="_Toc494982047"/>
      <w:bookmarkStart w:id="167" w:name="_Toc494983115"/>
      <w:bookmarkStart w:id="168" w:name="_Toc496706156"/>
      <w:bookmarkStart w:id="169" w:name="_Toc497908124"/>
      <w:bookmarkStart w:id="170" w:name="_Toc510616179"/>
      <w:r w:rsidRPr="00E50489">
        <w:rPr>
          <w:rFonts w:asciiTheme="minorHAnsi" w:hAnsiTheme="minorHAnsi" w:cstheme="minorHAnsi"/>
          <w:b/>
          <w:bCs/>
          <w:sz w:val="24"/>
          <w:szCs w:val="24"/>
        </w:rPr>
        <w:t>1.1</w:t>
      </w:r>
      <w:r w:rsidR="00A47105" w:rsidRPr="00E50489">
        <w:rPr>
          <w:rFonts w:asciiTheme="minorHAnsi" w:hAnsiTheme="minorHAnsi" w:cstheme="minorHAnsi"/>
          <w:b/>
          <w:bCs/>
          <w:sz w:val="24"/>
          <w:szCs w:val="24"/>
        </w:rPr>
        <w:t>1</w:t>
      </w:r>
      <w:r w:rsidRPr="00E50489">
        <w:rPr>
          <w:rFonts w:asciiTheme="minorHAnsi" w:hAnsiTheme="minorHAnsi" w:cstheme="minorHAnsi"/>
          <w:b/>
          <w:bCs/>
          <w:sz w:val="24"/>
          <w:szCs w:val="24"/>
        </w:rPr>
        <w:t xml:space="preserve"> Ajutor de stat/de minimis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1B2BD5FA" w14:textId="066E7873" w:rsidR="00FC613B" w:rsidRPr="00E50489" w:rsidRDefault="00FC613B" w:rsidP="00961FC3">
      <w:pPr>
        <w:spacing w:before="120"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Pentru proiectele implementate</w:t>
      </w:r>
      <w:r w:rsidR="001F32E9" w:rsidRPr="00E50489">
        <w:rPr>
          <w:rFonts w:asciiTheme="minorHAnsi" w:hAnsiTheme="minorHAnsi" w:cstheme="minorHAnsi"/>
          <w:sz w:val="24"/>
          <w:szCs w:val="24"/>
        </w:rPr>
        <w:t>,</w:t>
      </w:r>
      <w:r w:rsidRPr="00E50489">
        <w:rPr>
          <w:rFonts w:asciiTheme="minorHAnsi" w:hAnsiTheme="minorHAnsi" w:cstheme="minorHAnsi"/>
          <w:sz w:val="24"/>
          <w:szCs w:val="24"/>
        </w:rPr>
        <w:t xml:space="preserve"> investiţiile se supun regulilor privind ajutorul de stat prevăzute în:</w:t>
      </w:r>
    </w:p>
    <w:p w14:paraId="2B65E810" w14:textId="45AA839A" w:rsidR="00961FC3" w:rsidRPr="00961FC3" w:rsidRDefault="00961FC3" w:rsidP="004E105D">
      <w:pPr>
        <w:pStyle w:val="CommentText"/>
        <w:numPr>
          <w:ilvl w:val="0"/>
          <w:numId w:val="30"/>
        </w:numPr>
        <w:spacing w:before="120" w:after="0" w:line="240" w:lineRule="auto"/>
        <w:jc w:val="both"/>
        <w:rPr>
          <w:rFonts w:asciiTheme="minorHAnsi" w:eastAsia="Times New Roman" w:hAnsiTheme="minorHAnsi" w:cstheme="minorHAnsi"/>
          <w:sz w:val="24"/>
          <w:szCs w:val="24"/>
          <w:lang w:eastAsia="en-US"/>
        </w:rPr>
      </w:pPr>
      <w:r w:rsidRPr="00961FC3">
        <w:rPr>
          <w:rFonts w:asciiTheme="minorHAnsi" w:eastAsia="Times New Roman" w:hAnsiTheme="minorHAnsi" w:cstheme="minorHAnsi"/>
          <w:sz w:val="24"/>
          <w:szCs w:val="24"/>
          <w:lang w:eastAsia="en-US"/>
        </w:rPr>
        <w:t>Schema de ajutor de stat pentru sprijinirea dezvoltarii de produse si servicii inovative</w:t>
      </w:r>
      <w:r w:rsidR="00A8047F">
        <w:rPr>
          <w:rFonts w:asciiTheme="minorHAnsi" w:eastAsia="Times New Roman" w:hAnsiTheme="minorHAnsi" w:cstheme="minorHAnsi"/>
          <w:sz w:val="24"/>
          <w:szCs w:val="24"/>
          <w:lang w:eastAsia="en-US"/>
        </w:rPr>
        <w:t xml:space="preserve"> </w:t>
      </w:r>
      <w:r w:rsidR="00C34219">
        <w:rPr>
          <w:rFonts w:asciiTheme="minorHAnsi" w:eastAsia="Times New Roman" w:hAnsiTheme="minorHAnsi" w:cstheme="minorHAnsi"/>
          <w:sz w:val="24"/>
          <w:szCs w:val="24"/>
          <w:lang w:eastAsia="en-US"/>
        </w:rPr>
        <w:t xml:space="preserve">aprobată prin </w:t>
      </w:r>
      <w:r w:rsidR="004E105D" w:rsidRPr="004E105D">
        <w:rPr>
          <w:rFonts w:asciiTheme="minorHAnsi" w:eastAsia="Times New Roman" w:hAnsiTheme="minorHAnsi" w:cstheme="minorHAnsi"/>
          <w:sz w:val="24"/>
          <w:szCs w:val="24"/>
          <w:lang w:eastAsia="en-US"/>
        </w:rPr>
        <w:t xml:space="preserve">Ordin comun al ministrului fondurilor europene și al ministrului comunicațiilor și societății informaționale </w:t>
      </w:r>
      <w:r w:rsidR="00C34219">
        <w:rPr>
          <w:rFonts w:asciiTheme="minorHAnsi" w:eastAsia="Times New Roman" w:hAnsiTheme="minorHAnsi" w:cstheme="minorHAnsi"/>
          <w:sz w:val="24"/>
          <w:szCs w:val="24"/>
          <w:lang w:eastAsia="en-US"/>
        </w:rPr>
        <w:t xml:space="preserve"> nr……………….</w:t>
      </w:r>
      <w:r w:rsidRPr="00961FC3">
        <w:rPr>
          <w:rFonts w:asciiTheme="minorHAnsi" w:eastAsia="Times New Roman" w:hAnsiTheme="minorHAnsi" w:cstheme="minorHAnsi"/>
          <w:sz w:val="24"/>
          <w:szCs w:val="24"/>
          <w:lang w:eastAsia="en-US"/>
        </w:rPr>
        <w:t xml:space="preserve">; </w:t>
      </w:r>
    </w:p>
    <w:p w14:paraId="7F8467A7" w14:textId="1F34823D" w:rsidR="00961FC3" w:rsidRPr="00961FC3" w:rsidRDefault="00961FC3" w:rsidP="004E105D">
      <w:pPr>
        <w:pStyle w:val="CommentText"/>
        <w:numPr>
          <w:ilvl w:val="0"/>
          <w:numId w:val="30"/>
        </w:numPr>
        <w:spacing w:before="120" w:after="0" w:line="240" w:lineRule="auto"/>
        <w:jc w:val="both"/>
        <w:rPr>
          <w:rFonts w:asciiTheme="minorHAnsi" w:eastAsia="Times New Roman" w:hAnsiTheme="minorHAnsi" w:cstheme="minorHAnsi"/>
          <w:sz w:val="24"/>
          <w:szCs w:val="24"/>
          <w:lang w:eastAsia="en-US"/>
        </w:rPr>
      </w:pPr>
      <w:r w:rsidRPr="00961FC3">
        <w:rPr>
          <w:rFonts w:asciiTheme="minorHAnsi" w:eastAsia="Times New Roman" w:hAnsiTheme="minorHAnsi" w:cstheme="minorHAnsi"/>
          <w:sz w:val="24"/>
          <w:szCs w:val="24"/>
          <w:lang w:eastAsia="en-US"/>
        </w:rPr>
        <w:t>Schema de ajutor de minimis pentru creşterea contribuţiei sectorului TIC pentru competitivitatea economică</w:t>
      </w:r>
      <w:r w:rsidR="00C34219" w:rsidRPr="00C34219">
        <w:t xml:space="preserve"> </w:t>
      </w:r>
      <w:r w:rsidR="00C34219" w:rsidRPr="00C34219">
        <w:rPr>
          <w:rFonts w:asciiTheme="minorHAnsi" w:eastAsia="Times New Roman" w:hAnsiTheme="minorHAnsi" w:cstheme="minorHAnsi"/>
          <w:sz w:val="24"/>
          <w:szCs w:val="24"/>
          <w:lang w:eastAsia="en-US"/>
        </w:rPr>
        <w:t>aprobat</w:t>
      </w:r>
      <w:r w:rsidR="00C34219">
        <w:rPr>
          <w:rFonts w:asciiTheme="minorHAnsi" w:eastAsia="Times New Roman" w:hAnsiTheme="minorHAnsi" w:cstheme="minorHAnsi"/>
          <w:sz w:val="24"/>
          <w:szCs w:val="24"/>
          <w:lang w:eastAsia="en-US"/>
        </w:rPr>
        <w:t>ă</w:t>
      </w:r>
      <w:r w:rsidR="00C34219" w:rsidRPr="00C34219">
        <w:rPr>
          <w:rFonts w:asciiTheme="minorHAnsi" w:eastAsia="Times New Roman" w:hAnsiTheme="minorHAnsi" w:cstheme="minorHAnsi"/>
          <w:sz w:val="24"/>
          <w:szCs w:val="24"/>
          <w:lang w:eastAsia="en-US"/>
        </w:rPr>
        <w:t xml:space="preserve"> prin </w:t>
      </w:r>
      <w:r w:rsidR="004E105D" w:rsidRPr="004E105D">
        <w:rPr>
          <w:rFonts w:asciiTheme="minorHAnsi" w:eastAsia="Times New Roman" w:hAnsiTheme="minorHAnsi" w:cstheme="minorHAnsi"/>
          <w:sz w:val="24"/>
          <w:szCs w:val="24"/>
          <w:lang w:eastAsia="en-US"/>
        </w:rPr>
        <w:t xml:space="preserve">Ordin comun al ministrului fondurilor europene și al ministrului comunicațiilor și societății informaționale </w:t>
      </w:r>
      <w:r w:rsidR="00C34219" w:rsidRPr="00C34219">
        <w:rPr>
          <w:rFonts w:asciiTheme="minorHAnsi" w:eastAsia="Times New Roman" w:hAnsiTheme="minorHAnsi" w:cstheme="minorHAnsi"/>
          <w:sz w:val="24"/>
          <w:szCs w:val="24"/>
          <w:lang w:eastAsia="en-US"/>
        </w:rPr>
        <w:t>nr……………….;</w:t>
      </w:r>
      <w:r w:rsidRPr="00961FC3">
        <w:rPr>
          <w:rFonts w:asciiTheme="minorHAnsi" w:eastAsia="Times New Roman" w:hAnsiTheme="minorHAnsi" w:cstheme="minorHAnsi"/>
          <w:sz w:val="24"/>
          <w:szCs w:val="24"/>
          <w:lang w:eastAsia="en-US"/>
        </w:rPr>
        <w:t xml:space="preserve">. </w:t>
      </w:r>
    </w:p>
    <w:p w14:paraId="14E090C8" w14:textId="15FC8852" w:rsidR="008D3F0C" w:rsidRPr="00E50489" w:rsidRDefault="00FC613B" w:rsidP="00961FC3">
      <w:pPr>
        <w:pStyle w:val="CommentText"/>
        <w:spacing w:before="120"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Proiectul propus poate beneficia de</w:t>
      </w:r>
      <w:r w:rsidR="00A22E20" w:rsidRPr="00E50489">
        <w:rPr>
          <w:rFonts w:asciiTheme="minorHAnsi" w:hAnsiTheme="minorHAnsi" w:cstheme="minorHAnsi"/>
          <w:sz w:val="24"/>
          <w:szCs w:val="24"/>
        </w:rPr>
        <w:t xml:space="preserve"> </w:t>
      </w:r>
      <w:r w:rsidR="00BA2445" w:rsidRPr="00E50489">
        <w:rPr>
          <w:rFonts w:asciiTheme="minorHAnsi" w:hAnsiTheme="minorHAnsi" w:cstheme="minorHAnsi"/>
          <w:sz w:val="24"/>
          <w:szCs w:val="24"/>
        </w:rPr>
        <w:t>sprijin în cadrul schemei de aju</w:t>
      </w:r>
      <w:r w:rsidR="00311E12" w:rsidRPr="00E50489">
        <w:rPr>
          <w:rFonts w:asciiTheme="minorHAnsi" w:hAnsiTheme="minorHAnsi" w:cstheme="minorHAnsi"/>
          <w:sz w:val="24"/>
          <w:szCs w:val="24"/>
        </w:rPr>
        <w:t>t</w:t>
      </w:r>
      <w:r w:rsidR="00BA2445" w:rsidRPr="00E50489">
        <w:rPr>
          <w:rFonts w:asciiTheme="minorHAnsi" w:hAnsiTheme="minorHAnsi" w:cstheme="minorHAnsi"/>
          <w:sz w:val="24"/>
          <w:szCs w:val="24"/>
        </w:rPr>
        <w:t>or de stat şi,  în completare, de sprij</w:t>
      </w:r>
      <w:r w:rsidR="00EC5B96">
        <w:rPr>
          <w:rFonts w:asciiTheme="minorHAnsi" w:hAnsiTheme="minorHAnsi" w:cstheme="minorHAnsi"/>
          <w:sz w:val="24"/>
          <w:szCs w:val="24"/>
        </w:rPr>
        <w:t>in în cadrul schemei de minimis.</w:t>
      </w:r>
    </w:p>
    <w:p w14:paraId="061EF491" w14:textId="40AF28F7" w:rsidR="008D3F0C" w:rsidRDefault="008D3F0C" w:rsidP="00AE4A7B">
      <w:pPr>
        <w:spacing w:after="0" w:line="240" w:lineRule="auto"/>
        <w:jc w:val="both"/>
        <w:outlineLvl w:val="1"/>
        <w:rPr>
          <w:rFonts w:asciiTheme="minorHAnsi" w:hAnsiTheme="minorHAnsi" w:cstheme="minorHAnsi"/>
          <w:b/>
          <w:bCs/>
          <w:sz w:val="24"/>
          <w:szCs w:val="24"/>
        </w:rPr>
      </w:pPr>
    </w:p>
    <w:p w14:paraId="1AC35EFA" w14:textId="77777777" w:rsidR="002517CF" w:rsidRDefault="002517CF" w:rsidP="00AE4A7B">
      <w:pPr>
        <w:spacing w:after="0" w:line="240" w:lineRule="auto"/>
        <w:jc w:val="both"/>
        <w:outlineLvl w:val="1"/>
        <w:rPr>
          <w:rFonts w:asciiTheme="minorHAnsi" w:hAnsiTheme="minorHAnsi" w:cstheme="minorHAnsi"/>
          <w:b/>
          <w:bCs/>
          <w:sz w:val="24"/>
          <w:szCs w:val="24"/>
        </w:rPr>
      </w:pPr>
    </w:p>
    <w:p w14:paraId="0021D679" w14:textId="77777777" w:rsidR="00BA352A" w:rsidRPr="00BA352A" w:rsidRDefault="00BA352A" w:rsidP="00BA352A">
      <w:pPr>
        <w:widowControl w:val="0"/>
        <w:autoSpaceDE w:val="0"/>
        <w:autoSpaceDN w:val="0"/>
        <w:adjustRightInd w:val="0"/>
        <w:ind w:right="-23"/>
        <w:jc w:val="both"/>
        <w:rPr>
          <w:rFonts w:asciiTheme="minorHAnsi" w:hAnsiTheme="minorHAnsi" w:cstheme="minorHAnsi"/>
          <w:b/>
          <w:sz w:val="24"/>
        </w:rPr>
      </w:pPr>
      <w:r w:rsidRPr="00BA352A">
        <w:rPr>
          <w:rFonts w:asciiTheme="minorHAnsi" w:hAnsiTheme="minorHAnsi" w:cstheme="minorHAnsi"/>
          <w:b/>
          <w:sz w:val="24"/>
        </w:rPr>
        <w:t>Nu se acordă sprijin în următoarele cazuri:</w:t>
      </w:r>
    </w:p>
    <w:p w14:paraId="2D2D9741" w14:textId="77777777" w:rsidR="00BA352A" w:rsidRPr="00BA352A" w:rsidRDefault="00BA352A" w:rsidP="00CD12BD">
      <w:pPr>
        <w:widowControl w:val="0"/>
        <w:numPr>
          <w:ilvl w:val="0"/>
          <w:numId w:val="33"/>
        </w:numPr>
        <w:autoSpaceDE w:val="0"/>
        <w:autoSpaceDN w:val="0"/>
        <w:adjustRightInd w:val="0"/>
        <w:spacing w:after="0"/>
        <w:ind w:left="426" w:right="-23" w:hanging="284"/>
        <w:jc w:val="both"/>
        <w:rPr>
          <w:rFonts w:asciiTheme="minorHAnsi" w:hAnsiTheme="minorHAnsi" w:cstheme="minorHAnsi"/>
          <w:sz w:val="24"/>
        </w:rPr>
      </w:pPr>
      <w:r w:rsidRPr="00BA352A">
        <w:rPr>
          <w:rFonts w:asciiTheme="minorHAnsi" w:hAnsiTheme="minorHAnsi" w:cstheme="minorHAnsi"/>
          <w:sz w:val="24"/>
        </w:rPr>
        <w:t>scheme de ajutoare care nu exclud în mod explicit plata unor ajutoare individuale pentru o întreprindere care face obiectul unui ordin de recuperare neexecutat în urma unei decizii anterioare a Comisiei prin care un ajutor este declarat ilegal şi incompatibil cu piaţă internă, cu excepţia schemelor de ajutoare destinate reparării daunelor provocate de anumite dezastre naturale;</w:t>
      </w:r>
    </w:p>
    <w:p w14:paraId="49107467" w14:textId="77777777" w:rsidR="00BA352A" w:rsidRPr="00BA352A" w:rsidRDefault="00BA352A" w:rsidP="00CD12BD">
      <w:pPr>
        <w:widowControl w:val="0"/>
        <w:numPr>
          <w:ilvl w:val="0"/>
          <w:numId w:val="33"/>
        </w:numPr>
        <w:autoSpaceDE w:val="0"/>
        <w:autoSpaceDN w:val="0"/>
        <w:adjustRightInd w:val="0"/>
        <w:spacing w:after="0"/>
        <w:ind w:left="426" w:right="-23" w:hanging="284"/>
        <w:jc w:val="both"/>
        <w:rPr>
          <w:rFonts w:asciiTheme="minorHAnsi" w:hAnsiTheme="minorHAnsi" w:cstheme="minorHAnsi"/>
          <w:sz w:val="24"/>
        </w:rPr>
      </w:pPr>
      <w:r w:rsidRPr="00BA352A">
        <w:rPr>
          <w:rFonts w:asciiTheme="minorHAnsi" w:hAnsiTheme="minorHAnsi" w:cstheme="minorHAnsi"/>
          <w:sz w:val="24"/>
        </w:rPr>
        <w:t>ajutoare ad-hoc în favoarea unei întreprinderi astfel cum se menţionează la punctul anterior;</w:t>
      </w:r>
    </w:p>
    <w:p w14:paraId="174E68D7" w14:textId="77777777" w:rsidR="00BA352A" w:rsidRPr="00BA352A" w:rsidRDefault="00BA352A" w:rsidP="00CD12BD">
      <w:pPr>
        <w:widowControl w:val="0"/>
        <w:numPr>
          <w:ilvl w:val="0"/>
          <w:numId w:val="33"/>
        </w:numPr>
        <w:autoSpaceDE w:val="0"/>
        <w:autoSpaceDN w:val="0"/>
        <w:adjustRightInd w:val="0"/>
        <w:spacing w:after="0"/>
        <w:ind w:left="426" w:right="-23" w:hanging="284"/>
        <w:jc w:val="both"/>
        <w:rPr>
          <w:rFonts w:asciiTheme="minorHAnsi" w:hAnsiTheme="minorHAnsi" w:cstheme="minorHAnsi"/>
          <w:sz w:val="24"/>
        </w:rPr>
      </w:pPr>
      <w:r w:rsidRPr="00BA352A">
        <w:rPr>
          <w:rFonts w:asciiTheme="minorHAnsi" w:hAnsiTheme="minorHAnsi" w:cstheme="minorHAnsi"/>
          <w:sz w:val="24"/>
        </w:rPr>
        <w:t>ajutoare pentru întreprinderi aflate în dificultate, cu excepţia schemelor de ajutoare destinate reparării daunelor provocate de anumite dezastre naturale.</w:t>
      </w:r>
    </w:p>
    <w:p w14:paraId="3618B648" w14:textId="77777777" w:rsidR="00BA352A" w:rsidRPr="00BA352A" w:rsidRDefault="00BA352A" w:rsidP="00CD12BD">
      <w:pPr>
        <w:widowControl w:val="0"/>
        <w:numPr>
          <w:ilvl w:val="0"/>
          <w:numId w:val="33"/>
        </w:numPr>
        <w:autoSpaceDE w:val="0"/>
        <w:autoSpaceDN w:val="0"/>
        <w:adjustRightInd w:val="0"/>
        <w:spacing w:after="0"/>
        <w:ind w:left="426" w:right="-23" w:hanging="284"/>
        <w:jc w:val="both"/>
        <w:rPr>
          <w:rFonts w:asciiTheme="minorHAnsi" w:hAnsiTheme="minorHAnsi" w:cstheme="minorHAnsi"/>
          <w:sz w:val="24"/>
        </w:rPr>
      </w:pPr>
      <w:r w:rsidRPr="00BA352A">
        <w:rPr>
          <w:rFonts w:asciiTheme="minorHAnsi" w:hAnsiTheme="minorHAnsi" w:cstheme="minorHAnsi"/>
          <w:sz w:val="24"/>
        </w:rPr>
        <w:t>măsuri de ajutor în cazul cărora acordarea de ajutoare este condiţionată de obligaţia ca beneficiarul să îşi aibă sediul în statul membru relevant sau să fie stabilit cu preponderenţă în statul membru respectiv. Cu toate acestea, cerinţa de a avea un sediu sau o sucursală în statul membru care acordă ajutorul la momentul plăţii ajutorului este permisă.</w:t>
      </w:r>
    </w:p>
    <w:p w14:paraId="6D15A825" w14:textId="77777777" w:rsidR="00BA352A" w:rsidRPr="00BA352A" w:rsidRDefault="00BA352A" w:rsidP="00CD12BD">
      <w:pPr>
        <w:widowControl w:val="0"/>
        <w:numPr>
          <w:ilvl w:val="0"/>
          <w:numId w:val="33"/>
        </w:numPr>
        <w:autoSpaceDE w:val="0"/>
        <w:autoSpaceDN w:val="0"/>
        <w:adjustRightInd w:val="0"/>
        <w:spacing w:after="0"/>
        <w:ind w:left="426" w:right="-23" w:hanging="284"/>
        <w:jc w:val="both"/>
        <w:rPr>
          <w:rFonts w:asciiTheme="minorHAnsi" w:hAnsiTheme="minorHAnsi" w:cstheme="minorHAnsi"/>
          <w:sz w:val="24"/>
        </w:rPr>
      </w:pPr>
      <w:r w:rsidRPr="00BA352A">
        <w:rPr>
          <w:rFonts w:asciiTheme="minorHAnsi" w:hAnsiTheme="minorHAnsi" w:cstheme="minorHAnsi"/>
          <w:sz w:val="24"/>
        </w:rPr>
        <w:t>măsuri de ajutor în cazul cărora acordarea de ajutoare este condiţionată de obligaţia ca beneficiarul să utilizeze bunuri produse la nivel naţional sau servicii naţionale;</w:t>
      </w:r>
    </w:p>
    <w:p w14:paraId="72E071EC" w14:textId="77777777" w:rsidR="00BA352A" w:rsidRPr="00BA352A" w:rsidRDefault="00BA352A" w:rsidP="00CD12BD">
      <w:pPr>
        <w:widowControl w:val="0"/>
        <w:numPr>
          <w:ilvl w:val="0"/>
          <w:numId w:val="33"/>
        </w:numPr>
        <w:autoSpaceDE w:val="0"/>
        <w:autoSpaceDN w:val="0"/>
        <w:adjustRightInd w:val="0"/>
        <w:spacing w:after="0"/>
        <w:ind w:left="426" w:right="-23" w:hanging="284"/>
        <w:jc w:val="both"/>
        <w:rPr>
          <w:rFonts w:asciiTheme="minorHAnsi" w:hAnsiTheme="minorHAnsi" w:cstheme="minorHAnsi"/>
          <w:sz w:val="24"/>
        </w:rPr>
      </w:pPr>
      <w:r w:rsidRPr="00BA352A">
        <w:rPr>
          <w:rFonts w:asciiTheme="minorHAnsi" w:hAnsiTheme="minorHAnsi" w:cstheme="minorHAnsi"/>
          <w:sz w:val="24"/>
        </w:rPr>
        <w:t>măsuri de ajutor care limitează posibilitatea ca beneficiarii să exploateze în alte state membre rezultatele obţinute din cercetare, dezvoltare şi inovare.</w:t>
      </w:r>
    </w:p>
    <w:p w14:paraId="277F6CE3" w14:textId="77777777" w:rsidR="00BA352A" w:rsidRPr="00BA352A" w:rsidRDefault="00BA352A" w:rsidP="00CD12BD">
      <w:pPr>
        <w:widowControl w:val="0"/>
        <w:numPr>
          <w:ilvl w:val="0"/>
          <w:numId w:val="33"/>
        </w:numPr>
        <w:autoSpaceDE w:val="0"/>
        <w:autoSpaceDN w:val="0"/>
        <w:adjustRightInd w:val="0"/>
        <w:spacing w:after="0"/>
        <w:ind w:left="426" w:right="-23" w:hanging="284"/>
        <w:jc w:val="both"/>
        <w:rPr>
          <w:rFonts w:asciiTheme="minorHAnsi" w:hAnsiTheme="minorHAnsi" w:cstheme="minorHAnsi"/>
          <w:sz w:val="24"/>
        </w:rPr>
      </w:pPr>
      <w:r w:rsidRPr="00BA352A">
        <w:rPr>
          <w:rFonts w:asciiTheme="minorHAnsi" w:hAnsiTheme="minorHAnsi" w:cstheme="minorHAnsi"/>
          <w:sz w:val="24"/>
        </w:rPr>
        <w:t>ajutoare destinate activităţilor legate de exportul către ţări terţe sau către alte state membre, respectiv ajutoarelor legate direct de cantităţile exportate, de înfiinţarea şi funcţionarea unei reţele de distribuţie sau de alte costuri curente legate de activitatea de export.</w:t>
      </w:r>
    </w:p>
    <w:p w14:paraId="5E810792" w14:textId="77777777" w:rsidR="00BA352A" w:rsidRPr="00BA352A" w:rsidRDefault="00BA352A" w:rsidP="00BA352A">
      <w:pPr>
        <w:widowControl w:val="0"/>
        <w:autoSpaceDE w:val="0"/>
        <w:autoSpaceDN w:val="0"/>
        <w:adjustRightInd w:val="0"/>
        <w:ind w:right="-23"/>
        <w:jc w:val="both"/>
        <w:rPr>
          <w:rFonts w:asciiTheme="minorHAnsi" w:hAnsiTheme="minorHAnsi" w:cstheme="minorHAnsi"/>
          <w:kern w:val="2"/>
          <w:sz w:val="24"/>
        </w:rPr>
      </w:pPr>
    </w:p>
    <w:p w14:paraId="170C5458" w14:textId="77777777" w:rsidR="00BA352A" w:rsidRPr="00BA352A" w:rsidRDefault="00BA352A" w:rsidP="00BA352A">
      <w:pPr>
        <w:widowControl w:val="0"/>
        <w:autoSpaceDE w:val="0"/>
        <w:autoSpaceDN w:val="0"/>
        <w:adjustRightInd w:val="0"/>
        <w:ind w:right="-23"/>
        <w:jc w:val="both"/>
        <w:rPr>
          <w:rFonts w:asciiTheme="minorHAnsi" w:hAnsiTheme="minorHAnsi" w:cstheme="minorHAnsi"/>
          <w:b/>
          <w:kern w:val="2"/>
          <w:sz w:val="24"/>
        </w:rPr>
      </w:pPr>
      <w:r w:rsidRPr="00BA352A">
        <w:rPr>
          <w:rFonts w:asciiTheme="minorHAnsi" w:hAnsiTheme="minorHAnsi" w:cstheme="minorHAnsi"/>
          <w:b/>
          <w:kern w:val="2"/>
          <w:sz w:val="24"/>
        </w:rPr>
        <w:t>Sprijinul va viza</w:t>
      </w:r>
      <w:r w:rsidRPr="00BA352A">
        <w:rPr>
          <w:rFonts w:asciiTheme="minorHAnsi" w:hAnsiTheme="minorHAnsi" w:cstheme="minorHAnsi"/>
          <w:b/>
          <w:iCs/>
          <w:color w:val="000000"/>
          <w:sz w:val="24"/>
        </w:rPr>
        <w:t xml:space="preserve"> dezvoltarea de produse/servicii/aplicaţii TIC inovative prin</w:t>
      </w:r>
      <w:r w:rsidRPr="00BA352A">
        <w:rPr>
          <w:rFonts w:asciiTheme="minorHAnsi" w:hAnsiTheme="minorHAnsi" w:cstheme="minorHAnsi"/>
          <w:b/>
          <w:kern w:val="2"/>
          <w:sz w:val="24"/>
        </w:rPr>
        <w:t>:</w:t>
      </w:r>
    </w:p>
    <w:p w14:paraId="4F0C6173" w14:textId="77777777" w:rsidR="00BA352A" w:rsidRPr="00BA352A" w:rsidRDefault="00BA352A" w:rsidP="00CD12BD">
      <w:pPr>
        <w:numPr>
          <w:ilvl w:val="0"/>
          <w:numId w:val="32"/>
        </w:numPr>
        <w:autoSpaceDE w:val="0"/>
        <w:autoSpaceDN w:val="0"/>
        <w:adjustRightInd w:val="0"/>
        <w:spacing w:after="0"/>
        <w:ind w:left="709" w:hanging="283"/>
        <w:jc w:val="both"/>
        <w:rPr>
          <w:rFonts w:asciiTheme="minorHAnsi" w:hAnsiTheme="minorHAnsi" w:cstheme="minorHAnsi"/>
          <w:kern w:val="2"/>
          <w:sz w:val="24"/>
        </w:rPr>
      </w:pPr>
      <w:r w:rsidRPr="00BA352A">
        <w:rPr>
          <w:rFonts w:asciiTheme="minorHAnsi" w:hAnsiTheme="minorHAnsi" w:cstheme="minorHAnsi"/>
          <w:kern w:val="2"/>
          <w:sz w:val="24"/>
        </w:rPr>
        <w:t>Investiţii în active corporale şi necorporale în cadrul unei investiţii iniţiale;</w:t>
      </w:r>
    </w:p>
    <w:p w14:paraId="29035C6F" w14:textId="77777777" w:rsidR="00BA352A" w:rsidRPr="00BA352A" w:rsidRDefault="00BA352A" w:rsidP="00CD12BD">
      <w:pPr>
        <w:numPr>
          <w:ilvl w:val="0"/>
          <w:numId w:val="32"/>
        </w:numPr>
        <w:autoSpaceDE w:val="0"/>
        <w:autoSpaceDN w:val="0"/>
        <w:adjustRightInd w:val="0"/>
        <w:spacing w:after="0"/>
        <w:ind w:left="709" w:hanging="283"/>
        <w:jc w:val="both"/>
        <w:rPr>
          <w:rFonts w:asciiTheme="minorHAnsi" w:hAnsiTheme="minorHAnsi" w:cstheme="minorHAnsi"/>
          <w:kern w:val="2"/>
          <w:sz w:val="24"/>
        </w:rPr>
      </w:pPr>
      <w:r w:rsidRPr="00BA352A">
        <w:rPr>
          <w:rFonts w:asciiTheme="minorHAnsi" w:hAnsiTheme="minorHAnsi" w:cstheme="minorHAnsi"/>
          <w:kern w:val="2"/>
          <w:sz w:val="24"/>
        </w:rPr>
        <w:t>Investiţii în cercetare industrială şi dezvoltare experimentală;</w:t>
      </w:r>
    </w:p>
    <w:p w14:paraId="21400EED" w14:textId="77777777" w:rsidR="00DC6D39" w:rsidRDefault="00BA352A" w:rsidP="00CD12BD">
      <w:pPr>
        <w:numPr>
          <w:ilvl w:val="0"/>
          <w:numId w:val="32"/>
        </w:numPr>
        <w:autoSpaceDE w:val="0"/>
        <w:autoSpaceDN w:val="0"/>
        <w:adjustRightInd w:val="0"/>
        <w:spacing w:after="0"/>
        <w:ind w:left="709" w:hanging="283"/>
        <w:jc w:val="both"/>
        <w:rPr>
          <w:rFonts w:asciiTheme="minorHAnsi" w:hAnsiTheme="minorHAnsi" w:cstheme="minorHAnsi"/>
          <w:kern w:val="2"/>
          <w:sz w:val="24"/>
        </w:rPr>
      </w:pPr>
      <w:r w:rsidRPr="00BA352A">
        <w:rPr>
          <w:rFonts w:asciiTheme="minorHAnsi" w:hAnsiTheme="minorHAnsi" w:cstheme="minorHAnsi"/>
          <w:kern w:val="2"/>
          <w:sz w:val="24"/>
        </w:rPr>
        <w:t>Investiţii în proiecte de inovare ale IMM-urilor;</w:t>
      </w:r>
    </w:p>
    <w:p w14:paraId="257B4AA4" w14:textId="1155BCFE" w:rsidR="00725CCA" w:rsidRPr="00DC6D39" w:rsidRDefault="00BA352A" w:rsidP="00CD12BD">
      <w:pPr>
        <w:numPr>
          <w:ilvl w:val="0"/>
          <w:numId w:val="32"/>
        </w:numPr>
        <w:autoSpaceDE w:val="0"/>
        <w:autoSpaceDN w:val="0"/>
        <w:adjustRightInd w:val="0"/>
        <w:spacing w:after="0"/>
        <w:ind w:left="709" w:hanging="283"/>
        <w:jc w:val="both"/>
        <w:rPr>
          <w:rFonts w:asciiTheme="minorHAnsi" w:hAnsiTheme="minorHAnsi" w:cstheme="minorHAnsi"/>
          <w:kern w:val="2"/>
          <w:sz w:val="24"/>
        </w:rPr>
      </w:pPr>
      <w:r w:rsidRPr="00DC6D39">
        <w:rPr>
          <w:rFonts w:asciiTheme="minorHAnsi" w:hAnsiTheme="minorHAnsi" w:cstheme="minorHAnsi"/>
          <w:kern w:val="2"/>
          <w:sz w:val="24"/>
        </w:rPr>
        <w:t>Investiţii în proiecte de inovare de proces şi organizaţionale.</w:t>
      </w:r>
    </w:p>
    <w:p w14:paraId="33D21E38" w14:textId="77777777" w:rsidR="00725CCA" w:rsidRDefault="00725CCA" w:rsidP="00AE4A7B">
      <w:pPr>
        <w:spacing w:after="0" w:line="240" w:lineRule="auto"/>
        <w:jc w:val="both"/>
        <w:outlineLvl w:val="1"/>
        <w:rPr>
          <w:rFonts w:asciiTheme="minorHAnsi" w:hAnsiTheme="minorHAnsi" w:cstheme="minorHAnsi"/>
          <w:b/>
          <w:bCs/>
          <w:sz w:val="24"/>
          <w:szCs w:val="24"/>
        </w:rPr>
      </w:pPr>
    </w:p>
    <w:p w14:paraId="760DA0D5" w14:textId="77777777" w:rsidR="00213198" w:rsidRPr="00E50489" w:rsidRDefault="00213198" w:rsidP="00AE4A7B">
      <w:pPr>
        <w:spacing w:after="0" w:line="240" w:lineRule="auto"/>
        <w:jc w:val="both"/>
        <w:outlineLvl w:val="1"/>
        <w:rPr>
          <w:rFonts w:asciiTheme="minorHAnsi" w:hAnsiTheme="minorHAnsi" w:cstheme="minorHAnsi"/>
          <w:b/>
          <w:bCs/>
          <w:sz w:val="24"/>
          <w:szCs w:val="24"/>
        </w:rPr>
      </w:pPr>
    </w:p>
    <w:p w14:paraId="49E3D69D" w14:textId="5BBFA116" w:rsidR="008D3F0C" w:rsidRPr="00E50489" w:rsidRDefault="008D3F0C" w:rsidP="005A3329">
      <w:pPr>
        <w:spacing w:after="120"/>
        <w:jc w:val="both"/>
        <w:outlineLvl w:val="1"/>
        <w:rPr>
          <w:rFonts w:asciiTheme="minorHAnsi" w:hAnsiTheme="minorHAnsi" w:cstheme="minorHAnsi"/>
          <w:sz w:val="24"/>
          <w:szCs w:val="24"/>
        </w:rPr>
      </w:pPr>
      <w:bookmarkStart w:id="171" w:name="_Toc485046744"/>
      <w:bookmarkStart w:id="172" w:name="_Toc488159053"/>
      <w:bookmarkStart w:id="173" w:name="_Toc491957538"/>
      <w:bookmarkStart w:id="174" w:name="_Toc491959004"/>
      <w:bookmarkStart w:id="175" w:name="_Toc491959055"/>
      <w:bookmarkStart w:id="176" w:name="_Toc491960655"/>
      <w:bookmarkStart w:id="177" w:name="_Toc491960687"/>
      <w:bookmarkStart w:id="178" w:name="_Toc491960929"/>
      <w:bookmarkStart w:id="179" w:name="_Toc491965421"/>
      <w:bookmarkStart w:id="180" w:name="_Toc491965507"/>
      <w:bookmarkStart w:id="181" w:name="_Toc494982048"/>
      <w:bookmarkStart w:id="182" w:name="_Toc494983116"/>
      <w:bookmarkStart w:id="183" w:name="_Toc496706157"/>
      <w:bookmarkStart w:id="184" w:name="_Toc497908125"/>
      <w:bookmarkStart w:id="185" w:name="_Toc510616180"/>
      <w:r w:rsidRPr="00E50489">
        <w:rPr>
          <w:rFonts w:asciiTheme="minorHAnsi" w:hAnsiTheme="minorHAnsi" w:cstheme="minorHAnsi"/>
          <w:b/>
          <w:bCs/>
          <w:sz w:val="24"/>
          <w:szCs w:val="24"/>
        </w:rPr>
        <w:t>1.1</w:t>
      </w:r>
      <w:r w:rsidR="00A47105" w:rsidRPr="00E50489">
        <w:rPr>
          <w:rFonts w:asciiTheme="minorHAnsi" w:hAnsiTheme="minorHAnsi" w:cstheme="minorHAnsi"/>
          <w:b/>
          <w:bCs/>
          <w:sz w:val="24"/>
          <w:szCs w:val="24"/>
        </w:rPr>
        <w:t>2</w:t>
      </w:r>
      <w:r w:rsidRPr="00E50489">
        <w:rPr>
          <w:rFonts w:asciiTheme="minorHAnsi" w:hAnsiTheme="minorHAnsi" w:cstheme="minorHAnsi"/>
          <w:b/>
          <w:bCs/>
          <w:sz w:val="24"/>
          <w:szCs w:val="24"/>
        </w:rPr>
        <w:t xml:space="preserve"> Durata de implementare a proiectelor</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E50489">
        <w:rPr>
          <w:rFonts w:asciiTheme="minorHAnsi" w:hAnsiTheme="minorHAnsi" w:cstheme="minorHAnsi"/>
          <w:sz w:val="24"/>
          <w:szCs w:val="24"/>
        </w:rPr>
        <w:t xml:space="preserve"> </w:t>
      </w:r>
    </w:p>
    <w:p w14:paraId="44AD13C9" w14:textId="0A0F5B9F" w:rsidR="008D3F0C" w:rsidRPr="00E50489" w:rsidRDefault="008D3F0C" w:rsidP="005A3329">
      <w:pPr>
        <w:spacing w:after="120"/>
        <w:jc w:val="both"/>
        <w:rPr>
          <w:rFonts w:asciiTheme="minorHAnsi" w:hAnsiTheme="minorHAnsi" w:cstheme="minorHAnsi"/>
          <w:sz w:val="24"/>
          <w:szCs w:val="24"/>
        </w:rPr>
      </w:pPr>
      <w:r w:rsidRPr="00E50489">
        <w:rPr>
          <w:rFonts w:asciiTheme="minorHAnsi" w:hAnsiTheme="minorHAnsi" w:cstheme="minorHAnsi"/>
          <w:sz w:val="24"/>
          <w:szCs w:val="24"/>
        </w:rPr>
        <w:t xml:space="preserve">Durata maximă de implementare a unui proiect (inclusiv realizarea cheltuielilor şi depunerea cererilor de rambursare) este de cel mult 36 de luni şi se stabilește de fiecare solicitant în funcție de complexitatea proiectului. </w:t>
      </w:r>
      <w:r w:rsidR="00CA02BB" w:rsidRPr="00CA02BB">
        <w:rPr>
          <w:rFonts w:asciiTheme="minorHAnsi" w:hAnsiTheme="minorHAnsi" w:cstheme="minorHAnsi"/>
          <w:sz w:val="24"/>
          <w:szCs w:val="24"/>
        </w:rPr>
        <w:t>Perioada de implementare a proiectului se poate majora în baza unei justificări temeinice a beneficiarilor ori în cazuri de forţă majoră</w:t>
      </w:r>
      <w:r w:rsidRPr="00E50489">
        <w:rPr>
          <w:rFonts w:asciiTheme="minorHAnsi" w:hAnsiTheme="minorHAnsi" w:cstheme="minorHAnsi"/>
          <w:sz w:val="24"/>
          <w:szCs w:val="24"/>
        </w:rPr>
        <w:t>.</w:t>
      </w:r>
    </w:p>
    <w:p w14:paraId="3EDCDC30" w14:textId="77777777" w:rsidR="008D3F0C" w:rsidRPr="00E50489" w:rsidRDefault="005A3329" w:rsidP="00776D5A">
      <w:pPr>
        <w:spacing w:line="240" w:lineRule="auto"/>
        <w:jc w:val="both"/>
        <w:outlineLvl w:val="0"/>
        <w:rPr>
          <w:rFonts w:asciiTheme="minorHAnsi" w:hAnsiTheme="minorHAnsi" w:cstheme="minorHAnsi"/>
          <w:b/>
          <w:bCs/>
          <w:sz w:val="24"/>
          <w:szCs w:val="24"/>
        </w:rPr>
      </w:pPr>
      <w:r w:rsidRPr="00E50489">
        <w:rPr>
          <w:rFonts w:asciiTheme="minorHAnsi" w:hAnsiTheme="minorHAnsi" w:cstheme="minorHAnsi"/>
          <w:sz w:val="24"/>
          <w:szCs w:val="24"/>
        </w:rPr>
        <w:br w:type="page"/>
      </w:r>
      <w:bookmarkStart w:id="186" w:name="_Toc485046745"/>
      <w:bookmarkStart w:id="187" w:name="_Toc488159054"/>
      <w:bookmarkStart w:id="188" w:name="_Toc491957539"/>
      <w:bookmarkStart w:id="189" w:name="_Toc491959005"/>
      <w:bookmarkStart w:id="190" w:name="_Toc491959056"/>
      <w:bookmarkStart w:id="191" w:name="_Toc491960656"/>
      <w:bookmarkStart w:id="192" w:name="_Toc491960688"/>
      <w:bookmarkStart w:id="193" w:name="_Toc491960930"/>
      <w:bookmarkStart w:id="194" w:name="_Toc494982049"/>
      <w:bookmarkStart w:id="195" w:name="_Toc494983117"/>
      <w:bookmarkStart w:id="196" w:name="_Toc496706158"/>
      <w:bookmarkStart w:id="197" w:name="_Toc497908126"/>
      <w:bookmarkStart w:id="198" w:name="_Toc510616181"/>
      <w:r w:rsidR="008D3F0C" w:rsidRPr="00E50489">
        <w:rPr>
          <w:rFonts w:asciiTheme="minorHAnsi" w:hAnsiTheme="minorHAnsi" w:cstheme="minorHAnsi"/>
          <w:b/>
          <w:bCs/>
          <w:sz w:val="24"/>
          <w:szCs w:val="24"/>
        </w:rPr>
        <w:t>CAPITOLUL 2. REGULI PENTRU ACORDAREA FINANŢĂRII</w:t>
      </w:r>
      <w:bookmarkEnd w:id="186"/>
      <w:bookmarkEnd w:id="187"/>
      <w:bookmarkEnd w:id="188"/>
      <w:bookmarkEnd w:id="189"/>
      <w:bookmarkEnd w:id="190"/>
      <w:bookmarkEnd w:id="191"/>
      <w:bookmarkEnd w:id="192"/>
      <w:bookmarkEnd w:id="193"/>
      <w:bookmarkEnd w:id="194"/>
      <w:bookmarkEnd w:id="195"/>
      <w:bookmarkEnd w:id="196"/>
      <w:bookmarkEnd w:id="197"/>
      <w:bookmarkEnd w:id="198"/>
    </w:p>
    <w:p w14:paraId="39F7F2EE" w14:textId="77777777" w:rsidR="008D3F0C" w:rsidRPr="009208C8" w:rsidRDefault="008D3F0C" w:rsidP="001E794F">
      <w:pPr>
        <w:spacing w:after="0"/>
        <w:jc w:val="both"/>
        <w:outlineLvl w:val="0"/>
        <w:rPr>
          <w:rFonts w:asciiTheme="minorHAnsi" w:hAnsiTheme="minorHAnsi" w:cstheme="minorHAnsi"/>
          <w:b/>
          <w:bCs/>
          <w:sz w:val="14"/>
          <w:szCs w:val="24"/>
        </w:rPr>
      </w:pPr>
    </w:p>
    <w:p w14:paraId="782F77F6" w14:textId="7E304686" w:rsidR="00A37C4C" w:rsidRPr="00E50489" w:rsidRDefault="00A37C4C" w:rsidP="00A37C4C">
      <w:pPr>
        <w:spacing w:after="120"/>
        <w:jc w:val="both"/>
        <w:outlineLvl w:val="1"/>
        <w:rPr>
          <w:rFonts w:asciiTheme="minorHAnsi" w:hAnsiTheme="minorHAnsi" w:cstheme="minorHAnsi"/>
          <w:sz w:val="24"/>
          <w:szCs w:val="24"/>
        </w:rPr>
      </w:pPr>
      <w:bookmarkStart w:id="199" w:name="_Toc496706159"/>
      <w:bookmarkStart w:id="200" w:name="_Toc497908127"/>
      <w:bookmarkStart w:id="201" w:name="_Toc510616182"/>
      <w:r w:rsidRPr="00E50489">
        <w:rPr>
          <w:rFonts w:asciiTheme="minorHAnsi" w:hAnsiTheme="minorHAnsi" w:cstheme="minorHAnsi"/>
          <w:b/>
          <w:bCs/>
          <w:sz w:val="24"/>
          <w:szCs w:val="24"/>
        </w:rPr>
        <w:t>2.1</w:t>
      </w:r>
      <w:r w:rsidR="00614243" w:rsidRPr="00E50489">
        <w:rPr>
          <w:rFonts w:asciiTheme="minorHAnsi" w:hAnsiTheme="minorHAnsi" w:cstheme="minorHAnsi"/>
          <w:b/>
          <w:bCs/>
          <w:sz w:val="24"/>
          <w:szCs w:val="24"/>
        </w:rPr>
        <w:t>.</w:t>
      </w:r>
      <w:r w:rsidRPr="00E50489">
        <w:rPr>
          <w:rFonts w:asciiTheme="minorHAnsi" w:hAnsiTheme="minorHAnsi" w:cstheme="minorHAnsi"/>
          <w:b/>
          <w:bCs/>
          <w:sz w:val="24"/>
          <w:szCs w:val="24"/>
        </w:rPr>
        <w:t xml:space="preserve"> Eligibilitatea solicitantului</w:t>
      </w:r>
      <w:bookmarkEnd w:id="199"/>
      <w:bookmarkEnd w:id="200"/>
      <w:bookmarkEnd w:id="201"/>
      <w:r w:rsidRPr="00E50489">
        <w:rPr>
          <w:rFonts w:asciiTheme="minorHAnsi" w:hAnsiTheme="minorHAnsi" w:cstheme="minorHAnsi"/>
          <w:sz w:val="24"/>
          <w:szCs w:val="24"/>
        </w:rPr>
        <w:t xml:space="preserve"> </w:t>
      </w:r>
    </w:p>
    <w:p w14:paraId="501A20F6" w14:textId="45D74239" w:rsidR="00044B78" w:rsidRPr="00BA352A" w:rsidRDefault="00BA352A" w:rsidP="00044B78">
      <w:pPr>
        <w:spacing w:before="120"/>
        <w:jc w:val="both"/>
        <w:rPr>
          <w:rFonts w:asciiTheme="minorHAnsi" w:hAnsiTheme="minorHAnsi" w:cstheme="minorHAnsi"/>
          <w:sz w:val="24"/>
          <w:szCs w:val="24"/>
        </w:rPr>
      </w:pPr>
      <w:r w:rsidRPr="00BA352A">
        <w:rPr>
          <w:rFonts w:asciiTheme="minorHAnsi" w:hAnsiTheme="minorHAnsi" w:cstheme="minorHAnsi"/>
          <w:sz w:val="24"/>
        </w:rPr>
        <w:t>Pot beneficia de ajutor de stat/ajutor de minimis, întreprinderile care au aplicat individual sau sub forma consorţiilor de întreprinderi prin intermediul unei întreprinderi lider, care îndeplinesc cumulativ următoarele criterii de eligibilitate:</w:t>
      </w:r>
    </w:p>
    <w:p w14:paraId="156F5C4E" w14:textId="3DD3DC24" w:rsidR="00044B78" w:rsidRPr="00BA352A" w:rsidRDefault="00BA352A" w:rsidP="00CD12BD">
      <w:pPr>
        <w:numPr>
          <w:ilvl w:val="0"/>
          <w:numId w:val="17"/>
        </w:numPr>
        <w:autoSpaceDE w:val="0"/>
        <w:autoSpaceDN w:val="0"/>
        <w:adjustRightInd w:val="0"/>
        <w:spacing w:after="0" w:line="240" w:lineRule="auto"/>
        <w:ind w:left="360"/>
        <w:jc w:val="both"/>
        <w:rPr>
          <w:rFonts w:asciiTheme="minorHAnsi" w:hAnsiTheme="minorHAnsi" w:cstheme="minorHAnsi"/>
          <w:sz w:val="24"/>
          <w:szCs w:val="24"/>
        </w:rPr>
      </w:pPr>
      <w:r w:rsidRPr="00BA352A">
        <w:rPr>
          <w:rFonts w:asciiTheme="minorHAnsi" w:hAnsiTheme="minorHAnsi" w:cstheme="minorHAnsi"/>
          <w:b/>
          <w:iCs/>
          <w:color w:val="000000"/>
          <w:sz w:val="24"/>
        </w:rPr>
        <w:t>Sunt înregistrate în România potrivit Legii nr. 31/1990 privind societăţile, republicată, cu modificările şi completările ulterioare</w:t>
      </w:r>
      <w:r w:rsidRPr="00BA352A">
        <w:rPr>
          <w:rFonts w:asciiTheme="minorHAnsi" w:hAnsiTheme="minorHAnsi" w:cstheme="minorHAnsi"/>
          <w:b/>
          <w:bCs/>
          <w:iCs/>
          <w:color w:val="000000"/>
          <w:sz w:val="24"/>
        </w:rPr>
        <w:t xml:space="preserve"> (acelaşi criteriu se aplică tuturor partenerilor dacă proiectul este depus în parteneriat)</w:t>
      </w:r>
      <w:r w:rsidR="00044B78" w:rsidRPr="00BA352A">
        <w:rPr>
          <w:rFonts w:asciiTheme="minorHAnsi" w:hAnsiTheme="minorHAnsi" w:cstheme="minorHAnsi"/>
          <w:sz w:val="24"/>
          <w:szCs w:val="24"/>
        </w:rPr>
        <w:t>.</w:t>
      </w:r>
    </w:p>
    <w:p w14:paraId="6C34D521" w14:textId="3C4CDA32" w:rsidR="00044B78" w:rsidRPr="002B46F5" w:rsidRDefault="00C93A19" w:rsidP="00CD12BD">
      <w:pPr>
        <w:pStyle w:val="ListParagraph"/>
        <w:numPr>
          <w:ilvl w:val="0"/>
          <w:numId w:val="16"/>
        </w:numPr>
        <w:spacing w:after="0" w:line="240" w:lineRule="auto"/>
        <w:jc w:val="both"/>
        <w:rPr>
          <w:rFonts w:asciiTheme="minorHAnsi" w:hAnsiTheme="minorHAnsi" w:cstheme="minorHAnsi"/>
          <w:i/>
          <w:iCs/>
          <w:color w:val="000000"/>
          <w:sz w:val="24"/>
        </w:rPr>
      </w:pPr>
      <w:bookmarkStart w:id="202" w:name="_Hlk507408806"/>
      <w:r w:rsidRPr="008B5AAF">
        <w:rPr>
          <w:rFonts w:asciiTheme="minorHAnsi" w:hAnsiTheme="minorHAnsi" w:cstheme="minorHAnsi"/>
          <w:i/>
          <w:iCs/>
          <w:color w:val="000000"/>
          <w:sz w:val="24"/>
        </w:rPr>
        <w:t>Documentul care probează calitatea solicitantului este Certificatul constatator, care va fi verificat on-line de OIPSI in momentul evalu</w:t>
      </w:r>
      <w:r w:rsidR="007A1546">
        <w:rPr>
          <w:rFonts w:asciiTheme="minorHAnsi" w:hAnsiTheme="minorHAnsi" w:cstheme="minorHAnsi"/>
          <w:i/>
          <w:iCs/>
          <w:color w:val="000000"/>
          <w:sz w:val="24"/>
        </w:rPr>
        <w:t>ă</w:t>
      </w:r>
      <w:r w:rsidRPr="008B5AAF">
        <w:rPr>
          <w:rFonts w:asciiTheme="minorHAnsi" w:hAnsiTheme="minorHAnsi" w:cstheme="minorHAnsi"/>
          <w:i/>
          <w:iCs/>
          <w:color w:val="000000"/>
          <w:sz w:val="24"/>
        </w:rPr>
        <w:t>rii. Locatia/locatiile de implementare ale proiectului trebuie să se regăsească în certificatul co</w:t>
      </w:r>
      <w:r w:rsidR="00F47D13" w:rsidRPr="008B5AAF">
        <w:rPr>
          <w:rFonts w:asciiTheme="minorHAnsi" w:hAnsiTheme="minorHAnsi" w:cstheme="minorHAnsi"/>
          <w:i/>
          <w:iCs/>
          <w:color w:val="000000"/>
          <w:sz w:val="24"/>
        </w:rPr>
        <w:t>nstatator, la momentul contractă</w:t>
      </w:r>
      <w:r w:rsidRPr="008B5AAF">
        <w:rPr>
          <w:rFonts w:asciiTheme="minorHAnsi" w:hAnsiTheme="minorHAnsi" w:cstheme="minorHAnsi"/>
          <w:i/>
          <w:iCs/>
          <w:color w:val="000000"/>
          <w:sz w:val="24"/>
        </w:rPr>
        <w:t>rii</w:t>
      </w:r>
      <w:r w:rsidRPr="002B46F5">
        <w:rPr>
          <w:rFonts w:asciiTheme="minorHAnsi" w:hAnsiTheme="minorHAnsi" w:cstheme="minorHAnsi"/>
          <w:i/>
          <w:iCs/>
          <w:color w:val="000000"/>
          <w:sz w:val="24"/>
        </w:rPr>
        <w:t>.</w:t>
      </w:r>
    </w:p>
    <w:p w14:paraId="26481290" w14:textId="3FE5FA85" w:rsidR="00C93A19" w:rsidRDefault="00C93A19" w:rsidP="00C93A19">
      <w:pPr>
        <w:autoSpaceDE w:val="0"/>
        <w:autoSpaceDN w:val="0"/>
        <w:adjustRightInd w:val="0"/>
        <w:spacing w:after="0" w:line="240" w:lineRule="auto"/>
        <w:jc w:val="both"/>
        <w:rPr>
          <w:rFonts w:asciiTheme="minorHAnsi" w:hAnsiTheme="minorHAnsi" w:cstheme="minorHAnsi"/>
          <w: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1"/>
        <w:gridCol w:w="7395"/>
      </w:tblGrid>
      <w:tr w:rsidR="00C93A19" w:rsidRPr="00C93A19" w14:paraId="66F1FE49" w14:textId="77777777" w:rsidTr="00C93A19">
        <w:trPr>
          <w:trHeight w:val="875"/>
        </w:trPr>
        <w:tc>
          <w:tcPr>
            <w:tcW w:w="1668" w:type="dxa"/>
            <w:vAlign w:val="center"/>
          </w:tcPr>
          <w:p w14:paraId="5D66E01D" w14:textId="77777777" w:rsidR="00C93A19" w:rsidRPr="00C93A19" w:rsidRDefault="00C93A19" w:rsidP="00C84BBD">
            <w:pPr>
              <w:autoSpaceDE w:val="0"/>
              <w:autoSpaceDN w:val="0"/>
              <w:adjustRightInd w:val="0"/>
              <w:spacing w:before="120" w:after="120"/>
              <w:jc w:val="center"/>
              <w:rPr>
                <w:rFonts w:asciiTheme="minorHAnsi" w:hAnsiTheme="minorHAnsi" w:cstheme="minorHAnsi"/>
                <w:b/>
                <w:i/>
                <w:iCs/>
                <w:sz w:val="24"/>
              </w:rPr>
            </w:pPr>
            <w:r w:rsidRPr="00C93A19">
              <w:rPr>
                <w:rFonts w:asciiTheme="minorHAnsi" w:hAnsiTheme="minorHAnsi" w:cstheme="minorHAnsi"/>
                <w:b/>
                <w:i/>
                <w:iCs/>
                <w:sz w:val="24"/>
              </w:rPr>
              <w:t>ATENŢIE!</w:t>
            </w:r>
          </w:p>
        </w:tc>
        <w:tc>
          <w:tcPr>
            <w:tcW w:w="7903" w:type="dxa"/>
            <w:vAlign w:val="center"/>
          </w:tcPr>
          <w:p w14:paraId="4EB09286" w14:textId="31C45A4C" w:rsidR="00C93A19" w:rsidRPr="00C93A19" w:rsidRDefault="00C93A19" w:rsidP="00C93A19">
            <w:pPr>
              <w:autoSpaceDE w:val="0"/>
              <w:autoSpaceDN w:val="0"/>
              <w:adjustRightInd w:val="0"/>
              <w:spacing w:after="0"/>
              <w:jc w:val="both"/>
              <w:rPr>
                <w:rFonts w:asciiTheme="minorHAnsi" w:hAnsiTheme="minorHAnsi" w:cstheme="minorHAnsi"/>
                <w:iCs/>
                <w:sz w:val="24"/>
              </w:rPr>
            </w:pPr>
            <w:r w:rsidRPr="00C93A19">
              <w:rPr>
                <w:rFonts w:asciiTheme="minorHAnsi" w:hAnsiTheme="minorHAnsi" w:cstheme="minorHAnsi"/>
                <w:iCs/>
                <w:color w:val="000000"/>
                <w:sz w:val="24"/>
              </w:rPr>
              <w:t>Solicitantul (</w:t>
            </w:r>
            <w:r w:rsidR="00C7201E">
              <w:rPr>
                <w:rFonts w:asciiTheme="minorHAnsi" w:hAnsiTheme="minorHAnsi" w:cstheme="minorHAnsi"/>
                <w:iCs/>
                <w:color w:val="000000"/>
                <w:sz w:val="24"/>
              </w:rPr>
              <w:t>ș</w:t>
            </w:r>
            <w:r w:rsidRPr="00C93A19">
              <w:rPr>
                <w:rFonts w:asciiTheme="minorHAnsi" w:hAnsiTheme="minorHAnsi" w:cstheme="minorHAnsi"/>
                <w:iCs/>
                <w:color w:val="000000"/>
                <w:sz w:val="24"/>
              </w:rPr>
              <w:t>i partenerii s</w:t>
            </w:r>
            <w:r w:rsidR="008D74A3">
              <w:rPr>
                <w:rFonts w:asciiTheme="minorHAnsi" w:hAnsiTheme="minorHAnsi" w:cstheme="minorHAnsi"/>
                <w:iCs/>
                <w:color w:val="000000"/>
                <w:sz w:val="24"/>
              </w:rPr>
              <w:t>ă</w:t>
            </w:r>
            <w:r w:rsidRPr="00C93A19">
              <w:rPr>
                <w:rFonts w:asciiTheme="minorHAnsi" w:hAnsiTheme="minorHAnsi" w:cstheme="minorHAnsi"/>
                <w:iCs/>
                <w:color w:val="000000"/>
                <w:sz w:val="24"/>
              </w:rPr>
              <w:t>i – daca e cazul) va/vor avea calitatea de micro</w:t>
            </w:r>
            <w:r w:rsidR="006716C6">
              <w:rPr>
                <w:rFonts w:asciiTheme="minorHAnsi" w:hAnsiTheme="minorHAnsi" w:cstheme="minorHAnsi"/>
                <w:iCs/>
                <w:color w:val="000000"/>
                <w:sz w:val="24"/>
              </w:rPr>
              <w:t>î</w:t>
            </w:r>
            <w:r w:rsidRPr="00C93A19">
              <w:rPr>
                <w:rFonts w:asciiTheme="minorHAnsi" w:hAnsiTheme="minorHAnsi" w:cstheme="minorHAnsi"/>
                <w:iCs/>
                <w:color w:val="000000"/>
                <w:sz w:val="24"/>
              </w:rPr>
              <w:t xml:space="preserve">ntreprindere / </w:t>
            </w:r>
            <w:r w:rsidR="006716C6">
              <w:rPr>
                <w:rFonts w:asciiTheme="minorHAnsi" w:hAnsiTheme="minorHAnsi" w:cstheme="minorHAnsi"/>
                <w:iCs/>
                <w:color w:val="000000"/>
                <w:sz w:val="24"/>
              </w:rPr>
              <w:t>î</w:t>
            </w:r>
            <w:r w:rsidRPr="00C93A19">
              <w:rPr>
                <w:rFonts w:asciiTheme="minorHAnsi" w:hAnsiTheme="minorHAnsi" w:cstheme="minorHAnsi"/>
                <w:iCs/>
                <w:color w:val="000000"/>
                <w:sz w:val="24"/>
              </w:rPr>
              <w:t xml:space="preserve">ntreprindere mica / </w:t>
            </w:r>
            <w:r w:rsidR="006716C6">
              <w:rPr>
                <w:rFonts w:asciiTheme="minorHAnsi" w:hAnsiTheme="minorHAnsi" w:cstheme="minorHAnsi"/>
                <w:iCs/>
                <w:color w:val="000000"/>
                <w:sz w:val="24"/>
              </w:rPr>
              <w:t>î</w:t>
            </w:r>
            <w:r w:rsidRPr="00C93A19">
              <w:rPr>
                <w:rFonts w:asciiTheme="minorHAnsi" w:hAnsiTheme="minorHAnsi" w:cstheme="minorHAnsi"/>
                <w:iCs/>
                <w:color w:val="000000"/>
                <w:sz w:val="24"/>
              </w:rPr>
              <w:t>ntreprindere mijlocie, at</w:t>
            </w:r>
            <w:r w:rsidR="006716C6">
              <w:rPr>
                <w:rFonts w:asciiTheme="minorHAnsi" w:hAnsiTheme="minorHAnsi" w:cstheme="minorHAnsi"/>
                <w:iCs/>
                <w:color w:val="000000"/>
                <w:sz w:val="24"/>
              </w:rPr>
              <w:t>â</w:t>
            </w:r>
            <w:r w:rsidRPr="00C93A19">
              <w:rPr>
                <w:rFonts w:asciiTheme="minorHAnsi" w:hAnsiTheme="minorHAnsi" w:cstheme="minorHAnsi"/>
                <w:iCs/>
                <w:color w:val="000000"/>
                <w:sz w:val="24"/>
              </w:rPr>
              <w:t xml:space="preserve">t la </w:t>
            </w:r>
            <w:r w:rsidR="008E3FCF">
              <w:rPr>
                <w:rFonts w:asciiTheme="minorHAnsi" w:hAnsiTheme="minorHAnsi" w:cstheme="minorHAnsi"/>
                <w:iCs/>
                <w:color w:val="000000"/>
                <w:sz w:val="24"/>
              </w:rPr>
              <w:t>data depunerii cererii de finanț</w:t>
            </w:r>
            <w:r w:rsidRPr="00C93A19">
              <w:rPr>
                <w:rFonts w:asciiTheme="minorHAnsi" w:hAnsiTheme="minorHAnsi" w:cstheme="minorHAnsi"/>
                <w:iCs/>
                <w:color w:val="000000"/>
                <w:sz w:val="24"/>
              </w:rPr>
              <w:t>are, c</w:t>
            </w:r>
            <w:r w:rsidR="008E3FCF">
              <w:rPr>
                <w:rFonts w:asciiTheme="minorHAnsi" w:hAnsiTheme="minorHAnsi" w:cstheme="minorHAnsi"/>
                <w:iCs/>
                <w:color w:val="000000"/>
                <w:sz w:val="24"/>
              </w:rPr>
              <w:t>â</w:t>
            </w:r>
            <w:r w:rsidRPr="00C93A19">
              <w:rPr>
                <w:rFonts w:asciiTheme="minorHAnsi" w:hAnsiTheme="minorHAnsi" w:cstheme="minorHAnsi"/>
                <w:iCs/>
                <w:color w:val="000000"/>
                <w:sz w:val="24"/>
              </w:rPr>
              <w:t xml:space="preserve">t </w:t>
            </w:r>
            <w:r w:rsidR="008E3FCF">
              <w:rPr>
                <w:rFonts w:asciiTheme="minorHAnsi" w:hAnsiTheme="minorHAnsi" w:cstheme="minorHAnsi"/>
                <w:iCs/>
                <w:color w:val="000000"/>
                <w:sz w:val="24"/>
              </w:rPr>
              <w:t>ș</w:t>
            </w:r>
            <w:r w:rsidRPr="00C93A19">
              <w:rPr>
                <w:rFonts w:asciiTheme="minorHAnsi" w:hAnsiTheme="minorHAnsi" w:cstheme="minorHAnsi"/>
                <w:iCs/>
                <w:color w:val="000000"/>
                <w:sz w:val="24"/>
              </w:rPr>
              <w:t>i la data semnarii contractului de finan</w:t>
            </w:r>
            <w:r w:rsidR="008E3FCF">
              <w:rPr>
                <w:rFonts w:asciiTheme="minorHAnsi" w:hAnsiTheme="minorHAnsi" w:cstheme="minorHAnsi"/>
                <w:iCs/>
                <w:color w:val="000000"/>
                <w:sz w:val="24"/>
              </w:rPr>
              <w:t>ț</w:t>
            </w:r>
            <w:r w:rsidRPr="00C93A19">
              <w:rPr>
                <w:rFonts w:asciiTheme="minorHAnsi" w:hAnsiTheme="minorHAnsi" w:cstheme="minorHAnsi"/>
                <w:iCs/>
                <w:color w:val="000000"/>
                <w:sz w:val="24"/>
              </w:rPr>
              <w:t>are.</w:t>
            </w:r>
          </w:p>
        </w:tc>
      </w:tr>
    </w:tbl>
    <w:p w14:paraId="74C88F10" w14:textId="77777777" w:rsidR="00C93A19" w:rsidRPr="00E50489" w:rsidRDefault="00C93A19" w:rsidP="00C93A19">
      <w:pPr>
        <w:autoSpaceDE w:val="0"/>
        <w:autoSpaceDN w:val="0"/>
        <w:adjustRightInd w:val="0"/>
        <w:spacing w:after="0" w:line="240" w:lineRule="auto"/>
        <w:jc w:val="both"/>
        <w:rPr>
          <w:rFonts w:asciiTheme="minorHAnsi" w:hAnsiTheme="minorHAnsi" w:cstheme="minorHAnsi"/>
          <w:i/>
          <w:sz w:val="24"/>
          <w:szCs w:val="24"/>
        </w:rPr>
      </w:pPr>
    </w:p>
    <w:bookmarkEnd w:id="202"/>
    <w:p w14:paraId="7A6FA57F" w14:textId="33FE0765" w:rsidR="00044B78" w:rsidRPr="00E50489" w:rsidRDefault="00044B78" w:rsidP="00CD12BD">
      <w:pPr>
        <w:numPr>
          <w:ilvl w:val="0"/>
          <w:numId w:val="17"/>
        </w:numPr>
        <w:autoSpaceDE w:val="0"/>
        <w:autoSpaceDN w:val="0"/>
        <w:adjustRightInd w:val="0"/>
        <w:spacing w:before="120" w:after="0" w:line="240" w:lineRule="auto"/>
        <w:ind w:left="426" w:hanging="426"/>
        <w:jc w:val="both"/>
        <w:rPr>
          <w:rFonts w:asciiTheme="minorHAnsi" w:hAnsiTheme="minorHAnsi" w:cstheme="minorHAnsi"/>
          <w:sz w:val="24"/>
          <w:szCs w:val="24"/>
        </w:rPr>
      </w:pPr>
      <w:r w:rsidRPr="00E50489">
        <w:rPr>
          <w:rFonts w:asciiTheme="minorHAnsi" w:hAnsiTheme="minorHAnsi" w:cstheme="minorHAnsi"/>
          <w:sz w:val="24"/>
          <w:szCs w:val="24"/>
        </w:rPr>
        <w:t xml:space="preserve">Se încadrează </w:t>
      </w:r>
      <w:r w:rsidR="00A1541E" w:rsidRPr="00E50489">
        <w:rPr>
          <w:rFonts w:asciiTheme="minorHAnsi" w:hAnsiTheme="minorHAnsi" w:cstheme="minorHAnsi"/>
          <w:sz w:val="24"/>
          <w:szCs w:val="24"/>
        </w:rPr>
        <w:t xml:space="preserve">în una din următoarele categorii: </w:t>
      </w:r>
      <w:r w:rsidR="005422D3">
        <w:rPr>
          <w:rFonts w:asciiTheme="minorHAnsi" w:hAnsiTheme="minorHAnsi" w:cstheme="minorHAnsi"/>
          <w:sz w:val="24"/>
          <w:szCs w:val="24"/>
        </w:rPr>
        <w:t xml:space="preserve">microîntreprindere, </w:t>
      </w:r>
      <w:r w:rsidR="00A1541E" w:rsidRPr="00E50489">
        <w:rPr>
          <w:rFonts w:asciiTheme="minorHAnsi" w:hAnsiTheme="minorHAnsi" w:cstheme="minorHAnsi"/>
          <w:sz w:val="24"/>
          <w:szCs w:val="24"/>
        </w:rPr>
        <w:t>între</w:t>
      </w:r>
      <w:r w:rsidR="006F2F04">
        <w:rPr>
          <w:rFonts w:asciiTheme="minorHAnsi" w:hAnsiTheme="minorHAnsi" w:cstheme="minorHAnsi"/>
          <w:sz w:val="24"/>
          <w:szCs w:val="24"/>
        </w:rPr>
        <w:t xml:space="preserve">prindere mică sau întreprindere mijlocie, </w:t>
      </w:r>
      <w:r w:rsidR="006F2F04" w:rsidRPr="00E50489">
        <w:rPr>
          <w:rFonts w:asciiTheme="minorHAnsi" w:hAnsiTheme="minorHAnsi" w:cstheme="minorHAnsi"/>
          <w:sz w:val="24"/>
          <w:szCs w:val="24"/>
        </w:rPr>
        <w:t>atât la data depunerii cererii de finanţare, cât şi la data sem</w:t>
      </w:r>
      <w:r w:rsidR="006F2F04">
        <w:rPr>
          <w:rFonts w:asciiTheme="minorHAnsi" w:hAnsiTheme="minorHAnsi" w:cstheme="minorHAnsi"/>
          <w:sz w:val="24"/>
          <w:szCs w:val="24"/>
        </w:rPr>
        <w:t>nării contractului de finanţare</w:t>
      </w:r>
      <w:r w:rsidRPr="00E50489">
        <w:rPr>
          <w:rFonts w:asciiTheme="minorHAnsi" w:hAnsiTheme="minorHAnsi" w:cstheme="minorHAnsi"/>
          <w:sz w:val="24"/>
          <w:szCs w:val="24"/>
        </w:rPr>
        <w:t>.</w:t>
      </w:r>
    </w:p>
    <w:p w14:paraId="282CE8EE" w14:textId="5BB0E39D" w:rsidR="00044B78" w:rsidRPr="00E50489" w:rsidRDefault="00044B78" w:rsidP="00CD12BD">
      <w:pPr>
        <w:numPr>
          <w:ilvl w:val="0"/>
          <w:numId w:val="16"/>
        </w:numPr>
        <w:autoSpaceDE w:val="0"/>
        <w:autoSpaceDN w:val="0"/>
        <w:adjustRightInd w:val="0"/>
        <w:spacing w:after="0" w:line="240" w:lineRule="auto"/>
        <w:jc w:val="both"/>
        <w:rPr>
          <w:rFonts w:asciiTheme="minorHAnsi" w:hAnsiTheme="minorHAnsi" w:cstheme="minorHAnsi"/>
          <w:i/>
          <w:sz w:val="24"/>
          <w:szCs w:val="24"/>
        </w:rPr>
      </w:pPr>
      <w:r w:rsidRPr="00E50489">
        <w:rPr>
          <w:rFonts w:asciiTheme="minorHAnsi" w:hAnsiTheme="minorHAnsi" w:cstheme="minorHAnsi"/>
          <w:i/>
          <w:sz w:val="24"/>
          <w:szCs w:val="24"/>
        </w:rPr>
        <w:t xml:space="preserve">Solicitantul trebuie să facă dovada că se încadrează în categoria </w:t>
      </w:r>
      <w:r w:rsidR="00600FDD">
        <w:rPr>
          <w:rFonts w:asciiTheme="minorHAnsi" w:hAnsiTheme="minorHAnsi" w:cstheme="minorHAnsi"/>
          <w:i/>
          <w:sz w:val="24"/>
          <w:szCs w:val="24"/>
        </w:rPr>
        <w:t xml:space="preserve">microîntreprinderilor / </w:t>
      </w:r>
      <w:r w:rsidRPr="00E50489">
        <w:rPr>
          <w:rFonts w:asciiTheme="minorHAnsi" w:hAnsiTheme="minorHAnsi" w:cstheme="minorHAnsi"/>
          <w:i/>
          <w:sz w:val="24"/>
          <w:szCs w:val="24"/>
        </w:rPr>
        <w:t xml:space="preserve">intreprinderilor mici / intreprinderilor mijlocii (potrivit Legii nr. 346/2004 privind stimularea înfiinţării şi dezvoltării întreprinderilor mici şi mijlocii, </w:t>
      </w:r>
      <w:r w:rsidR="00023012" w:rsidRPr="00E50489">
        <w:rPr>
          <w:rFonts w:asciiTheme="minorHAnsi" w:hAnsiTheme="minorHAnsi" w:cstheme="minorHAnsi"/>
          <w:i/>
          <w:sz w:val="24"/>
          <w:szCs w:val="24"/>
        </w:rPr>
        <w:t>cu modificările şi completările ulterioare</w:t>
      </w:r>
      <w:r w:rsidRPr="00E50489">
        <w:rPr>
          <w:rFonts w:asciiTheme="minorHAnsi" w:hAnsiTheme="minorHAnsi" w:cstheme="minorHAnsi"/>
          <w:i/>
          <w:sz w:val="24"/>
          <w:szCs w:val="24"/>
        </w:rPr>
        <w:t>).</w:t>
      </w:r>
    </w:p>
    <w:p w14:paraId="5DF0CC99" w14:textId="4D985292" w:rsidR="00044B78" w:rsidRPr="00E50489" w:rsidRDefault="00044B78" w:rsidP="00CD12BD">
      <w:pPr>
        <w:numPr>
          <w:ilvl w:val="0"/>
          <w:numId w:val="16"/>
        </w:numPr>
        <w:autoSpaceDE w:val="0"/>
        <w:autoSpaceDN w:val="0"/>
        <w:adjustRightInd w:val="0"/>
        <w:spacing w:after="0" w:line="240" w:lineRule="auto"/>
        <w:jc w:val="both"/>
        <w:rPr>
          <w:rFonts w:asciiTheme="minorHAnsi" w:hAnsiTheme="minorHAnsi" w:cstheme="minorHAnsi"/>
          <w:i/>
          <w:sz w:val="24"/>
          <w:szCs w:val="24"/>
        </w:rPr>
      </w:pPr>
      <w:r w:rsidRPr="00E50489">
        <w:rPr>
          <w:rFonts w:asciiTheme="minorHAnsi" w:hAnsiTheme="minorHAnsi" w:cstheme="minorHAnsi"/>
          <w:i/>
          <w:sz w:val="24"/>
          <w:szCs w:val="24"/>
        </w:rPr>
        <w:t xml:space="preserve">Documentul pe baza căruia se probează calitatea solicitantului de </w:t>
      </w:r>
      <w:r w:rsidR="00600FDD">
        <w:rPr>
          <w:rFonts w:asciiTheme="minorHAnsi" w:hAnsiTheme="minorHAnsi" w:cstheme="minorHAnsi"/>
          <w:i/>
          <w:sz w:val="24"/>
          <w:szCs w:val="24"/>
        </w:rPr>
        <w:t xml:space="preserve">microîntreprindere / </w:t>
      </w:r>
      <w:r w:rsidR="00C43623" w:rsidRPr="00E50489">
        <w:rPr>
          <w:rFonts w:asciiTheme="minorHAnsi" w:hAnsiTheme="minorHAnsi" w:cstheme="minorHAnsi"/>
          <w:i/>
          <w:sz w:val="24"/>
          <w:szCs w:val="24"/>
        </w:rPr>
        <w:t>întreprindere mică</w:t>
      </w:r>
      <w:r w:rsidRPr="00E50489">
        <w:rPr>
          <w:rFonts w:asciiTheme="minorHAnsi" w:hAnsiTheme="minorHAnsi" w:cstheme="minorHAnsi"/>
          <w:i/>
          <w:sz w:val="24"/>
          <w:szCs w:val="24"/>
        </w:rPr>
        <w:t xml:space="preserve"> / </w:t>
      </w:r>
      <w:r w:rsidR="00C43623" w:rsidRPr="00E50489">
        <w:rPr>
          <w:rFonts w:asciiTheme="minorHAnsi" w:hAnsiTheme="minorHAnsi" w:cstheme="minorHAnsi"/>
          <w:i/>
          <w:sz w:val="24"/>
          <w:szCs w:val="24"/>
        </w:rPr>
        <w:t>î</w:t>
      </w:r>
      <w:r w:rsidR="007B671A">
        <w:rPr>
          <w:rFonts w:asciiTheme="minorHAnsi" w:hAnsiTheme="minorHAnsi" w:cstheme="minorHAnsi"/>
          <w:i/>
          <w:sz w:val="24"/>
          <w:szCs w:val="24"/>
        </w:rPr>
        <w:t>ntreprindere mijlocie</w:t>
      </w:r>
      <w:r w:rsidR="00C43623" w:rsidRPr="00E50489">
        <w:rPr>
          <w:rFonts w:asciiTheme="minorHAnsi" w:hAnsiTheme="minorHAnsi" w:cstheme="minorHAnsi"/>
          <w:i/>
          <w:sz w:val="24"/>
          <w:szCs w:val="24"/>
        </w:rPr>
        <w:t xml:space="preserve"> </w:t>
      </w:r>
      <w:r w:rsidRPr="00E50489">
        <w:rPr>
          <w:rFonts w:asciiTheme="minorHAnsi" w:hAnsiTheme="minorHAnsi" w:cstheme="minorHAnsi"/>
          <w:i/>
          <w:sz w:val="24"/>
          <w:szCs w:val="24"/>
        </w:rPr>
        <w:t xml:space="preserve">este bilanţul contabil pentru ultimul exerciţiu financiar încheiat, </w:t>
      </w:r>
      <w:r w:rsidR="00C43623" w:rsidRPr="00E50489">
        <w:rPr>
          <w:rFonts w:asciiTheme="minorHAnsi" w:hAnsiTheme="minorHAnsi" w:cstheme="minorHAnsi"/>
          <w:i/>
          <w:sz w:val="24"/>
          <w:szCs w:val="24"/>
        </w:rPr>
        <w:t>înregistrat la instituția abilitată</w:t>
      </w:r>
      <w:r w:rsidRPr="00E50489">
        <w:rPr>
          <w:rFonts w:asciiTheme="minorHAnsi" w:hAnsiTheme="minorHAnsi" w:cstheme="minorHAnsi"/>
          <w:i/>
          <w:sz w:val="24"/>
          <w:szCs w:val="24"/>
        </w:rPr>
        <w:t>.</w:t>
      </w:r>
    </w:p>
    <w:p w14:paraId="1C45E755" w14:textId="77777777" w:rsidR="00044B78" w:rsidRPr="00E50489" w:rsidRDefault="00044B78" w:rsidP="00CD12BD">
      <w:pPr>
        <w:numPr>
          <w:ilvl w:val="0"/>
          <w:numId w:val="17"/>
        </w:numPr>
        <w:autoSpaceDE w:val="0"/>
        <w:autoSpaceDN w:val="0"/>
        <w:adjustRightInd w:val="0"/>
        <w:spacing w:before="120" w:after="0" w:line="240" w:lineRule="auto"/>
        <w:ind w:left="360"/>
        <w:jc w:val="both"/>
        <w:rPr>
          <w:rFonts w:asciiTheme="minorHAnsi" w:hAnsiTheme="minorHAnsi" w:cstheme="minorHAnsi"/>
          <w:sz w:val="24"/>
          <w:szCs w:val="24"/>
        </w:rPr>
      </w:pPr>
      <w:r w:rsidRPr="00E50489">
        <w:rPr>
          <w:rFonts w:asciiTheme="minorHAnsi" w:hAnsiTheme="minorHAnsi" w:cstheme="minorHAnsi"/>
          <w:sz w:val="24"/>
          <w:szCs w:val="24"/>
        </w:rPr>
        <w:t xml:space="preserve">Nu înregistrează obligaţii bugetare nete </w:t>
      </w:r>
      <w:r w:rsidR="00E34B5C" w:rsidRPr="00E50489">
        <w:rPr>
          <w:rFonts w:asciiTheme="minorHAnsi" w:hAnsiTheme="minorHAnsi" w:cstheme="minorHAnsi"/>
          <w:sz w:val="24"/>
          <w:szCs w:val="24"/>
        </w:rPr>
        <w:t xml:space="preserve">(diferenţa dintre obligaţiile de plată restante la buget şi sumele de recuperat de la buget) </w:t>
      </w:r>
      <w:r w:rsidRPr="00E50489">
        <w:rPr>
          <w:rFonts w:asciiTheme="minorHAnsi" w:hAnsiTheme="minorHAnsi" w:cstheme="minorHAnsi"/>
          <w:sz w:val="24"/>
          <w:szCs w:val="24"/>
        </w:rPr>
        <w:t>la data depunerii Cererii de finanţare şi la data semnării Contractului de finanţare.</w:t>
      </w:r>
    </w:p>
    <w:p w14:paraId="40C85E5A" w14:textId="77777777" w:rsidR="00044B78" w:rsidRPr="00E50489" w:rsidRDefault="00044B78" w:rsidP="00CD12BD">
      <w:pPr>
        <w:numPr>
          <w:ilvl w:val="0"/>
          <w:numId w:val="16"/>
        </w:numPr>
        <w:autoSpaceDE w:val="0"/>
        <w:autoSpaceDN w:val="0"/>
        <w:adjustRightInd w:val="0"/>
        <w:spacing w:after="0"/>
        <w:jc w:val="both"/>
        <w:rPr>
          <w:rFonts w:asciiTheme="minorHAnsi" w:hAnsiTheme="minorHAnsi" w:cstheme="minorHAnsi"/>
          <w:i/>
          <w:sz w:val="24"/>
          <w:szCs w:val="24"/>
        </w:rPr>
      </w:pPr>
      <w:r w:rsidRPr="00E50489">
        <w:rPr>
          <w:rFonts w:asciiTheme="minorHAnsi" w:hAnsiTheme="minorHAnsi" w:cstheme="minorHAnsi"/>
          <w:i/>
          <w:sz w:val="24"/>
          <w:szCs w:val="24"/>
        </w:rPr>
        <w:t xml:space="preserve">La data depunerii Cererii de finanţare solicitantul va depune declaraţia de eligibilitate </w:t>
      </w:r>
      <w:r w:rsidR="00DB3149" w:rsidRPr="00E50489">
        <w:rPr>
          <w:rFonts w:asciiTheme="minorHAnsi" w:hAnsiTheme="minorHAnsi" w:cstheme="minorHAnsi"/>
          <w:i/>
          <w:sz w:val="24"/>
          <w:szCs w:val="24"/>
        </w:rPr>
        <w:t xml:space="preserve">prin care declară </w:t>
      </w:r>
      <w:r w:rsidRPr="00E50489">
        <w:rPr>
          <w:rFonts w:asciiTheme="minorHAnsi" w:hAnsiTheme="minorHAnsi" w:cstheme="minorHAnsi"/>
          <w:i/>
          <w:sz w:val="24"/>
          <w:szCs w:val="24"/>
        </w:rPr>
        <w:t>că nu înregistrează obligaţii bugetare nete (diferenţa dintre obligaţiile de plată restante la buget şi sumele de recuperat de la buget) mai mari de 1/12 din obligaţiile datorate în ultimele 12 luni - în cazul bugetului de stat şi obligaţii bugetare nete mai mari de 1/6 din totalul obligaţiilor datorate în ultimul semestru - în cazul bugetelor locale.</w:t>
      </w:r>
    </w:p>
    <w:p w14:paraId="61D87E8E" w14:textId="77777777" w:rsidR="00044B78" w:rsidRPr="00E50489" w:rsidRDefault="00044B78" w:rsidP="00CD12BD">
      <w:pPr>
        <w:numPr>
          <w:ilvl w:val="0"/>
          <w:numId w:val="16"/>
        </w:numPr>
        <w:autoSpaceDE w:val="0"/>
        <w:autoSpaceDN w:val="0"/>
        <w:adjustRightInd w:val="0"/>
        <w:spacing w:after="0"/>
        <w:jc w:val="both"/>
        <w:rPr>
          <w:rFonts w:asciiTheme="minorHAnsi" w:hAnsiTheme="minorHAnsi" w:cstheme="minorHAnsi"/>
          <w:i/>
          <w:sz w:val="24"/>
          <w:szCs w:val="24"/>
        </w:rPr>
      </w:pPr>
      <w:r w:rsidRPr="00E50489">
        <w:rPr>
          <w:rFonts w:asciiTheme="minorHAnsi" w:hAnsiTheme="minorHAnsi" w:cstheme="minorHAnsi"/>
          <w:i/>
          <w:sz w:val="24"/>
          <w:szCs w:val="24"/>
        </w:rPr>
        <w:t>La data semnării Contractului de finanţare, solicitantul va depune Certificatul de atestare fiscală emis de ANAF (diferenţa dintre obligaţiile de plată restante la buget şi sumele de recuperat de la buget nu este mai mare de 1/12 din obligaţiile datorate în ultimele 12 luni) şi Certificatul de atestare fiscală emis de către autorităţile publice locale (diferenţa dintre obligaţiile de plată restante la buget şi sumele de recuperat de la buget nu este mai mare de 1/6 din totalul obligaţiilor datorate în ultimul semestru).</w:t>
      </w:r>
    </w:p>
    <w:p w14:paraId="1DDA23B2" w14:textId="5FD5C5E3" w:rsidR="00D304ED" w:rsidRDefault="00D304ED" w:rsidP="00CD12BD">
      <w:pPr>
        <w:numPr>
          <w:ilvl w:val="0"/>
          <w:numId w:val="17"/>
        </w:numPr>
        <w:autoSpaceDE w:val="0"/>
        <w:autoSpaceDN w:val="0"/>
        <w:adjustRightInd w:val="0"/>
        <w:spacing w:before="120" w:after="0" w:line="240" w:lineRule="auto"/>
        <w:ind w:left="360"/>
        <w:jc w:val="both"/>
        <w:rPr>
          <w:rFonts w:asciiTheme="minorHAnsi" w:hAnsiTheme="minorHAnsi" w:cstheme="minorHAnsi"/>
          <w:sz w:val="24"/>
          <w:szCs w:val="24"/>
        </w:rPr>
      </w:pPr>
      <w:bookmarkStart w:id="203" w:name="ref#"/>
      <w:bookmarkEnd w:id="203"/>
      <w:r>
        <w:rPr>
          <w:sz w:val="24"/>
          <w:szCs w:val="24"/>
        </w:rPr>
        <w:t>Nu se află în una din situaţiile incompatibile cu acordarea finanţării din fonduri publice;</w:t>
      </w:r>
    </w:p>
    <w:p w14:paraId="495C5D06" w14:textId="4004847E" w:rsidR="00D304ED" w:rsidRDefault="00D304ED" w:rsidP="00CD12BD">
      <w:pPr>
        <w:numPr>
          <w:ilvl w:val="0"/>
          <w:numId w:val="17"/>
        </w:numPr>
        <w:autoSpaceDE w:val="0"/>
        <w:autoSpaceDN w:val="0"/>
        <w:adjustRightInd w:val="0"/>
        <w:spacing w:before="120" w:after="0" w:line="240" w:lineRule="auto"/>
        <w:ind w:left="360"/>
        <w:jc w:val="both"/>
        <w:rPr>
          <w:rFonts w:asciiTheme="minorHAnsi" w:hAnsiTheme="minorHAnsi" w:cstheme="minorHAnsi"/>
          <w:sz w:val="24"/>
          <w:szCs w:val="24"/>
        </w:rPr>
      </w:pPr>
      <w:r>
        <w:rPr>
          <w:sz w:val="24"/>
          <w:szCs w:val="24"/>
        </w:rPr>
        <w:t xml:space="preserve">Solicitantul </w:t>
      </w:r>
      <w:r w:rsidRPr="00FE227B">
        <w:rPr>
          <w:sz w:val="24"/>
          <w:szCs w:val="24"/>
        </w:rPr>
        <w:t xml:space="preserve">nu a mai beneficiat de sprijin financiar din fonduri publice, inclusiv fonduri UE, </w:t>
      </w:r>
      <w:r w:rsidR="00200355" w:rsidRPr="00A836DC">
        <w:rPr>
          <w:sz w:val="24"/>
          <w:szCs w:val="24"/>
        </w:rPr>
        <w:t xml:space="preserve">în ultimii 5 ani, </w:t>
      </w:r>
      <w:r w:rsidRPr="00FE227B">
        <w:rPr>
          <w:sz w:val="24"/>
          <w:szCs w:val="24"/>
        </w:rPr>
        <w:t xml:space="preserve">sau nu derulează proiecte finanţate în prezent, parţial sau în totalitate, din alte surse publice, pentru aceleaşi activităţi, în cadrul unor proiecte similare cu cel ce constituie obiectul Cererii de finanţare. </w:t>
      </w:r>
      <w:r>
        <w:rPr>
          <w:sz w:val="24"/>
          <w:szCs w:val="24"/>
        </w:rPr>
        <w:t xml:space="preserve">Nu a mai obținut finanțare nici pentru alte proiecte implementate, având același obiectiv, dar care din diverse motive nu și-au atins indicatorii. </w:t>
      </w:r>
      <w:r w:rsidRPr="00FE227B">
        <w:rPr>
          <w:sz w:val="24"/>
          <w:szCs w:val="24"/>
        </w:rPr>
        <w:t>În acest caz, finanţarea nu va fi acordată sau, dacă acest lucru este descoperit pe parcursul implementării, finanţarea se va retrage, iar sumele deja acordate vor fi recuperate</w:t>
      </w:r>
      <w:r>
        <w:rPr>
          <w:sz w:val="24"/>
          <w:szCs w:val="24"/>
        </w:rPr>
        <w:t>;</w:t>
      </w:r>
    </w:p>
    <w:p w14:paraId="497C01F3" w14:textId="73EE439A" w:rsidR="00044B78" w:rsidRPr="00E50489" w:rsidRDefault="00D304ED" w:rsidP="00CD12BD">
      <w:pPr>
        <w:numPr>
          <w:ilvl w:val="0"/>
          <w:numId w:val="17"/>
        </w:numPr>
        <w:autoSpaceDE w:val="0"/>
        <w:autoSpaceDN w:val="0"/>
        <w:adjustRightInd w:val="0"/>
        <w:spacing w:before="120" w:after="0" w:line="240" w:lineRule="auto"/>
        <w:ind w:left="360"/>
        <w:jc w:val="both"/>
        <w:rPr>
          <w:rFonts w:asciiTheme="minorHAnsi" w:hAnsiTheme="minorHAnsi" w:cstheme="minorHAnsi"/>
          <w:sz w:val="24"/>
          <w:szCs w:val="24"/>
        </w:rPr>
      </w:pPr>
      <w:r>
        <w:rPr>
          <w:sz w:val="24"/>
          <w:szCs w:val="24"/>
        </w:rPr>
        <w:t>Solicitantul este</w:t>
      </w:r>
      <w:r w:rsidRPr="00FE227B">
        <w:rPr>
          <w:sz w:val="24"/>
          <w:szCs w:val="24"/>
        </w:rPr>
        <w:t xml:space="preserve"> d</w:t>
      </w:r>
      <w:r w:rsidR="00BC49D2">
        <w:rPr>
          <w:sz w:val="24"/>
          <w:szCs w:val="24"/>
        </w:rPr>
        <w:t xml:space="preserve">irect responsabil de pregătirea, realizarea </w:t>
      </w:r>
      <w:r w:rsidRPr="00FE227B">
        <w:rPr>
          <w:sz w:val="24"/>
          <w:szCs w:val="24"/>
        </w:rPr>
        <w:t xml:space="preserve">şi managementul proiectului, nu acţionează ca intermediar pentru proiectul propus a fi finanţat şi </w:t>
      </w:r>
      <w:r>
        <w:rPr>
          <w:sz w:val="24"/>
          <w:szCs w:val="24"/>
        </w:rPr>
        <w:t>este</w:t>
      </w:r>
      <w:r w:rsidRPr="00FE227B">
        <w:rPr>
          <w:sz w:val="24"/>
          <w:szCs w:val="24"/>
        </w:rPr>
        <w:t xml:space="preserve"> responsabil pentru asigurarea sustenabilităţii rezultatelor proiectului</w:t>
      </w:r>
      <w:r w:rsidR="00EC5B96">
        <w:rPr>
          <w:rFonts w:asciiTheme="minorHAnsi" w:hAnsiTheme="minorHAnsi" w:cstheme="minorHAnsi"/>
          <w:sz w:val="24"/>
          <w:szCs w:val="24"/>
        </w:rPr>
        <w:t>;</w:t>
      </w:r>
    </w:p>
    <w:p w14:paraId="7983C5DE" w14:textId="2A0CF3B6" w:rsidR="00044B78" w:rsidRPr="007B5713" w:rsidRDefault="00044B78" w:rsidP="00CD12BD">
      <w:pPr>
        <w:numPr>
          <w:ilvl w:val="0"/>
          <w:numId w:val="17"/>
        </w:numPr>
        <w:tabs>
          <w:tab w:val="left" w:pos="360"/>
        </w:tabs>
        <w:spacing w:before="120" w:after="0"/>
        <w:ind w:left="270"/>
        <w:jc w:val="both"/>
        <w:rPr>
          <w:rFonts w:asciiTheme="minorHAnsi" w:hAnsiTheme="minorHAnsi" w:cstheme="minorHAnsi"/>
          <w:sz w:val="24"/>
          <w:szCs w:val="24"/>
        </w:rPr>
      </w:pPr>
      <w:r w:rsidRPr="007B5713">
        <w:rPr>
          <w:rFonts w:asciiTheme="minorHAnsi" w:hAnsiTheme="minorHAnsi" w:cstheme="minorHAnsi"/>
          <w:sz w:val="24"/>
          <w:szCs w:val="24"/>
        </w:rPr>
        <w:t>Nu intră în categoria întreprindere în dificultate, în conformitate cu prevederile art. 2, punctul 18 din Regulamentul (UE) nr. 651/2014</w:t>
      </w:r>
      <w:r w:rsidR="006E0C44" w:rsidRPr="007B5713">
        <w:rPr>
          <w:rFonts w:asciiTheme="minorHAnsi" w:hAnsiTheme="minorHAnsi" w:cstheme="minorHAnsi"/>
          <w:sz w:val="24"/>
          <w:szCs w:val="24"/>
        </w:rPr>
        <w:t>.</w:t>
      </w:r>
    </w:p>
    <w:p w14:paraId="4F4AC883" w14:textId="77777777" w:rsidR="00044B78" w:rsidRPr="00E50489" w:rsidRDefault="00044B78" w:rsidP="00CD12BD">
      <w:pPr>
        <w:numPr>
          <w:ilvl w:val="0"/>
          <w:numId w:val="16"/>
        </w:numPr>
        <w:autoSpaceDE w:val="0"/>
        <w:autoSpaceDN w:val="0"/>
        <w:adjustRightInd w:val="0"/>
        <w:spacing w:before="120" w:after="0" w:line="240" w:lineRule="auto"/>
        <w:ind w:left="993" w:hanging="426"/>
        <w:jc w:val="both"/>
        <w:rPr>
          <w:rFonts w:asciiTheme="minorHAnsi" w:hAnsiTheme="minorHAnsi" w:cstheme="minorHAnsi"/>
          <w:i/>
          <w:sz w:val="24"/>
          <w:szCs w:val="24"/>
        </w:rPr>
      </w:pPr>
      <w:r w:rsidRPr="00E50489">
        <w:rPr>
          <w:rFonts w:asciiTheme="minorHAnsi" w:hAnsiTheme="minorHAnsi" w:cstheme="minorHAnsi"/>
          <w:i/>
          <w:sz w:val="24"/>
          <w:szCs w:val="24"/>
        </w:rPr>
        <w:t>„Întreprindere aflată în dificultate” înseamnă o întreprindere care se află în cel puţin una din situaţiile următoare:</w:t>
      </w:r>
    </w:p>
    <w:p w14:paraId="02FB34F7" w14:textId="77777777" w:rsidR="00044B78" w:rsidRPr="00E50489" w:rsidRDefault="00044B78" w:rsidP="007B5713">
      <w:pPr>
        <w:spacing w:before="120" w:after="0" w:line="240" w:lineRule="auto"/>
        <w:ind w:left="993" w:hanging="426"/>
        <w:jc w:val="both"/>
        <w:rPr>
          <w:rFonts w:asciiTheme="minorHAnsi" w:hAnsiTheme="minorHAnsi" w:cstheme="minorHAnsi"/>
          <w:i/>
          <w:sz w:val="24"/>
          <w:szCs w:val="24"/>
        </w:rPr>
      </w:pPr>
      <w:r w:rsidRPr="00E50489">
        <w:rPr>
          <w:rFonts w:asciiTheme="minorHAnsi" w:hAnsiTheme="minorHAnsi" w:cstheme="minorHAnsi"/>
          <w:i/>
          <w:sz w:val="24"/>
          <w:szCs w:val="24"/>
        </w:rPr>
        <w:t>(i) în cazul unei societăţi cu răspundere limitată,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dispoziţii, „societate cu răspundere limitată” se referă în special la tipurile de societăţi menţionate în anexa I la Directiva 2013/34/UE (1), iar „capital social” include, dacă este cazul, orice capital suplimentar;</w:t>
      </w:r>
    </w:p>
    <w:p w14:paraId="7A2BA65E" w14:textId="77777777" w:rsidR="00044B78" w:rsidRPr="00E50489" w:rsidRDefault="00044B78" w:rsidP="007B5713">
      <w:pPr>
        <w:spacing w:before="120" w:after="0" w:line="240" w:lineRule="auto"/>
        <w:ind w:left="993" w:hanging="426"/>
        <w:jc w:val="both"/>
        <w:rPr>
          <w:rFonts w:asciiTheme="minorHAnsi" w:hAnsiTheme="minorHAnsi" w:cstheme="minorHAnsi"/>
          <w:i/>
          <w:sz w:val="24"/>
          <w:szCs w:val="24"/>
        </w:rPr>
      </w:pPr>
      <w:r w:rsidRPr="00E50489">
        <w:rPr>
          <w:rFonts w:asciiTheme="minorHAnsi" w:hAnsiTheme="minorHAnsi" w:cstheme="minorHAnsi"/>
          <w:i/>
          <w:sz w:val="24"/>
          <w:szCs w:val="24"/>
        </w:rPr>
        <w:t>(ii) în cazul unei societăţi în care cel puţin unii dintre asociaţi au răspundere nelimitată pentru creanţele societăţii, atunci când mai mult de jumătate din</w:t>
      </w:r>
      <w:r w:rsidRPr="00E50489">
        <w:rPr>
          <w:rFonts w:asciiTheme="minorHAnsi" w:hAnsiTheme="minorHAnsi" w:cstheme="minorHAnsi"/>
          <w:sz w:val="24"/>
          <w:szCs w:val="24"/>
        </w:rPr>
        <w:t xml:space="preserve"> </w:t>
      </w:r>
      <w:r w:rsidRPr="00E50489">
        <w:rPr>
          <w:rFonts w:asciiTheme="minorHAnsi" w:hAnsiTheme="minorHAnsi" w:cstheme="minorHAnsi"/>
          <w:i/>
          <w:sz w:val="24"/>
          <w:szCs w:val="24"/>
        </w:rPr>
        <w:t>capitalul propriu aşa cum reiese din contabilitatea societăţii a dispărut din cauza pierderilor acumulate; În sensul acestei dispoziţii, „societate cu răspundere limitată” se referă în special la tipurile de societăţi menţionate în anexa I la Directiva 2013/34/UE (1), iar „capital social” include, dacă este cazul, orice capital suplimentar;</w:t>
      </w:r>
    </w:p>
    <w:p w14:paraId="779A5EA8" w14:textId="77777777" w:rsidR="00044B78" w:rsidRPr="00E50489" w:rsidRDefault="00044B78" w:rsidP="007B5713">
      <w:pPr>
        <w:spacing w:before="120" w:after="0" w:line="240" w:lineRule="auto"/>
        <w:ind w:left="993" w:hanging="426"/>
        <w:jc w:val="both"/>
        <w:rPr>
          <w:rFonts w:asciiTheme="minorHAnsi" w:hAnsiTheme="minorHAnsi" w:cstheme="minorHAnsi"/>
          <w:i/>
          <w:sz w:val="24"/>
          <w:szCs w:val="24"/>
        </w:rPr>
      </w:pPr>
      <w:r w:rsidRPr="00E50489">
        <w:rPr>
          <w:rFonts w:asciiTheme="minorHAnsi" w:hAnsiTheme="minorHAnsi" w:cstheme="minorHAnsi"/>
          <w:i/>
          <w:sz w:val="24"/>
          <w:szCs w:val="24"/>
        </w:rPr>
        <w:t>(iii) atunci când întreprinderea face obiectul unei proceduri colective de insolvenţă sau îndeplineşte criteriile prevăzute de legislaţia naţională pentru iniţierea unei proceduri colective de insolvenţă la cererea creditorilor săi;</w:t>
      </w:r>
    </w:p>
    <w:p w14:paraId="36DBA95D" w14:textId="68FDA5A8" w:rsidR="00B101E9" w:rsidRPr="00E50489" w:rsidRDefault="00044B78" w:rsidP="007B5713">
      <w:pPr>
        <w:spacing w:before="120" w:after="0" w:line="240" w:lineRule="auto"/>
        <w:ind w:left="993" w:hanging="426"/>
        <w:jc w:val="both"/>
        <w:rPr>
          <w:rFonts w:asciiTheme="minorHAnsi" w:hAnsiTheme="minorHAnsi" w:cstheme="minorHAnsi"/>
          <w:i/>
          <w:sz w:val="24"/>
          <w:szCs w:val="24"/>
        </w:rPr>
      </w:pPr>
      <w:r w:rsidRPr="00E50489">
        <w:rPr>
          <w:rFonts w:asciiTheme="minorHAnsi" w:hAnsiTheme="minorHAnsi" w:cstheme="minorHAnsi"/>
          <w:i/>
          <w:sz w:val="24"/>
          <w:szCs w:val="24"/>
        </w:rPr>
        <w:t>(iv) atunci când întreprinderea a primit ajutor pentru salvare şi nu a rambursat încă împrumutul sau nu a încetat garanţia sau a primit ajutoare pentru restructurare şi face încă obiectul unui plan de restructurare.</w:t>
      </w:r>
    </w:p>
    <w:p w14:paraId="21D4D239" w14:textId="42749F36" w:rsidR="00BC4CCD" w:rsidRPr="00E50489" w:rsidRDefault="00044B78" w:rsidP="00CD12BD">
      <w:pPr>
        <w:numPr>
          <w:ilvl w:val="0"/>
          <w:numId w:val="17"/>
        </w:numPr>
        <w:autoSpaceDE w:val="0"/>
        <w:autoSpaceDN w:val="0"/>
        <w:adjustRightInd w:val="0"/>
        <w:spacing w:before="120" w:after="0" w:line="240" w:lineRule="auto"/>
        <w:ind w:left="426" w:hanging="426"/>
        <w:jc w:val="both"/>
        <w:rPr>
          <w:rFonts w:asciiTheme="minorHAnsi" w:hAnsiTheme="minorHAnsi" w:cstheme="minorHAnsi"/>
          <w:sz w:val="24"/>
          <w:szCs w:val="24"/>
        </w:rPr>
      </w:pPr>
      <w:bookmarkStart w:id="204" w:name="_Hlk500765159"/>
      <w:r w:rsidRPr="00E50489">
        <w:rPr>
          <w:rFonts w:asciiTheme="minorHAnsi" w:hAnsiTheme="minorHAnsi" w:cstheme="minorHAnsi"/>
          <w:sz w:val="24"/>
          <w:szCs w:val="24"/>
        </w:rPr>
        <w:t>Nu se află în procedură de insolvenţă, faliment, reorganizare judiciară, dizolvare, lichidare sau suspendare temporară a activităţii sau nu se află în situaţii similare în urma unei proceduri de aceeaşi natură prevăzute de legislaţia sau de reglementările naţionale</w:t>
      </w:r>
      <w:bookmarkEnd w:id="204"/>
      <w:r w:rsidRPr="00E50489">
        <w:rPr>
          <w:rFonts w:asciiTheme="minorHAnsi" w:hAnsiTheme="minorHAnsi" w:cstheme="minorHAnsi"/>
          <w:sz w:val="24"/>
          <w:szCs w:val="24"/>
        </w:rPr>
        <w:t xml:space="preserve">. </w:t>
      </w:r>
    </w:p>
    <w:p w14:paraId="7C918E53" w14:textId="33FBC179" w:rsidR="00BC4CCD" w:rsidRDefault="00BC4CCD" w:rsidP="00CD12BD">
      <w:pPr>
        <w:numPr>
          <w:ilvl w:val="0"/>
          <w:numId w:val="17"/>
        </w:numPr>
        <w:autoSpaceDE w:val="0"/>
        <w:autoSpaceDN w:val="0"/>
        <w:adjustRightInd w:val="0"/>
        <w:spacing w:before="120" w:after="0" w:line="240" w:lineRule="auto"/>
        <w:ind w:left="426" w:hanging="426"/>
        <w:jc w:val="both"/>
        <w:rPr>
          <w:rFonts w:asciiTheme="minorHAnsi" w:hAnsiTheme="minorHAnsi" w:cstheme="minorHAnsi"/>
          <w:sz w:val="24"/>
          <w:szCs w:val="24"/>
        </w:rPr>
      </w:pPr>
      <w:bookmarkStart w:id="205" w:name="_Hlk500765191"/>
      <w:r w:rsidRPr="00E50489">
        <w:rPr>
          <w:rFonts w:asciiTheme="minorHAnsi" w:hAnsiTheme="minorHAnsi" w:cstheme="minorHAnsi"/>
          <w:sz w:val="24"/>
          <w:szCs w:val="24"/>
        </w:rPr>
        <w:t>Nu face obiectul unui ordin de recuperare în urma unei decizii anterioare a organelor competente privind declararea unui ajutor de stat ca fiind ilegal şi incompatibil cu piaţa comună</w:t>
      </w:r>
      <w:bookmarkEnd w:id="205"/>
      <w:r w:rsidRPr="00E50489">
        <w:rPr>
          <w:rFonts w:asciiTheme="minorHAnsi" w:hAnsiTheme="minorHAnsi" w:cstheme="minorHAnsi"/>
          <w:sz w:val="24"/>
          <w:szCs w:val="24"/>
        </w:rPr>
        <w:t>, sau, în cazul în care solicitantul a făcut obiectul unei astfel de decizii, aceasta trebuie să fi fost deja executată şi ajutorul integral recuperat, inclusiv dobânda de recuperare aferentă</w:t>
      </w:r>
      <w:r w:rsidR="00044B78" w:rsidRPr="00E50489">
        <w:rPr>
          <w:rFonts w:asciiTheme="minorHAnsi" w:hAnsiTheme="minorHAnsi" w:cstheme="minorHAnsi"/>
          <w:sz w:val="24"/>
          <w:szCs w:val="24"/>
        </w:rPr>
        <w:t>.</w:t>
      </w:r>
    </w:p>
    <w:p w14:paraId="5B08B07E" w14:textId="77777777" w:rsidR="008E2AE7" w:rsidRPr="008E2AE7" w:rsidRDefault="008E2AE7" w:rsidP="00CD12BD">
      <w:pPr>
        <w:numPr>
          <w:ilvl w:val="0"/>
          <w:numId w:val="17"/>
        </w:numPr>
        <w:tabs>
          <w:tab w:val="left" w:pos="540"/>
        </w:tabs>
        <w:autoSpaceDE w:val="0"/>
        <w:autoSpaceDN w:val="0"/>
        <w:adjustRightInd w:val="0"/>
        <w:spacing w:before="120" w:after="0" w:line="240" w:lineRule="auto"/>
        <w:ind w:left="360"/>
        <w:jc w:val="both"/>
        <w:rPr>
          <w:rFonts w:asciiTheme="minorHAnsi" w:hAnsiTheme="minorHAnsi" w:cstheme="minorHAnsi"/>
          <w:iCs/>
          <w:color w:val="000000"/>
          <w:sz w:val="24"/>
        </w:rPr>
      </w:pPr>
      <w:r w:rsidRPr="008E2AE7">
        <w:rPr>
          <w:rFonts w:asciiTheme="minorHAnsi" w:hAnsiTheme="minorHAnsi" w:cstheme="minorHAnsi"/>
          <w:iCs/>
          <w:color w:val="000000"/>
          <w:sz w:val="24"/>
        </w:rPr>
        <w:t>Fac dovada apartenenţei la un cluster centrat pe domeniul TIC - dacă este cazul.</w:t>
      </w:r>
    </w:p>
    <w:p w14:paraId="7767C11D" w14:textId="6CF1C569" w:rsidR="008E2AE7" w:rsidRPr="008E2AE7" w:rsidRDefault="008E2AE7" w:rsidP="00CD12BD">
      <w:pPr>
        <w:numPr>
          <w:ilvl w:val="0"/>
          <w:numId w:val="17"/>
        </w:numPr>
        <w:tabs>
          <w:tab w:val="left" w:pos="540"/>
        </w:tabs>
        <w:autoSpaceDE w:val="0"/>
        <w:autoSpaceDN w:val="0"/>
        <w:adjustRightInd w:val="0"/>
        <w:spacing w:before="120" w:after="0" w:line="240" w:lineRule="auto"/>
        <w:ind w:left="360"/>
        <w:jc w:val="both"/>
        <w:rPr>
          <w:rFonts w:asciiTheme="minorHAnsi" w:hAnsiTheme="minorHAnsi" w:cstheme="minorHAnsi"/>
          <w:iCs/>
          <w:color w:val="000000"/>
          <w:sz w:val="24"/>
        </w:rPr>
      </w:pPr>
      <w:r w:rsidRPr="008E2AE7">
        <w:rPr>
          <w:rFonts w:asciiTheme="minorHAnsi" w:hAnsiTheme="minorHAnsi" w:cstheme="minorHAnsi"/>
          <w:iCs/>
          <w:color w:val="000000"/>
          <w:sz w:val="24"/>
        </w:rPr>
        <w:t xml:space="preserve">În cazul consorţiilor de întreprinderi, IMM-urile constitutive trebuie să îndeplinească individual condiţiile de eligibilitate care se referă la solicitant, cu excepţia condiţiei </w:t>
      </w:r>
      <w:r w:rsidR="009C4320">
        <w:rPr>
          <w:rFonts w:asciiTheme="minorHAnsi" w:hAnsiTheme="minorHAnsi" w:cstheme="minorHAnsi"/>
          <w:iCs/>
          <w:color w:val="000000"/>
          <w:sz w:val="24"/>
        </w:rPr>
        <w:t>referitoare la codul CAEN, condiție valabilă doar pentru liderul de proiect</w:t>
      </w:r>
      <w:r w:rsidRPr="008E2AE7">
        <w:rPr>
          <w:rFonts w:asciiTheme="minorHAnsi" w:hAnsiTheme="minorHAnsi" w:cstheme="minorHAnsi"/>
          <w:iCs/>
          <w:color w:val="000000"/>
          <w:sz w:val="24"/>
        </w:rPr>
        <w:t>.</w:t>
      </w:r>
    </w:p>
    <w:p w14:paraId="62687297" w14:textId="65F4B1C6" w:rsidR="008E2AE7" w:rsidRPr="009261A8" w:rsidRDefault="008E2AE7" w:rsidP="00CD12BD">
      <w:pPr>
        <w:numPr>
          <w:ilvl w:val="0"/>
          <w:numId w:val="17"/>
        </w:numPr>
        <w:tabs>
          <w:tab w:val="left" w:pos="540"/>
        </w:tabs>
        <w:autoSpaceDE w:val="0"/>
        <w:autoSpaceDN w:val="0"/>
        <w:adjustRightInd w:val="0"/>
        <w:spacing w:before="120" w:after="0" w:line="240" w:lineRule="auto"/>
        <w:ind w:left="360"/>
        <w:jc w:val="both"/>
        <w:rPr>
          <w:rFonts w:asciiTheme="minorHAnsi" w:hAnsiTheme="minorHAnsi" w:cstheme="minorHAnsi"/>
          <w:b/>
          <w:iCs/>
          <w:color w:val="000000"/>
          <w:sz w:val="24"/>
        </w:rPr>
      </w:pPr>
      <w:r w:rsidRPr="009261A8">
        <w:rPr>
          <w:rFonts w:asciiTheme="minorHAnsi" w:hAnsiTheme="minorHAnsi" w:cstheme="minorHAnsi"/>
          <w:iCs/>
          <w:color w:val="000000"/>
          <w:sz w:val="24"/>
        </w:rPr>
        <w:t>Sprijinul se acordă pentru solicitanţii</w:t>
      </w:r>
      <w:r w:rsidRPr="009261A8">
        <w:rPr>
          <w:rFonts w:asciiTheme="minorHAnsi" w:hAnsiTheme="minorHAnsi" w:cstheme="minorHAnsi"/>
          <w:b/>
          <w:iCs/>
          <w:color w:val="000000"/>
          <w:sz w:val="24"/>
        </w:rPr>
        <w:t xml:space="preserve"> </w:t>
      </w:r>
      <w:r w:rsidRPr="009261A8">
        <w:rPr>
          <w:rFonts w:asciiTheme="minorHAnsi" w:hAnsiTheme="minorHAnsi" w:cstheme="minorHAnsi"/>
          <w:kern w:val="2"/>
          <w:sz w:val="24"/>
        </w:rPr>
        <w:t xml:space="preserve">care desfăşoară activităţi autorizate în </w:t>
      </w:r>
      <w:r w:rsidR="003D25C5" w:rsidRPr="009261A8">
        <w:rPr>
          <w:rFonts w:asciiTheme="minorHAnsi" w:hAnsiTheme="minorHAnsi" w:cstheme="minorHAnsi"/>
          <w:kern w:val="2"/>
          <w:sz w:val="24"/>
        </w:rPr>
        <w:t xml:space="preserve">oricare din </w:t>
      </w:r>
      <w:r w:rsidRPr="009261A8">
        <w:rPr>
          <w:rFonts w:asciiTheme="minorHAnsi" w:hAnsiTheme="minorHAnsi" w:cstheme="minorHAnsi"/>
          <w:kern w:val="2"/>
          <w:sz w:val="24"/>
        </w:rPr>
        <w:t>următoarele domenii, la data depunerii Cererii de finan</w:t>
      </w:r>
      <w:r w:rsidR="00974D3C" w:rsidRPr="009261A8">
        <w:rPr>
          <w:rFonts w:asciiTheme="minorHAnsi" w:hAnsiTheme="minorHAnsi" w:cstheme="minorHAnsi"/>
          <w:kern w:val="2"/>
          <w:sz w:val="24"/>
        </w:rPr>
        <w:t>ț</w:t>
      </w:r>
      <w:r w:rsidRPr="009261A8">
        <w:rPr>
          <w:rFonts w:asciiTheme="minorHAnsi" w:hAnsiTheme="minorHAnsi" w:cstheme="minorHAnsi"/>
          <w:kern w:val="2"/>
          <w:sz w:val="24"/>
        </w:rPr>
        <w:t>are:</w:t>
      </w:r>
    </w:p>
    <w:tbl>
      <w:tblPr>
        <w:tblW w:w="85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5660"/>
      </w:tblGrid>
      <w:tr w:rsidR="008E2AE7" w:rsidRPr="00BA642C" w14:paraId="3A0473B4" w14:textId="77777777" w:rsidTr="002517CF">
        <w:tc>
          <w:tcPr>
            <w:tcW w:w="2870" w:type="dxa"/>
            <w:tcBorders>
              <w:top w:val="double" w:sz="4" w:space="0" w:color="auto"/>
              <w:left w:val="double" w:sz="4" w:space="0" w:color="auto"/>
              <w:bottom w:val="double" w:sz="4" w:space="0" w:color="auto"/>
              <w:right w:val="single" w:sz="4" w:space="0" w:color="auto"/>
            </w:tcBorders>
            <w:shd w:val="clear" w:color="auto" w:fill="auto"/>
            <w:vAlign w:val="center"/>
          </w:tcPr>
          <w:p w14:paraId="72986046" w14:textId="77777777" w:rsidR="008E2AE7" w:rsidRPr="00BA642C" w:rsidRDefault="008E2AE7" w:rsidP="00BA642C">
            <w:pPr>
              <w:spacing w:after="0" w:line="240" w:lineRule="auto"/>
              <w:jc w:val="center"/>
              <w:rPr>
                <w:rFonts w:asciiTheme="minorHAnsi" w:hAnsiTheme="minorHAnsi" w:cstheme="minorHAnsi"/>
                <w:b/>
                <w:kern w:val="2"/>
              </w:rPr>
            </w:pPr>
            <w:r w:rsidRPr="00BA642C">
              <w:rPr>
                <w:rFonts w:asciiTheme="minorHAnsi" w:hAnsiTheme="minorHAnsi" w:cstheme="minorHAnsi"/>
                <w:b/>
                <w:kern w:val="2"/>
              </w:rPr>
              <w:t>Cod CAEN obligatoriu</w:t>
            </w:r>
          </w:p>
          <w:p w14:paraId="2A3E07BC" w14:textId="7E86A894" w:rsidR="00974D3C" w:rsidRPr="00BA642C" w:rsidRDefault="00974D3C" w:rsidP="00BA642C">
            <w:pPr>
              <w:spacing w:after="0" w:line="240" w:lineRule="auto"/>
              <w:jc w:val="center"/>
              <w:rPr>
                <w:rFonts w:asciiTheme="minorHAnsi" w:hAnsiTheme="minorHAnsi" w:cstheme="minorHAnsi"/>
                <w:b/>
                <w:kern w:val="2"/>
              </w:rPr>
            </w:pPr>
            <w:r w:rsidRPr="00BA642C">
              <w:rPr>
                <w:rFonts w:asciiTheme="minorHAnsi" w:hAnsiTheme="minorHAnsi" w:cstheme="minorHAnsi"/>
                <w:b/>
                <w:kern w:val="2"/>
              </w:rPr>
              <w:t>principal/secundar</w:t>
            </w:r>
          </w:p>
        </w:tc>
        <w:tc>
          <w:tcPr>
            <w:tcW w:w="5660" w:type="dxa"/>
            <w:tcBorders>
              <w:top w:val="double" w:sz="4" w:space="0" w:color="auto"/>
              <w:left w:val="single" w:sz="4" w:space="0" w:color="auto"/>
              <w:bottom w:val="double" w:sz="4" w:space="0" w:color="auto"/>
              <w:right w:val="double" w:sz="4" w:space="0" w:color="auto"/>
            </w:tcBorders>
            <w:shd w:val="clear" w:color="auto" w:fill="auto"/>
            <w:vAlign w:val="center"/>
          </w:tcPr>
          <w:p w14:paraId="28BB71AB" w14:textId="77777777" w:rsidR="008E2AE7" w:rsidRPr="00BA642C" w:rsidRDefault="008E2AE7" w:rsidP="00BA642C">
            <w:pPr>
              <w:spacing w:after="0" w:line="240" w:lineRule="auto"/>
              <w:jc w:val="center"/>
              <w:rPr>
                <w:rFonts w:asciiTheme="minorHAnsi" w:hAnsiTheme="minorHAnsi" w:cstheme="minorHAnsi"/>
                <w:b/>
                <w:kern w:val="2"/>
              </w:rPr>
            </w:pPr>
            <w:r w:rsidRPr="00BA642C">
              <w:rPr>
                <w:rFonts w:asciiTheme="minorHAnsi" w:hAnsiTheme="minorHAnsi" w:cstheme="minorHAnsi"/>
                <w:b/>
                <w:kern w:val="2"/>
              </w:rPr>
              <w:t>Denumire activitate</w:t>
            </w:r>
          </w:p>
        </w:tc>
      </w:tr>
      <w:tr w:rsidR="008E2AE7" w:rsidRPr="008E2AE7" w14:paraId="76D98A4A" w14:textId="77777777" w:rsidTr="002517CF">
        <w:tc>
          <w:tcPr>
            <w:tcW w:w="2870" w:type="dxa"/>
            <w:tcBorders>
              <w:top w:val="double" w:sz="4" w:space="0" w:color="auto"/>
              <w:left w:val="single" w:sz="4" w:space="0" w:color="auto"/>
              <w:bottom w:val="single" w:sz="4" w:space="0" w:color="auto"/>
              <w:right w:val="single" w:sz="4" w:space="0" w:color="auto"/>
            </w:tcBorders>
            <w:shd w:val="clear" w:color="auto" w:fill="auto"/>
          </w:tcPr>
          <w:p w14:paraId="57D79E46" w14:textId="77777777" w:rsidR="008E2AE7" w:rsidRPr="008E2AE7" w:rsidRDefault="008E2AE7" w:rsidP="008E2AE7">
            <w:pPr>
              <w:spacing w:after="0" w:line="240" w:lineRule="auto"/>
              <w:jc w:val="center"/>
              <w:rPr>
                <w:rFonts w:asciiTheme="minorHAnsi" w:hAnsiTheme="minorHAnsi" w:cstheme="minorHAnsi"/>
                <w:kern w:val="2"/>
                <w:sz w:val="24"/>
              </w:rPr>
            </w:pPr>
            <w:r w:rsidRPr="008E2AE7">
              <w:rPr>
                <w:rFonts w:asciiTheme="minorHAnsi" w:hAnsiTheme="minorHAnsi" w:cstheme="minorHAnsi"/>
                <w:kern w:val="2"/>
                <w:sz w:val="24"/>
              </w:rPr>
              <w:t>C2611</w:t>
            </w:r>
          </w:p>
        </w:tc>
        <w:tc>
          <w:tcPr>
            <w:tcW w:w="5660" w:type="dxa"/>
            <w:tcBorders>
              <w:top w:val="double" w:sz="4" w:space="0" w:color="auto"/>
              <w:left w:val="single" w:sz="4" w:space="0" w:color="auto"/>
              <w:bottom w:val="single" w:sz="4" w:space="0" w:color="auto"/>
              <w:right w:val="single" w:sz="4" w:space="0" w:color="auto"/>
            </w:tcBorders>
            <w:shd w:val="clear" w:color="auto" w:fill="auto"/>
          </w:tcPr>
          <w:p w14:paraId="05DFD420" w14:textId="77777777" w:rsidR="008E2AE7" w:rsidRPr="008E2AE7" w:rsidRDefault="008E2AE7" w:rsidP="008E2AE7">
            <w:pPr>
              <w:spacing w:after="0" w:line="240" w:lineRule="auto"/>
              <w:rPr>
                <w:rFonts w:asciiTheme="minorHAnsi" w:hAnsiTheme="minorHAnsi" w:cstheme="minorHAnsi"/>
                <w:kern w:val="2"/>
                <w:sz w:val="24"/>
              </w:rPr>
            </w:pPr>
            <w:r w:rsidRPr="008E2AE7">
              <w:rPr>
                <w:rFonts w:asciiTheme="minorHAnsi" w:hAnsiTheme="minorHAnsi" w:cstheme="minorHAnsi"/>
                <w:kern w:val="2"/>
                <w:sz w:val="24"/>
              </w:rPr>
              <w:t>Fabricarea subansamblurilor electronice (module)</w:t>
            </w:r>
          </w:p>
        </w:tc>
      </w:tr>
      <w:tr w:rsidR="008E2AE7" w:rsidRPr="008E2AE7" w14:paraId="19EAEE51" w14:textId="77777777" w:rsidTr="002517CF">
        <w:tc>
          <w:tcPr>
            <w:tcW w:w="2870" w:type="dxa"/>
            <w:tcBorders>
              <w:top w:val="single" w:sz="4" w:space="0" w:color="auto"/>
              <w:left w:val="single" w:sz="4" w:space="0" w:color="auto"/>
              <w:bottom w:val="single" w:sz="4" w:space="0" w:color="auto"/>
              <w:right w:val="single" w:sz="4" w:space="0" w:color="auto"/>
            </w:tcBorders>
            <w:shd w:val="clear" w:color="auto" w:fill="auto"/>
          </w:tcPr>
          <w:p w14:paraId="129B41B4" w14:textId="77777777" w:rsidR="008E2AE7" w:rsidRPr="008E2AE7" w:rsidRDefault="008E2AE7" w:rsidP="008E2AE7">
            <w:pPr>
              <w:spacing w:after="0" w:line="240" w:lineRule="auto"/>
              <w:jc w:val="center"/>
              <w:rPr>
                <w:rFonts w:asciiTheme="minorHAnsi" w:hAnsiTheme="minorHAnsi" w:cstheme="minorHAnsi"/>
                <w:kern w:val="2"/>
                <w:sz w:val="24"/>
              </w:rPr>
            </w:pPr>
            <w:r w:rsidRPr="008E2AE7">
              <w:rPr>
                <w:rFonts w:asciiTheme="minorHAnsi" w:hAnsiTheme="minorHAnsi" w:cstheme="minorHAnsi"/>
                <w:kern w:val="2"/>
                <w:sz w:val="24"/>
              </w:rPr>
              <w:t>C2612</w:t>
            </w:r>
          </w:p>
        </w:tc>
        <w:tc>
          <w:tcPr>
            <w:tcW w:w="5660" w:type="dxa"/>
            <w:tcBorders>
              <w:top w:val="single" w:sz="4" w:space="0" w:color="auto"/>
              <w:left w:val="single" w:sz="4" w:space="0" w:color="auto"/>
              <w:bottom w:val="single" w:sz="4" w:space="0" w:color="auto"/>
              <w:right w:val="single" w:sz="4" w:space="0" w:color="auto"/>
            </w:tcBorders>
            <w:shd w:val="clear" w:color="auto" w:fill="auto"/>
          </w:tcPr>
          <w:p w14:paraId="693463F0" w14:textId="77777777" w:rsidR="008E2AE7" w:rsidRPr="008E2AE7" w:rsidRDefault="008E2AE7" w:rsidP="008E2AE7">
            <w:pPr>
              <w:spacing w:after="0" w:line="240" w:lineRule="auto"/>
              <w:rPr>
                <w:rFonts w:asciiTheme="minorHAnsi" w:hAnsiTheme="minorHAnsi" w:cstheme="minorHAnsi"/>
                <w:kern w:val="2"/>
                <w:sz w:val="24"/>
              </w:rPr>
            </w:pPr>
            <w:r w:rsidRPr="008E2AE7">
              <w:rPr>
                <w:rFonts w:asciiTheme="minorHAnsi" w:hAnsiTheme="minorHAnsi" w:cstheme="minorHAnsi"/>
                <w:kern w:val="2"/>
                <w:sz w:val="24"/>
              </w:rPr>
              <w:t>Fabricarea altor componente electronice</w:t>
            </w:r>
          </w:p>
        </w:tc>
      </w:tr>
      <w:tr w:rsidR="008E2AE7" w:rsidRPr="008E2AE7" w14:paraId="0B21B35B" w14:textId="77777777" w:rsidTr="002517CF">
        <w:tc>
          <w:tcPr>
            <w:tcW w:w="2870" w:type="dxa"/>
            <w:tcBorders>
              <w:top w:val="single" w:sz="4" w:space="0" w:color="auto"/>
              <w:left w:val="single" w:sz="4" w:space="0" w:color="auto"/>
              <w:bottom w:val="single" w:sz="4" w:space="0" w:color="auto"/>
              <w:right w:val="single" w:sz="4" w:space="0" w:color="auto"/>
            </w:tcBorders>
            <w:shd w:val="clear" w:color="auto" w:fill="auto"/>
          </w:tcPr>
          <w:p w14:paraId="64C56421" w14:textId="77777777" w:rsidR="008E2AE7" w:rsidRPr="008E2AE7" w:rsidRDefault="008E2AE7" w:rsidP="008E2AE7">
            <w:pPr>
              <w:spacing w:after="0" w:line="240" w:lineRule="auto"/>
              <w:jc w:val="center"/>
              <w:rPr>
                <w:rFonts w:asciiTheme="minorHAnsi" w:hAnsiTheme="minorHAnsi" w:cstheme="minorHAnsi"/>
                <w:kern w:val="2"/>
                <w:sz w:val="24"/>
              </w:rPr>
            </w:pPr>
            <w:r w:rsidRPr="008E2AE7">
              <w:rPr>
                <w:rFonts w:asciiTheme="minorHAnsi" w:hAnsiTheme="minorHAnsi" w:cstheme="minorHAnsi"/>
                <w:kern w:val="2"/>
                <w:sz w:val="24"/>
              </w:rPr>
              <w:t>C2630</w:t>
            </w:r>
          </w:p>
        </w:tc>
        <w:tc>
          <w:tcPr>
            <w:tcW w:w="5660" w:type="dxa"/>
            <w:tcBorders>
              <w:top w:val="single" w:sz="4" w:space="0" w:color="auto"/>
              <w:left w:val="single" w:sz="4" w:space="0" w:color="auto"/>
              <w:bottom w:val="single" w:sz="4" w:space="0" w:color="auto"/>
              <w:right w:val="single" w:sz="4" w:space="0" w:color="auto"/>
            </w:tcBorders>
            <w:shd w:val="clear" w:color="auto" w:fill="auto"/>
          </w:tcPr>
          <w:p w14:paraId="039F2381" w14:textId="77777777" w:rsidR="008E2AE7" w:rsidRPr="008E2AE7" w:rsidRDefault="008E2AE7" w:rsidP="008E2AE7">
            <w:pPr>
              <w:spacing w:after="0" w:line="240" w:lineRule="auto"/>
              <w:rPr>
                <w:rFonts w:asciiTheme="minorHAnsi" w:hAnsiTheme="minorHAnsi" w:cstheme="minorHAnsi"/>
                <w:kern w:val="2"/>
                <w:sz w:val="24"/>
              </w:rPr>
            </w:pPr>
            <w:r w:rsidRPr="008E2AE7">
              <w:rPr>
                <w:rFonts w:asciiTheme="minorHAnsi" w:hAnsiTheme="minorHAnsi" w:cstheme="minorHAnsi"/>
                <w:kern w:val="2"/>
                <w:sz w:val="24"/>
              </w:rPr>
              <w:t>Fabricarea echipamentelor de comunicaţii</w:t>
            </w:r>
          </w:p>
        </w:tc>
      </w:tr>
      <w:tr w:rsidR="008E2AE7" w:rsidRPr="008E2AE7" w14:paraId="2454CFDC" w14:textId="77777777" w:rsidTr="002517CF">
        <w:tc>
          <w:tcPr>
            <w:tcW w:w="2870" w:type="dxa"/>
            <w:tcBorders>
              <w:top w:val="single" w:sz="4" w:space="0" w:color="auto"/>
              <w:left w:val="single" w:sz="4" w:space="0" w:color="auto"/>
              <w:bottom w:val="single" w:sz="4" w:space="0" w:color="auto"/>
              <w:right w:val="single" w:sz="4" w:space="0" w:color="auto"/>
            </w:tcBorders>
            <w:shd w:val="clear" w:color="auto" w:fill="auto"/>
          </w:tcPr>
          <w:p w14:paraId="26EA52F9" w14:textId="77777777" w:rsidR="008E2AE7" w:rsidRPr="008E2AE7" w:rsidRDefault="008E2AE7" w:rsidP="008E2AE7">
            <w:pPr>
              <w:spacing w:after="0" w:line="240" w:lineRule="auto"/>
              <w:jc w:val="center"/>
              <w:rPr>
                <w:rFonts w:asciiTheme="minorHAnsi" w:hAnsiTheme="minorHAnsi" w:cstheme="minorHAnsi"/>
                <w:kern w:val="2"/>
                <w:sz w:val="24"/>
              </w:rPr>
            </w:pPr>
            <w:r w:rsidRPr="008E2AE7">
              <w:rPr>
                <w:rFonts w:asciiTheme="minorHAnsi" w:hAnsiTheme="minorHAnsi" w:cstheme="minorHAnsi"/>
                <w:kern w:val="2"/>
                <w:sz w:val="24"/>
              </w:rPr>
              <w:t>J6201</w:t>
            </w:r>
          </w:p>
        </w:tc>
        <w:tc>
          <w:tcPr>
            <w:tcW w:w="5660" w:type="dxa"/>
            <w:tcBorders>
              <w:top w:val="single" w:sz="4" w:space="0" w:color="auto"/>
              <w:left w:val="single" w:sz="4" w:space="0" w:color="auto"/>
              <w:bottom w:val="single" w:sz="4" w:space="0" w:color="auto"/>
              <w:right w:val="single" w:sz="4" w:space="0" w:color="auto"/>
            </w:tcBorders>
            <w:shd w:val="clear" w:color="auto" w:fill="auto"/>
          </w:tcPr>
          <w:p w14:paraId="067DD4AE" w14:textId="77777777" w:rsidR="008E2AE7" w:rsidRPr="008E2AE7" w:rsidRDefault="008E2AE7" w:rsidP="008E2AE7">
            <w:pPr>
              <w:spacing w:after="0" w:line="240" w:lineRule="auto"/>
              <w:rPr>
                <w:rFonts w:asciiTheme="minorHAnsi" w:hAnsiTheme="minorHAnsi" w:cstheme="minorHAnsi"/>
                <w:kern w:val="2"/>
                <w:sz w:val="24"/>
              </w:rPr>
            </w:pPr>
            <w:r w:rsidRPr="008E2AE7">
              <w:rPr>
                <w:rFonts w:asciiTheme="minorHAnsi" w:hAnsiTheme="minorHAnsi" w:cstheme="minorHAnsi"/>
                <w:kern w:val="2"/>
                <w:sz w:val="24"/>
              </w:rPr>
              <w:t>Activitati de realizare a soft-ului la comanda (software orientat client)</w:t>
            </w:r>
          </w:p>
        </w:tc>
      </w:tr>
      <w:tr w:rsidR="008E2AE7" w:rsidRPr="008E2AE7" w14:paraId="7CD04F06" w14:textId="77777777" w:rsidTr="002517CF">
        <w:tc>
          <w:tcPr>
            <w:tcW w:w="2870" w:type="dxa"/>
            <w:tcBorders>
              <w:top w:val="single" w:sz="4" w:space="0" w:color="auto"/>
              <w:left w:val="single" w:sz="4" w:space="0" w:color="auto"/>
              <w:bottom w:val="single" w:sz="4" w:space="0" w:color="auto"/>
              <w:right w:val="single" w:sz="4" w:space="0" w:color="auto"/>
            </w:tcBorders>
            <w:shd w:val="clear" w:color="auto" w:fill="auto"/>
          </w:tcPr>
          <w:p w14:paraId="64B6EAAF" w14:textId="77777777" w:rsidR="008E2AE7" w:rsidRPr="008E2AE7" w:rsidRDefault="008E2AE7" w:rsidP="008E2AE7">
            <w:pPr>
              <w:spacing w:after="0" w:line="240" w:lineRule="auto"/>
              <w:jc w:val="center"/>
              <w:rPr>
                <w:rFonts w:asciiTheme="minorHAnsi" w:hAnsiTheme="minorHAnsi" w:cstheme="minorHAnsi"/>
                <w:kern w:val="2"/>
                <w:sz w:val="24"/>
              </w:rPr>
            </w:pPr>
            <w:r w:rsidRPr="008E2AE7">
              <w:rPr>
                <w:rFonts w:asciiTheme="minorHAnsi" w:hAnsiTheme="minorHAnsi" w:cstheme="minorHAnsi"/>
                <w:kern w:val="2"/>
                <w:sz w:val="24"/>
              </w:rPr>
              <w:t>J6202</w:t>
            </w:r>
          </w:p>
        </w:tc>
        <w:tc>
          <w:tcPr>
            <w:tcW w:w="5660" w:type="dxa"/>
            <w:tcBorders>
              <w:top w:val="single" w:sz="4" w:space="0" w:color="auto"/>
              <w:left w:val="single" w:sz="4" w:space="0" w:color="auto"/>
              <w:bottom w:val="single" w:sz="4" w:space="0" w:color="auto"/>
              <w:right w:val="single" w:sz="4" w:space="0" w:color="auto"/>
            </w:tcBorders>
            <w:shd w:val="clear" w:color="auto" w:fill="auto"/>
          </w:tcPr>
          <w:p w14:paraId="58562B84" w14:textId="77777777" w:rsidR="008E2AE7" w:rsidRPr="008E2AE7" w:rsidRDefault="008E2AE7" w:rsidP="008E2AE7">
            <w:pPr>
              <w:spacing w:after="0" w:line="240" w:lineRule="auto"/>
              <w:rPr>
                <w:rFonts w:asciiTheme="minorHAnsi" w:hAnsiTheme="minorHAnsi" w:cstheme="minorHAnsi"/>
                <w:kern w:val="2"/>
                <w:sz w:val="24"/>
              </w:rPr>
            </w:pPr>
            <w:r w:rsidRPr="008E2AE7">
              <w:rPr>
                <w:rFonts w:asciiTheme="minorHAnsi" w:hAnsiTheme="minorHAnsi" w:cstheme="minorHAnsi"/>
                <w:kern w:val="2"/>
                <w:sz w:val="24"/>
              </w:rPr>
              <w:t>Activitati de consultanta in tehnologia informatiei</w:t>
            </w:r>
          </w:p>
        </w:tc>
      </w:tr>
      <w:tr w:rsidR="008E2AE7" w:rsidRPr="008E2AE7" w14:paraId="56D19E17" w14:textId="77777777" w:rsidTr="002517CF">
        <w:tc>
          <w:tcPr>
            <w:tcW w:w="2870" w:type="dxa"/>
            <w:tcBorders>
              <w:top w:val="single" w:sz="4" w:space="0" w:color="auto"/>
              <w:left w:val="single" w:sz="4" w:space="0" w:color="auto"/>
              <w:bottom w:val="single" w:sz="4" w:space="0" w:color="auto"/>
              <w:right w:val="single" w:sz="4" w:space="0" w:color="auto"/>
            </w:tcBorders>
            <w:shd w:val="clear" w:color="auto" w:fill="auto"/>
          </w:tcPr>
          <w:p w14:paraId="5E74A4D8" w14:textId="77777777" w:rsidR="008E2AE7" w:rsidRPr="008E2AE7" w:rsidRDefault="008E2AE7" w:rsidP="008E2AE7">
            <w:pPr>
              <w:spacing w:after="0" w:line="240" w:lineRule="auto"/>
              <w:jc w:val="center"/>
              <w:rPr>
                <w:rFonts w:asciiTheme="minorHAnsi" w:hAnsiTheme="minorHAnsi" w:cstheme="minorHAnsi"/>
                <w:kern w:val="2"/>
                <w:sz w:val="24"/>
              </w:rPr>
            </w:pPr>
            <w:r w:rsidRPr="008E2AE7">
              <w:rPr>
                <w:rFonts w:asciiTheme="minorHAnsi" w:hAnsiTheme="minorHAnsi" w:cstheme="minorHAnsi"/>
                <w:kern w:val="2"/>
                <w:sz w:val="24"/>
              </w:rPr>
              <w:t>J6203</w:t>
            </w:r>
          </w:p>
        </w:tc>
        <w:tc>
          <w:tcPr>
            <w:tcW w:w="5660" w:type="dxa"/>
            <w:tcBorders>
              <w:top w:val="single" w:sz="4" w:space="0" w:color="auto"/>
              <w:left w:val="single" w:sz="4" w:space="0" w:color="auto"/>
              <w:bottom w:val="single" w:sz="4" w:space="0" w:color="auto"/>
              <w:right w:val="single" w:sz="4" w:space="0" w:color="auto"/>
            </w:tcBorders>
            <w:shd w:val="clear" w:color="auto" w:fill="auto"/>
          </w:tcPr>
          <w:p w14:paraId="3BE4E27D" w14:textId="77777777" w:rsidR="008E2AE7" w:rsidRPr="008E2AE7" w:rsidRDefault="008E2AE7" w:rsidP="008E2AE7">
            <w:pPr>
              <w:spacing w:after="0" w:line="240" w:lineRule="auto"/>
              <w:rPr>
                <w:rFonts w:asciiTheme="minorHAnsi" w:hAnsiTheme="minorHAnsi" w:cstheme="minorHAnsi"/>
                <w:kern w:val="2"/>
                <w:sz w:val="24"/>
              </w:rPr>
            </w:pPr>
            <w:r w:rsidRPr="008E2AE7">
              <w:rPr>
                <w:rFonts w:asciiTheme="minorHAnsi" w:hAnsiTheme="minorHAnsi" w:cstheme="minorHAnsi"/>
                <w:kern w:val="2"/>
                <w:sz w:val="24"/>
              </w:rPr>
              <w:t>Activitati de management (gestiune si exploatare) a mijloacelor de calcul</w:t>
            </w:r>
          </w:p>
        </w:tc>
      </w:tr>
      <w:tr w:rsidR="008E2AE7" w:rsidRPr="008E2AE7" w14:paraId="57ABE96A" w14:textId="77777777" w:rsidTr="002517CF">
        <w:tc>
          <w:tcPr>
            <w:tcW w:w="2870" w:type="dxa"/>
            <w:tcBorders>
              <w:top w:val="single" w:sz="4" w:space="0" w:color="auto"/>
              <w:left w:val="single" w:sz="4" w:space="0" w:color="auto"/>
              <w:bottom w:val="single" w:sz="4" w:space="0" w:color="auto"/>
              <w:right w:val="single" w:sz="4" w:space="0" w:color="auto"/>
            </w:tcBorders>
            <w:shd w:val="clear" w:color="auto" w:fill="auto"/>
          </w:tcPr>
          <w:p w14:paraId="42AAB98A" w14:textId="77777777" w:rsidR="008E2AE7" w:rsidRPr="008E2AE7" w:rsidRDefault="008E2AE7" w:rsidP="008E2AE7">
            <w:pPr>
              <w:spacing w:after="0" w:line="240" w:lineRule="auto"/>
              <w:jc w:val="center"/>
              <w:rPr>
                <w:rFonts w:asciiTheme="minorHAnsi" w:hAnsiTheme="minorHAnsi" w:cstheme="minorHAnsi"/>
                <w:kern w:val="2"/>
                <w:sz w:val="24"/>
              </w:rPr>
            </w:pPr>
            <w:r w:rsidRPr="008E2AE7">
              <w:rPr>
                <w:rFonts w:asciiTheme="minorHAnsi" w:hAnsiTheme="minorHAnsi" w:cstheme="minorHAnsi"/>
                <w:kern w:val="2"/>
                <w:sz w:val="24"/>
              </w:rPr>
              <w:t>J6209</w:t>
            </w:r>
          </w:p>
        </w:tc>
        <w:tc>
          <w:tcPr>
            <w:tcW w:w="5660" w:type="dxa"/>
            <w:tcBorders>
              <w:top w:val="single" w:sz="4" w:space="0" w:color="auto"/>
              <w:left w:val="single" w:sz="4" w:space="0" w:color="auto"/>
              <w:bottom w:val="single" w:sz="4" w:space="0" w:color="auto"/>
              <w:right w:val="single" w:sz="4" w:space="0" w:color="auto"/>
            </w:tcBorders>
            <w:shd w:val="clear" w:color="auto" w:fill="auto"/>
          </w:tcPr>
          <w:p w14:paraId="2A9CAD2A" w14:textId="77777777" w:rsidR="008E2AE7" w:rsidRPr="008E2AE7" w:rsidRDefault="008E2AE7" w:rsidP="008E2AE7">
            <w:pPr>
              <w:spacing w:after="0" w:line="240" w:lineRule="auto"/>
              <w:rPr>
                <w:rFonts w:asciiTheme="minorHAnsi" w:hAnsiTheme="minorHAnsi" w:cstheme="minorHAnsi"/>
                <w:kern w:val="2"/>
                <w:sz w:val="24"/>
              </w:rPr>
            </w:pPr>
            <w:r w:rsidRPr="008E2AE7">
              <w:rPr>
                <w:rFonts w:asciiTheme="minorHAnsi" w:hAnsiTheme="minorHAnsi" w:cstheme="minorHAnsi"/>
                <w:kern w:val="2"/>
                <w:sz w:val="24"/>
              </w:rPr>
              <w:t>Alte activitati de servicii privind tehnologia informatiei</w:t>
            </w:r>
          </w:p>
        </w:tc>
      </w:tr>
      <w:tr w:rsidR="008E2AE7" w:rsidRPr="008E2AE7" w14:paraId="77614232" w14:textId="77777777" w:rsidTr="002517CF">
        <w:tc>
          <w:tcPr>
            <w:tcW w:w="2870" w:type="dxa"/>
            <w:tcBorders>
              <w:top w:val="single" w:sz="4" w:space="0" w:color="auto"/>
              <w:left w:val="single" w:sz="4" w:space="0" w:color="auto"/>
              <w:bottom w:val="single" w:sz="4" w:space="0" w:color="auto"/>
              <w:right w:val="single" w:sz="4" w:space="0" w:color="auto"/>
            </w:tcBorders>
            <w:shd w:val="clear" w:color="auto" w:fill="auto"/>
          </w:tcPr>
          <w:p w14:paraId="79267A72" w14:textId="77777777" w:rsidR="008E2AE7" w:rsidRPr="008E2AE7" w:rsidRDefault="008E2AE7" w:rsidP="008E2AE7">
            <w:pPr>
              <w:spacing w:after="0" w:line="240" w:lineRule="auto"/>
              <w:jc w:val="center"/>
              <w:rPr>
                <w:rFonts w:asciiTheme="minorHAnsi" w:hAnsiTheme="minorHAnsi" w:cstheme="minorHAnsi"/>
                <w:kern w:val="2"/>
                <w:sz w:val="24"/>
              </w:rPr>
            </w:pPr>
            <w:r w:rsidRPr="008E2AE7">
              <w:rPr>
                <w:rFonts w:asciiTheme="minorHAnsi" w:hAnsiTheme="minorHAnsi" w:cstheme="minorHAnsi"/>
                <w:kern w:val="2"/>
                <w:sz w:val="24"/>
              </w:rPr>
              <w:t>M7211</w:t>
            </w:r>
          </w:p>
        </w:tc>
        <w:tc>
          <w:tcPr>
            <w:tcW w:w="5660" w:type="dxa"/>
            <w:tcBorders>
              <w:top w:val="single" w:sz="4" w:space="0" w:color="auto"/>
              <w:left w:val="single" w:sz="4" w:space="0" w:color="auto"/>
              <w:bottom w:val="single" w:sz="4" w:space="0" w:color="auto"/>
              <w:right w:val="single" w:sz="4" w:space="0" w:color="auto"/>
            </w:tcBorders>
            <w:shd w:val="clear" w:color="auto" w:fill="auto"/>
          </w:tcPr>
          <w:p w14:paraId="543459AE" w14:textId="77777777" w:rsidR="008E2AE7" w:rsidRPr="008E2AE7" w:rsidRDefault="008E2AE7" w:rsidP="008E2AE7">
            <w:pPr>
              <w:spacing w:after="0" w:line="240" w:lineRule="auto"/>
              <w:rPr>
                <w:rFonts w:asciiTheme="minorHAnsi" w:hAnsiTheme="minorHAnsi" w:cstheme="minorHAnsi"/>
                <w:kern w:val="2"/>
                <w:sz w:val="24"/>
              </w:rPr>
            </w:pPr>
            <w:r w:rsidRPr="008E2AE7">
              <w:rPr>
                <w:rFonts w:asciiTheme="minorHAnsi" w:hAnsiTheme="minorHAnsi" w:cstheme="minorHAnsi"/>
                <w:kern w:val="2"/>
                <w:sz w:val="24"/>
              </w:rPr>
              <w:t>Cercetare-dezvoltare in biotehnologie</w:t>
            </w:r>
          </w:p>
        </w:tc>
      </w:tr>
      <w:tr w:rsidR="008E2AE7" w:rsidRPr="008E2AE7" w14:paraId="39FD4E43" w14:textId="77777777" w:rsidTr="002517CF">
        <w:tc>
          <w:tcPr>
            <w:tcW w:w="2870" w:type="dxa"/>
            <w:tcBorders>
              <w:top w:val="single" w:sz="4" w:space="0" w:color="auto"/>
              <w:left w:val="single" w:sz="4" w:space="0" w:color="auto"/>
              <w:bottom w:val="single" w:sz="4" w:space="0" w:color="auto"/>
              <w:right w:val="single" w:sz="4" w:space="0" w:color="auto"/>
            </w:tcBorders>
            <w:shd w:val="clear" w:color="auto" w:fill="auto"/>
          </w:tcPr>
          <w:p w14:paraId="69357E22" w14:textId="77777777" w:rsidR="008E2AE7" w:rsidRPr="008E2AE7" w:rsidRDefault="008E2AE7" w:rsidP="008E2AE7">
            <w:pPr>
              <w:spacing w:after="0" w:line="240" w:lineRule="auto"/>
              <w:jc w:val="center"/>
              <w:rPr>
                <w:rFonts w:asciiTheme="minorHAnsi" w:hAnsiTheme="minorHAnsi" w:cstheme="minorHAnsi"/>
                <w:kern w:val="2"/>
                <w:sz w:val="24"/>
              </w:rPr>
            </w:pPr>
            <w:r w:rsidRPr="008E2AE7">
              <w:rPr>
                <w:rFonts w:asciiTheme="minorHAnsi" w:hAnsiTheme="minorHAnsi" w:cstheme="minorHAnsi"/>
                <w:kern w:val="2"/>
                <w:sz w:val="24"/>
              </w:rPr>
              <w:t>M7219</w:t>
            </w:r>
          </w:p>
        </w:tc>
        <w:tc>
          <w:tcPr>
            <w:tcW w:w="5660" w:type="dxa"/>
            <w:tcBorders>
              <w:top w:val="single" w:sz="4" w:space="0" w:color="auto"/>
              <w:left w:val="single" w:sz="4" w:space="0" w:color="auto"/>
              <w:bottom w:val="single" w:sz="4" w:space="0" w:color="auto"/>
              <w:right w:val="single" w:sz="4" w:space="0" w:color="auto"/>
            </w:tcBorders>
            <w:shd w:val="clear" w:color="auto" w:fill="auto"/>
          </w:tcPr>
          <w:p w14:paraId="4434D5DD" w14:textId="77777777" w:rsidR="008E2AE7" w:rsidRPr="008E2AE7" w:rsidRDefault="008E2AE7" w:rsidP="008E2AE7">
            <w:pPr>
              <w:spacing w:after="0" w:line="240" w:lineRule="auto"/>
              <w:rPr>
                <w:rFonts w:asciiTheme="minorHAnsi" w:hAnsiTheme="minorHAnsi" w:cstheme="minorHAnsi"/>
                <w:kern w:val="2"/>
                <w:sz w:val="24"/>
              </w:rPr>
            </w:pPr>
            <w:r w:rsidRPr="008E2AE7">
              <w:rPr>
                <w:rFonts w:asciiTheme="minorHAnsi" w:hAnsiTheme="minorHAnsi" w:cstheme="minorHAnsi"/>
                <w:kern w:val="2"/>
                <w:sz w:val="24"/>
              </w:rPr>
              <w:t>Cercetare-dezvoltare in alte stiinte naturale si inginerie</w:t>
            </w:r>
          </w:p>
        </w:tc>
      </w:tr>
    </w:tbl>
    <w:p w14:paraId="45B0250D" w14:textId="77777777" w:rsidR="008E2AE7" w:rsidRPr="008E2AE7" w:rsidRDefault="008E2AE7" w:rsidP="00F01471">
      <w:pPr>
        <w:autoSpaceDE w:val="0"/>
        <w:autoSpaceDN w:val="0"/>
        <w:adjustRightInd w:val="0"/>
        <w:spacing w:after="0"/>
        <w:jc w:val="both"/>
        <w:rPr>
          <w:rFonts w:asciiTheme="minorHAnsi" w:hAnsiTheme="minorHAnsi" w:cstheme="minorHAnsi"/>
          <w:iCs/>
          <w:color w:val="000000"/>
          <w:sz w:val="24"/>
        </w:rPr>
      </w:pPr>
    </w:p>
    <w:p w14:paraId="118A2CDB" w14:textId="7754EE1D" w:rsidR="008E2AE7" w:rsidRPr="008E2AE7" w:rsidRDefault="008E2AE7" w:rsidP="00F01471">
      <w:pPr>
        <w:autoSpaceDE w:val="0"/>
        <w:autoSpaceDN w:val="0"/>
        <w:adjustRightInd w:val="0"/>
        <w:spacing w:after="0"/>
        <w:ind w:firstLine="706"/>
        <w:jc w:val="both"/>
        <w:rPr>
          <w:rFonts w:asciiTheme="minorHAnsi" w:hAnsiTheme="minorHAnsi" w:cstheme="minorHAnsi"/>
          <w:iCs/>
          <w:color w:val="000000"/>
          <w:sz w:val="24"/>
        </w:rPr>
      </w:pPr>
      <w:r w:rsidRPr="009261A8">
        <w:rPr>
          <w:rFonts w:asciiTheme="minorHAnsi" w:hAnsiTheme="minorHAnsi" w:cstheme="minorHAnsi"/>
          <w:iCs/>
          <w:color w:val="000000"/>
          <w:sz w:val="24"/>
        </w:rPr>
        <w:t xml:space="preserve">În cazul consorţiilor de întreprinderi, liderul de consorţiu este singurul care trebuie să aibă la data depunerii Cererii de finanţare activităţi autorizate în </w:t>
      </w:r>
      <w:r w:rsidR="009261A8" w:rsidRPr="00531A0B">
        <w:rPr>
          <w:rFonts w:asciiTheme="minorHAnsi" w:hAnsiTheme="minorHAnsi" w:cstheme="minorHAnsi"/>
          <w:iCs/>
          <w:color w:val="000000"/>
          <w:sz w:val="24"/>
        </w:rPr>
        <w:t xml:space="preserve">oricare din </w:t>
      </w:r>
      <w:r w:rsidRPr="009261A8">
        <w:rPr>
          <w:rFonts w:asciiTheme="minorHAnsi" w:hAnsiTheme="minorHAnsi" w:cstheme="minorHAnsi"/>
          <w:iCs/>
          <w:color w:val="000000"/>
          <w:sz w:val="24"/>
        </w:rPr>
        <w:t>domeniile menţionate în tabelul de mai sus</w:t>
      </w:r>
      <w:r w:rsidR="007426E7" w:rsidRPr="009261A8">
        <w:rPr>
          <w:rFonts w:asciiTheme="minorHAnsi" w:hAnsiTheme="minorHAnsi" w:cstheme="minorHAnsi"/>
          <w:iCs/>
          <w:color w:val="000000"/>
          <w:sz w:val="24"/>
        </w:rPr>
        <w:t xml:space="preserve"> </w:t>
      </w:r>
      <w:r w:rsidR="009261A8" w:rsidRPr="009261A8">
        <w:rPr>
          <w:rFonts w:asciiTheme="minorHAnsi" w:hAnsiTheme="minorHAnsi" w:cstheme="minorHAnsi"/>
          <w:iCs/>
          <w:color w:val="000000"/>
          <w:sz w:val="24"/>
        </w:rPr>
        <w:t>.</w:t>
      </w:r>
    </w:p>
    <w:p w14:paraId="7CE78BD2" w14:textId="0B15218C" w:rsidR="008E2AE7" w:rsidRPr="008E2AE7" w:rsidRDefault="008E2AE7" w:rsidP="00F01471">
      <w:pPr>
        <w:autoSpaceDE w:val="0"/>
        <w:autoSpaceDN w:val="0"/>
        <w:adjustRightInd w:val="0"/>
        <w:spacing w:after="0"/>
        <w:ind w:firstLine="706"/>
        <w:jc w:val="both"/>
        <w:rPr>
          <w:rFonts w:asciiTheme="minorHAnsi" w:hAnsiTheme="minorHAnsi" w:cstheme="minorHAnsi"/>
          <w:iCs/>
          <w:color w:val="000000"/>
          <w:sz w:val="24"/>
        </w:rPr>
      </w:pPr>
      <w:r w:rsidRPr="008E2AE7">
        <w:rPr>
          <w:rFonts w:asciiTheme="minorHAnsi" w:hAnsiTheme="minorHAnsi" w:cstheme="minorHAnsi"/>
          <w:iCs/>
          <w:color w:val="000000"/>
          <w:sz w:val="24"/>
        </w:rPr>
        <w:t xml:space="preserve">La data </w:t>
      </w:r>
      <w:r w:rsidR="00864D43">
        <w:rPr>
          <w:rFonts w:asciiTheme="minorHAnsi" w:hAnsiTheme="minorHAnsi" w:cstheme="minorHAnsi"/>
          <w:iCs/>
          <w:color w:val="000000"/>
          <w:sz w:val="24"/>
        </w:rPr>
        <w:t>î</w:t>
      </w:r>
      <w:r w:rsidRPr="008E2AE7">
        <w:rPr>
          <w:rFonts w:asciiTheme="minorHAnsi" w:hAnsiTheme="minorHAnsi" w:cstheme="minorHAnsi"/>
          <w:iCs/>
          <w:color w:val="000000"/>
          <w:sz w:val="24"/>
        </w:rPr>
        <w:t>ncheierii contractului de finan</w:t>
      </w:r>
      <w:r w:rsidR="00864D43">
        <w:rPr>
          <w:rFonts w:asciiTheme="minorHAnsi" w:hAnsiTheme="minorHAnsi" w:cstheme="minorHAnsi"/>
          <w:iCs/>
          <w:color w:val="000000"/>
          <w:sz w:val="24"/>
        </w:rPr>
        <w:t>ț</w:t>
      </w:r>
      <w:r w:rsidRPr="008E2AE7">
        <w:rPr>
          <w:rFonts w:asciiTheme="minorHAnsi" w:hAnsiTheme="minorHAnsi" w:cstheme="minorHAnsi"/>
          <w:iCs/>
          <w:color w:val="000000"/>
          <w:sz w:val="24"/>
        </w:rPr>
        <w:t>are, toate loca</w:t>
      </w:r>
      <w:r w:rsidR="001F5237">
        <w:rPr>
          <w:rFonts w:asciiTheme="minorHAnsi" w:hAnsiTheme="minorHAnsi" w:cstheme="minorHAnsi"/>
          <w:iCs/>
          <w:color w:val="000000"/>
          <w:sz w:val="24"/>
        </w:rPr>
        <w:t>ț</w:t>
      </w:r>
      <w:r w:rsidRPr="008E2AE7">
        <w:rPr>
          <w:rFonts w:asciiTheme="minorHAnsi" w:hAnsiTheme="minorHAnsi" w:cstheme="minorHAnsi"/>
          <w:iCs/>
          <w:color w:val="000000"/>
          <w:sz w:val="24"/>
        </w:rPr>
        <w:t>iile de</w:t>
      </w:r>
      <w:r w:rsidR="001F5237">
        <w:rPr>
          <w:rFonts w:asciiTheme="minorHAnsi" w:hAnsiTheme="minorHAnsi" w:cstheme="minorHAnsi"/>
          <w:iCs/>
          <w:color w:val="000000"/>
          <w:sz w:val="24"/>
        </w:rPr>
        <w:t xml:space="preserve"> implementare </w:t>
      </w:r>
      <w:r w:rsidR="00DF5F7F">
        <w:rPr>
          <w:rFonts w:asciiTheme="minorHAnsi" w:hAnsiTheme="minorHAnsi" w:cstheme="minorHAnsi"/>
          <w:iCs/>
          <w:color w:val="000000"/>
          <w:sz w:val="24"/>
        </w:rPr>
        <w:t xml:space="preserve">declarate în proiect </w:t>
      </w:r>
      <w:r w:rsidR="001F5237">
        <w:rPr>
          <w:rFonts w:asciiTheme="minorHAnsi" w:hAnsiTheme="minorHAnsi" w:cstheme="minorHAnsi"/>
          <w:iCs/>
          <w:color w:val="000000"/>
          <w:sz w:val="24"/>
        </w:rPr>
        <w:t>vor trebui sa aibă</w:t>
      </w:r>
      <w:r w:rsidRPr="008E2AE7">
        <w:rPr>
          <w:rFonts w:asciiTheme="minorHAnsi" w:hAnsiTheme="minorHAnsi" w:cstheme="minorHAnsi"/>
          <w:iCs/>
          <w:color w:val="000000"/>
          <w:sz w:val="24"/>
        </w:rPr>
        <w:t xml:space="preserve"> autorizate </w:t>
      </w:r>
      <w:r w:rsidR="007426E7">
        <w:rPr>
          <w:rFonts w:asciiTheme="minorHAnsi" w:hAnsiTheme="minorHAnsi" w:cstheme="minorHAnsi"/>
          <w:iCs/>
          <w:color w:val="000000"/>
          <w:sz w:val="24"/>
        </w:rPr>
        <w:t xml:space="preserve">oricare </w:t>
      </w:r>
      <w:r w:rsidR="002E04BB">
        <w:rPr>
          <w:rFonts w:asciiTheme="minorHAnsi" w:hAnsiTheme="minorHAnsi" w:cstheme="minorHAnsi"/>
          <w:iCs/>
          <w:color w:val="000000"/>
          <w:sz w:val="24"/>
        </w:rPr>
        <w:t xml:space="preserve">din </w:t>
      </w:r>
      <w:r w:rsidRPr="008E2AE7">
        <w:rPr>
          <w:rFonts w:asciiTheme="minorHAnsi" w:hAnsiTheme="minorHAnsi" w:cstheme="minorHAnsi"/>
          <w:iCs/>
          <w:color w:val="000000"/>
          <w:sz w:val="24"/>
        </w:rPr>
        <w:t>codurile C</w:t>
      </w:r>
      <w:r w:rsidR="001F5237">
        <w:rPr>
          <w:rFonts w:asciiTheme="minorHAnsi" w:hAnsiTheme="minorHAnsi" w:cstheme="minorHAnsi"/>
          <w:iCs/>
          <w:color w:val="000000"/>
          <w:sz w:val="24"/>
        </w:rPr>
        <w:t>AEN pentru care se acord</w:t>
      </w:r>
      <w:r w:rsidR="00864D43">
        <w:rPr>
          <w:rFonts w:asciiTheme="minorHAnsi" w:hAnsiTheme="minorHAnsi" w:cstheme="minorHAnsi"/>
          <w:iCs/>
          <w:color w:val="000000"/>
          <w:sz w:val="24"/>
        </w:rPr>
        <w:t>ă</w:t>
      </w:r>
      <w:r w:rsidR="001F5237">
        <w:rPr>
          <w:rFonts w:asciiTheme="minorHAnsi" w:hAnsiTheme="minorHAnsi" w:cstheme="minorHAnsi"/>
          <w:iCs/>
          <w:color w:val="000000"/>
          <w:sz w:val="24"/>
        </w:rPr>
        <w:t xml:space="preserve"> finanțare, indiferent dacă aparț</w:t>
      </w:r>
      <w:r w:rsidRPr="008E2AE7">
        <w:rPr>
          <w:rFonts w:asciiTheme="minorHAnsi" w:hAnsiTheme="minorHAnsi" w:cstheme="minorHAnsi"/>
          <w:iCs/>
          <w:color w:val="000000"/>
          <w:sz w:val="24"/>
        </w:rPr>
        <w:t>in liderului sau membrilor consor</w:t>
      </w:r>
      <w:r w:rsidR="001F5237">
        <w:rPr>
          <w:rFonts w:asciiTheme="minorHAnsi" w:hAnsiTheme="minorHAnsi" w:cstheme="minorHAnsi"/>
          <w:iCs/>
          <w:color w:val="000000"/>
          <w:sz w:val="24"/>
        </w:rPr>
        <w:t>ț</w:t>
      </w:r>
      <w:r w:rsidRPr="008E2AE7">
        <w:rPr>
          <w:rFonts w:asciiTheme="minorHAnsi" w:hAnsiTheme="minorHAnsi" w:cstheme="minorHAnsi"/>
          <w:iCs/>
          <w:color w:val="000000"/>
          <w:sz w:val="24"/>
        </w:rPr>
        <w:t>iului</w:t>
      </w:r>
      <w:r w:rsidR="001F5237">
        <w:rPr>
          <w:rFonts w:asciiTheme="minorHAnsi" w:hAnsiTheme="minorHAnsi" w:cstheme="minorHAnsi"/>
          <w:iCs/>
          <w:color w:val="000000"/>
          <w:sz w:val="24"/>
        </w:rPr>
        <w:t xml:space="preserve"> (parteneriatului)</w:t>
      </w:r>
      <w:r w:rsidRPr="008E2AE7">
        <w:rPr>
          <w:rFonts w:asciiTheme="minorHAnsi" w:hAnsiTheme="minorHAnsi" w:cstheme="minorHAnsi"/>
          <w:iCs/>
          <w:color w:val="000000"/>
          <w:sz w:val="24"/>
        </w:rPr>
        <w:t>.</w:t>
      </w:r>
    </w:p>
    <w:p w14:paraId="71DC9746" w14:textId="6A7668D3" w:rsidR="008E2AE7" w:rsidRPr="003709E4" w:rsidRDefault="008E2AE7" w:rsidP="003709E4">
      <w:pPr>
        <w:autoSpaceDE w:val="0"/>
        <w:autoSpaceDN w:val="0"/>
        <w:adjustRightInd w:val="0"/>
        <w:spacing w:before="120" w:after="0"/>
        <w:ind w:firstLine="706"/>
        <w:jc w:val="both"/>
        <w:rPr>
          <w:rFonts w:asciiTheme="minorHAnsi" w:hAnsiTheme="minorHAnsi" w:cstheme="minorHAnsi"/>
          <w:iCs/>
          <w:color w:val="000000"/>
          <w:sz w:val="24"/>
        </w:rPr>
      </w:pPr>
      <w:r w:rsidRPr="008E2AE7">
        <w:rPr>
          <w:rFonts w:asciiTheme="minorHAnsi" w:hAnsiTheme="minorHAnsi" w:cstheme="minorHAnsi"/>
          <w:iCs/>
          <w:color w:val="000000"/>
          <w:sz w:val="24"/>
        </w:rPr>
        <w:t>Loca</w:t>
      </w:r>
      <w:r w:rsidR="00C55090">
        <w:rPr>
          <w:rFonts w:asciiTheme="minorHAnsi" w:hAnsiTheme="minorHAnsi" w:cstheme="minorHAnsi"/>
          <w:iCs/>
          <w:color w:val="000000"/>
          <w:sz w:val="24"/>
        </w:rPr>
        <w:t>ț</w:t>
      </w:r>
      <w:r w:rsidRPr="008E2AE7">
        <w:rPr>
          <w:rFonts w:asciiTheme="minorHAnsi" w:hAnsiTheme="minorHAnsi" w:cstheme="minorHAnsi"/>
          <w:iCs/>
          <w:color w:val="000000"/>
          <w:sz w:val="24"/>
        </w:rPr>
        <w:t>ia/loca</w:t>
      </w:r>
      <w:r w:rsidR="00C55090">
        <w:rPr>
          <w:rFonts w:asciiTheme="minorHAnsi" w:hAnsiTheme="minorHAnsi" w:cstheme="minorHAnsi"/>
          <w:iCs/>
          <w:color w:val="000000"/>
          <w:sz w:val="24"/>
        </w:rPr>
        <w:t>ț</w:t>
      </w:r>
      <w:r w:rsidRPr="008E2AE7">
        <w:rPr>
          <w:rFonts w:asciiTheme="minorHAnsi" w:hAnsiTheme="minorHAnsi" w:cstheme="minorHAnsi"/>
          <w:iCs/>
          <w:color w:val="000000"/>
          <w:sz w:val="24"/>
        </w:rPr>
        <w:t>iile implement</w:t>
      </w:r>
      <w:r w:rsidR="00C55090">
        <w:rPr>
          <w:rFonts w:asciiTheme="minorHAnsi" w:hAnsiTheme="minorHAnsi" w:cstheme="minorHAnsi"/>
          <w:iCs/>
          <w:color w:val="000000"/>
          <w:sz w:val="24"/>
        </w:rPr>
        <w:t>ă</w:t>
      </w:r>
      <w:r w:rsidRPr="008E2AE7">
        <w:rPr>
          <w:rFonts w:asciiTheme="minorHAnsi" w:hAnsiTheme="minorHAnsi" w:cstheme="minorHAnsi"/>
          <w:iCs/>
          <w:color w:val="000000"/>
          <w:sz w:val="24"/>
        </w:rPr>
        <w:t>rii proiectului trebuie s</w:t>
      </w:r>
      <w:r w:rsidR="00C55090">
        <w:rPr>
          <w:rFonts w:asciiTheme="minorHAnsi" w:hAnsiTheme="minorHAnsi" w:cstheme="minorHAnsi"/>
          <w:iCs/>
          <w:color w:val="000000"/>
          <w:sz w:val="24"/>
        </w:rPr>
        <w:t>ă</w:t>
      </w:r>
      <w:r w:rsidRPr="008E2AE7">
        <w:rPr>
          <w:rFonts w:asciiTheme="minorHAnsi" w:hAnsiTheme="minorHAnsi" w:cstheme="minorHAnsi"/>
          <w:iCs/>
          <w:color w:val="000000"/>
          <w:sz w:val="24"/>
        </w:rPr>
        <w:t xml:space="preserve"> se reg</w:t>
      </w:r>
      <w:r w:rsidR="00C55090">
        <w:rPr>
          <w:rFonts w:asciiTheme="minorHAnsi" w:hAnsiTheme="minorHAnsi" w:cstheme="minorHAnsi"/>
          <w:iCs/>
          <w:color w:val="000000"/>
          <w:sz w:val="24"/>
        </w:rPr>
        <w:t>ă</w:t>
      </w:r>
      <w:r w:rsidRPr="008E2AE7">
        <w:rPr>
          <w:rFonts w:asciiTheme="minorHAnsi" w:hAnsiTheme="minorHAnsi" w:cstheme="minorHAnsi"/>
          <w:iCs/>
          <w:color w:val="000000"/>
          <w:sz w:val="24"/>
        </w:rPr>
        <w:t>seasc</w:t>
      </w:r>
      <w:r w:rsidR="00C55090">
        <w:rPr>
          <w:rFonts w:asciiTheme="minorHAnsi" w:hAnsiTheme="minorHAnsi" w:cstheme="minorHAnsi"/>
          <w:iCs/>
          <w:color w:val="000000"/>
          <w:sz w:val="24"/>
        </w:rPr>
        <w:t>ă</w:t>
      </w:r>
      <w:r w:rsidRPr="008E2AE7">
        <w:rPr>
          <w:rFonts w:asciiTheme="minorHAnsi" w:hAnsiTheme="minorHAnsi" w:cstheme="minorHAnsi"/>
          <w:iCs/>
          <w:color w:val="000000"/>
          <w:sz w:val="24"/>
        </w:rPr>
        <w:t xml:space="preserve"> </w:t>
      </w:r>
      <w:r w:rsidR="00C55090">
        <w:rPr>
          <w:rFonts w:asciiTheme="minorHAnsi" w:hAnsiTheme="minorHAnsi" w:cstheme="minorHAnsi"/>
          <w:iCs/>
          <w:color w:val="000000"/>
          <w:sz w:val="24"/>
        </w:rPr>
        <w:t>î</w:t>
      </w:r>
      <w:r w:rsidRPr="008E2AE7">
        <w:rPr>
          <w:rFonts w:asciiTheme="minorHAnsi" w:hAnsiTheme="minorHAnsi" w:cstheme="minorHAnsi"/>
          <w:iCs/>
          <w:color w:val="000000"/>
          <w:sz w:val="24"/>
        </w:rPr>
        <w:t>n certificatul consta</w:t>
      </w:r>
      <w:r w:rsidR="00F01471">
        <w:rPr>
          <w:rFonts w:asciiTheme="minorHAnsi" w:hAnsiTheme="minorHAnsi" w:cstheme="minorHAnsi"/>
          <w:iCs/>
          <w:color w:val="000000"/>
          <w:sz w:val="24"/>
        </w:rPr>
        <w:t>tator, la data semnării contractului de finanțare</w:t>
      </w:r>
      <w:r w:rsidRPr="008E2AE7">
        <w:rPr>
          <w:rFonts w:asciiTheme="minorHAnsi" w:hAnsiTheme="minorHAnsi" w:cstheme="minorHAnsi"/>
          <w:iCs/>
          <w:color w:val="000000"/>
          <w:sz w:val="24"/>
        </w:rPr>
        <w:t>.</w:t>
      </w:r>
    </w:p>
    <w:p w14:paraId="54CF2AEA" w14:textId="620BA3F9" w:rsidR="00F83E02" w:rsidRDefault="00F83E02" w:rsidP="00CD12BD">
      <w:pPr>
        <w:numPr>
          <w:ilvl w:val="0"/>
          <w:numId w:val="17"/>
        </w:numPr>
        <w:autoSpaceDE w:val="0"/>
        <w:autoSpaceDN w:val="0"/>
        <w:adjustRightInd w:val="0"/>
        <w:spacing w:before="120" w:after="0" w:line="240" w:lineRule="auto"/>
        <w:ind w:left="426" w:hanging="426"/>
        <w:jc w:val="both"/>
        <w:rPr>
          <w:rFonts w:asciiTheme="minorHAnsi" w:hAnsiTheme="minorHAnsi" w:cstheme="minorHAnsi"/>
          <w:sz w:val="24"/>
          <w:szCs w:val="24"/>
        </w:rPr>
      </w:pPr>
      <w:bookmarkStart w:id="206" w:name="_Hlk510607819"/>
      <w:r w:rsidRPr="00E50489">
        <w:rPr>
          <w:rFonts w:asciiTheme="minorHAnsi" w:hAnsiTheme="minorHAnsi" w:cstheme="minorHAnsi"/>
          <w:sz w:val="24"/>
          <w:szCs w:val="24"/>
        </w:rPr>
        <w:t xml:space="preserve">Solicitantul </w:t>
      </w:r>
      <w:r w:rsidR="007E3C19">
        <w:rPr>
          <w:rFonts w:asciiTheme="minorHAnsi" w:hAnsiTheme="minorHAnsi" w:cstheme="minorHAnsi"/>
          <w:sz w:val="24"/>
          <w:szCs w:val="24"/>
        </w:rPr>
        <w:t xml:space="preserve">trebuie să </w:t>
      </w:r>
      <w:r>
        <w:rPr>
          <w:rFonts w:asciiTheme="minorHAnsi" w:hAnsiTheme="minorHAnsi" w:cstheme="minorHAnsi"/>
          <w:sz w:val="24"/>
          <w:szCs w:val="24"/>
        </w:rPr>
        <w:t>nu desfășoar</w:t>
      </w:r>
      <w:r w:rsidR="007E3C19">
        <w:rPr>
          <w:rFonts w:asciiTheme="minorHAnsi" w:hAnsiTheme="minorHAnsi" w:cstheme="minorHAnsi"/>
          <w:sz w:val="24"/>
          <w:szCs w:val="24"/>
        </w:rPr>
        <w:t xml:space="preserve">e </w:t>
      </w:r>
      <w:r w:rsidRPr="001B00F2">
        <w:rPr>
          <w:rFonts w:asciiTheme="minorHAnsi" w:hAnsiTheme="minorHAnsi" w:cstheme="minorHAnsi"/>
          <w:sz w:val="24"/>
          <w:szCs w:val="24"/>
        </w:rPr>
        <w:t>(pe perioada implementării și pe perioada de sustenabilitate a proiectului) activități în unul dintre domeniile/sectoarele excluse (conform Anexei la prezentul ghid), activităţi cu produse cu caracter erotic sau obscen, al jocurilor de noroc, precum şi cele care contravin bunelor moravuri, ordinii publice şi/sau prevederilor legale în vigoare</w:t>
      </w:r>
      <w:r w:rsidR="00D16B9C">
        <w:rPr>
          <w:rFonts w:asciiTheme="minorHAnsi" w:hAnsiTheme="minorHAnsi" w:cstheme="minorHAnsi"/>
          <w:sz w:val="24"/>
          <w:szCs w:val="24"/>
        </w:rPr>
        <w:t>;</w:t>
      </w:r>
      <w:r w:rsidR="00C54D8A">
        <w:rPr>
          <w:rFonts w:asciiTheme="minorHAnsi" w:hAnsiTheme="minorHAnsi" w:cstheme="minorHAnsi"/>
          <w:sz w:val="24"/>
          <w:szCs w:val="24"/>
        </w:rPr>
        <w:t xml:space="preserve"> nu </w:t>
      </w:r>
      <w:r w:rsidR="00C54D8A" w:rsidRPr="002E4435">
        <w:rPr>
          <w:rFonts w:asciiTheme="minorHAnsi" w:hAnsiTheme="minorHAnsi" w:cstheme="minorHAnsi"/>
          <w:sz w:val="24"/>
          <w:szCs w:val="24"/>
        </w:rPr>
        <w:t>deţin</w:t>
      </w:r>
      <w:r w:rsidR="00C54D8A">
        <w:rPr>
          <w:rFonts w:asciiTheme="minorHAnsi" w:hAnsiTheme="minorHAnsi" w:cstheme="minorHAnsi"/>
          <w:sz w:val="24"/>
          <w:szCs w:val="24"/>
        </w:rPr>
        <w:t>e</w:t>
      </w:r>
      <w:r w:rsidR="00C54D8A" w:rsidRPr="002E4435">
        <w:rPr>
          <w:rFonts w:asciiTheme="minorHAnsi" w:hAnsiTheme="minorHAnsi" w:cstheme="minorHAnsi"/>
          <w:sz w:val="24"/>
          <w:szCs w:val="24"/>
        </w:rPr>
        <w:t xml:space="preserve"> pagini web care conţin acte sau materiale cu caracter obscen, definite conform Legii 196/2003</w:t>
      </w:r>
      <w:r w:rsidR="00E10F55">
        <w:rPr>
          <w:rFonts w:asciiTheme="minorHAnsi" w:hAnsiTheme="minorHAnsi" w:cstheme="minorHAnsi"/>
          <w:sz w:val="24"/>
          <w:szCs w:val="24"/>
        </w:rPr>
        <w:t xml:space="preserve">, </w:t>
      </w:r>
      <w:r w:rsidR="00D667BC">
        <w:rPr>
          <w:rFonts w:asciiTheme="minorHAnsi" w:hAnsiTheme="minorHAnsi" w:cstheme="minorHAnsi"/>
          <w:sz w:val="24"/>
          <w:szCs w:val="24"/>
        </w:rPr>
        <w:t xml:space="preserve">republicată </w:t>
      </w:r>
      <w:r w:rsidR="00C54D8A" w:rsidRPr="002E4435">
        <w:rPr>
          <w:rFonts w:asciiTheme="minorHAnsi" w:hAnsiTheme="minorHAnsi" w:cstheme="minorHAnsi"/>
          <w:sz w:val="24"/>
          <w:szCs w:val="24"/>
        </w:rPr>
        <w:t>cu modificările şi completările ulterioare</w:t>
      </w:r>
      <w:bookmarkEnd w:id="206"/>
      <w:r w:rsidR="00C54D8A">
        <w:rPr>
          <w:rFonts w:asciiTheme="minorHAnsi" w:hAnsiTheme="minorHAnsi" w:cstheme="minorHAnsi"/>
          <w:sz w:val="24"/>
          <w:szCs w:val="24"/>
        </w:rPr>
        <w:t>;</w:t>
      </w:r>
    </w:p>
    <w:p w14:paraId="3D121166" w14:textId="1E4EEC62" w:rsidR="00187EDF" w:rsidRDefault="00187EDF" w:rsidP="00CD12BD">
      <w:pPr>
        <w:numPr>
          <w:ilvl w:val="0"/>
          <w:numId w:val="17"/>
        </w:numPr>
        <w:autoSpaceDE w:val="0"/>
        <w:autoSpaceDN w:val="0"/>
        <w:adjustRightInd w:val="0"/>
        <w:spacing w:before="120" w:after="0" w:line="240" w:lineRule="auto"/>
        <w:ind w:left="426" w:hanging="426"/>
        <w:jc w:val="both"/>
        <w:rPr>
          <w:rFonts w:asciiTheme="minorHAnsi" w:hAnsiTheme="minorHAnsi" w:cstheme="minorHAnsi"/>
          <w:sz w:val="24"/>
          <w:szCs w:val="24"/>
        </w:rPr>
      </w:pPr>
      <w:bookmarkStart w:id="207" w:name="_Hlk510607861"/>
      <w:r>
        <w:rPr>
          <w:sz w:val="24"/>
          <w:szCs w:val="24"/>
        </w:rPr>
        <w:t xml:space="preserve">Reprezentantul legal al solicitantului </w:t>
      </w:r>
      <w:r w:rsidRPr="00FE227B">
        <w:rPr>
          <w:sz w:val="24"/>
          <w:szCs w:val="24"/>
        </w:rPr>
        <w:t>nu a suferit condamnări definitive din cauza unei conduite profesionale îndreptate împotriva legii, decizie formulată de o autoritate de judecată ce are forţă de res judicata (ex. împotriva căreia nu se poate face recurs) în ultimele 36 de luni</w:t>
      </w:r>
      <w:r>
        <w:rPr>
          <w:sz w:val="24"/>
          <w:szCs w:val="24"/>
        </w:rPr>
        <w:t>;</w:t>
      </w:r>
    </w:p>
    <w:p w14:paraId="770DFA23" w14:textId="6E98EBE7" w:rsidR="00C5703E" w:rsidRDefault="00517C58" w:rsidP="00CD12BD">
      <w:pPr>
        <w:numPr>
          <w:ilvl w:val="0"/>
          <w:numId w:val="17"/>
        </w:numPr>
        <w:autoSpaceDE w:val="0"/>
        <w:autoSpaceDN w:val="0"/>
        <w:adjustRightInd w:val="0"/>
        <w:spacing w:before="120" w:after="0" w:line="240" w:lineRule="auto"/>
        <w:ind w:left="426" w:hanging="426"/>
        <w:jc w:val="both"/>
        <w:rPr>
          <w:rFonts w:asciiTheme="minorHAnsi" w:hAnsiTheme="minorHAnsi" w:cstheme="minorHAnsi"/>
          <w:sz w:val="24"/>
          <w:szCs w:val="24"/>
        </w:rPr>
      </w:pPr>
      <w:r>
        <w:rPr>
          <w:sz w:val="24"/>
          <w:szCs w:val="24"/>
        </w:rPr>
        <w:t xml:space="preserve">Reprezentantul legal al solicitantului </w:t>
      </w:r>
      <w:r w:rsidRPr="00FE227B">
        <w:rPr>
          <w:sz w:val="24"/>
          <w:szCs w:val="24"/>
        </w:rPr>
        <w:t xml:space="preserve">nu a fost subiectul unei judecăţi de tip res judicata pentru fraudă, corupţie, implicarea în organizaţii criminale sau în alte activităţi ilegale, în detrimentul intereselor financiare ale </w:t>
      </w:r>
      <w:r>
        <w:rPr>
          <w:sz w:val="24"/>
          <w:szCs w:val="24"/>
        </w:rPr>
        <w:t>Uniunii</w:t>
      </w:r>
      <w:r w:rsidRPr="00FE227B">
        <w:rPr>
          <w:sz w:val="24"/>
          <w:szCs w:val="24"/>
        </w:rPr>
        <w:t xml:space="preserve"> Europene</w:t>
      </w:r>
      <w:r w:rsidR="00C5703E" w:rsidRPr="00E50489">
        <w:rPr>
          <w:rFonts w:asciiTheme="minorHAnsi" w:hAnsiTheme="minorHAnsi" w:cstheme="minorHAnsi"/>
          <w:sz w:val="24"/>
          <w:szCs w:val="24"/>
        </w:rPr>
        <w:t>;</w:t>
      </w:r>
    </w:p>
    <w:p w14:paraId="04E21F61" w14:textId="2F176667" w:rsidR="00517C58" w:rsidRPr="00E50489" w:rsidRDefault="00517C58" w:rsidP="00CD12BD">
      <w:pPr>
        <w:numPr>
          <w:ilvl w:val="0"/>
          <w:numId w:val="17"/>
        </w:numPr>
        <w:autoSpaceDE w:val="0"/>
        <w:autoSpaceDN w:val="0"/>
        <w:adjustRightInd w:val="0"/>
        <w:spacing w:before="120" w:after="0" w:line="240" w:lineRule="auto"/>
        <w:ind w:left="426" w:hanging="426"/>
        <w:jc w:val="both"/>
        <w:rPr>
          <w:rFonts w:asciiTheme="minorHAnsi" w:hAnsiTheme="minorHAnsi" w:cstheme="minorHAnsi"/>
          <w:sz w:val="24"/>
          <w:szCs w:val="24"/>
        </w:rPr>
      </w:pPr>
      <w:r>
        <w:rPr>
          <w:sz w:val="24"/>
          <w:szCs w:val="24"/>
        </w:rPr>
        <w:t xml:space="preserve">Reprezentantul legal al solicitantului </w:t>
      </w:r>
      <w:r w:rsidRPr="00FE227B">
        <w:rPr>
          <w:sz w:val="24"/>
          <w:szCs w:val="24"/>
        </w:rPr>
        <w:t xml:space="preserve">nu a fost găsit vinovat de încălcarea gravă a vreunui contract anterior, datorită nerespectării obligaţiilor contractuale în urma unei proceduri de achiziţie sau în urma unei proceduri de acordare a unei finanţări nerambursabile din bugetul </w:t>
      </w:r>
      <w:r>
        <w:rPr>
          <w:sz w:val="24"/>
          <w:szCs w:val="24"/>
        </w:rPr>
        <w:t>Uniunii Europene;</w:t>
      </w:r>
    </w:p>
    <w:p w14:paraId="78984D37" w14:textId="6556B15E" w:rsidR="00C5703E" w:rsidRPr="006833F3" w:rsidRDefault="00C5703E" w:rsidP="00CD12BD">
      <w:pPr>
        <w:numPr>
          <w:ilvl w:val="0"/>
          <w:numId w:val="17"/>
        </w:numPr>
        <w:autoSpaceDE w:val="0"/>
        <w:autoSpaceDN w:val="0"/>
        <w:adjustRightInd w:val="0"/>
        <w:spacing w:before="120" w:after="0" w:line="240" w:lineRule="auto"/>
        <w:ind w:left="426" w:hanging="426"/>
        <w:jc w:val="both"/>
        <w:rPr>
          <w:rFonts w:asciiTheme="minorHAnsi" w:hAnsiTheme="minorHAnsi" w:cstheme="minorHAnsi"/>
          <w:sz w:val="24"/>
          <w:szCs w:val="24"/>
        </w:rPr>
      </w:pPr>
      <w:r w:rsidRPr="00E50489">
        <w:rPr>
          <w:rFonts w:asciiTheme="minorHAnsi" w:hAnsiTheme="minorHAnsi" w:cstheme="minorHAnsi"/>
          <w:sz w:val="24"/>
          <w:szCs w:val="24"/>
        </w:rPr>
        <w:t>Reprezentantul legal nu este subiectul unui conflict de interese</w:t>
      </w:r>
      <w:r w:rsidR="00535530">
        <w:rPr>
          <w:rFonts w:asciiTheme="minorHAnsi" w:hAnsiTheme="minorHAnsi" w:cstheme="minorHAnsi"/>
          <w:sz w:val="24"/>
          <w:szCs w:val="24"/>
        </w:rPr>
        <w:t xml:space="preserve"> </w:t>
      </w:r>
      <w:r w:rsidR="00535530">
        <w:rPr>
          <w:sz w:val="24"/>
          <w:szCs w:val="24"/>
        </w:rPr>
        <w:t xml:space="preserve">(definit conform Legii nr. 161/2003 </w:t>
      </w:r>
      <w:bookmarkStart w:id="208" w:name="_Hlk506988293"/>
      <w:r w:rsidR="00535530" w:rsidRPr="00736922">
        <w:rPr>
          <w:sz w:val="24"/>
          <w:szCs w:val="24"/>
        </w:rPr>
        <w:t xml:space="preserve">privind unele </w:t>
      </w:r>
      <w:r w:rsidR="00535530" w:rsidRPr="0004302A">
        <w:rPr>
          <w:sz w:val="24"/>
          <w:szCs w:val="24"/>
        </w:rPr>
        <w:t>măsuri pentru asigurarea transparenţei în exercitarea demnităţilor publice, a funcţiilor publice şi în mediul de afaceri, prevenirea şi sancţionarea corupţiei, cu modificările și completările ulterioare</w:t>
      </w:r>
      <w:bookmarkEnd w:id="208"/>
      <w:r w:rsidR="00535530">
        <w:rPr>
          <w:sz w:val="24"/>
          <w:szCs w:val="24"/>
        </w:rPr>
        <w:t>);</w:t>
      </w:r>
    </w:p>
    <w:p w14:paraId="49DF5CD5" w14:textId="5AE3E8D4" w:rsidR="006833F3" w:rsidRPr="006833F3" w:rsidRDefault="006833F3" w:rsidP="00CD12BD">
      <w:pPr>
        <w:numPr>
          <w:ilvl w:val="0"/>
          <w:numId w:val="17"/>
        </w:numPr>
        <w:autoSpaceDE w:val="0"/>
        <w:autoSpaceDN w:val="0"/>
        <w:adjustRightInd w:val="0"/>
        <w:spacing w:before="120" w:after="0" w:line="240" w:lineRule="auto"/>
        <w:ind w:left="426" w:hanging="426"/>
        <w:jc w:val="both"/>
        <w:rPr>
          <w:rFonts w:asciiTheme="minorHAnsi" w:hAnsiTheme="minorHAnsi" w:cstheme="minorHAnsi"/>
          <w:sz w:val="24"/>
          <w:szCs w:val="24"/>
        </w:rPr>
      </w:pPr>
      <w:r w:rsidRPr="00DD0BEF">
        <w:rPr>
          <w:sz w:val="24"/>
          <w:szCs w:val="24"/>
        </w:rPr>
        <w:t>Reprezentantul legal al solicitantului nu este vinovat de inducerea gravă în eroare a Organismului Intermediar (OIPSI) prin furnizarea de informaţii incorecte în cursul participării la cererea de propuneri de proiecte;</w:t>
      </w:r>
    </w:p>
    <w:p w14:paraId="22FABE72" w14:textId="77777777" w:rsidR="00DD0BEF" w:rsidRDefault="00C5703E" w:rsidP="00CD12BD">
      <w:pPr>
        <w:numPr>
          <w:ilvl w:val="0"/>
          <w:numId w:val="17"/>
        </w:numPr>
        <w:autoSpaceDE w:val="0"/>
        <w:autoSpaceDN w:val="0"/>
        <w:adjustRightInd w:val="0"/>
        <w:spacing w:before="120" w:after="0" w:line="240" w:lineRule="auto"/>
        <w:ind w:left="426" w:hanging="426"/>
        <w:jc w:val="both"/>
        <w:rPr>
          <w:rFonts w:asciiTheme="minorHAnsi" w:hAnsiTheme="minorHAnsi" w:cstheme="minorHAnsi"/>
          <w:sz w:val="24"/>
          <w:szCs w:val="24"/>
        </w:rPr>
      </w:pPr>
      <w:bookmarkStart w:id="209" w:name="_Hlk500765388"/>
      <w:bookmarkEnd w:id="207"/>
      <w:r w:rsidRPr="00E50489">
        <w:rPr>
          <w:rFonts w:asciiTheme="minorHAnsi" w:hAnsiTheme="minorHAnsi" w:cstheme="minorHAnsi"/>
          <w:sz w:val="24"/>
          <w:szCs w:val="24"/>
        </w:rPr>
        <w:t>Îndeplinesc orice alte condiţii-cerinţe specifice, care nu aduc atingere prevederilor în materie de ajutor de stat/de minimis care rezultă din dispoziţiile legale aplicabile, din POC şi ghidul solicitantului</w:t>
      </w:r>
      <w:bookmarkEnd w:id="209"/>
      <w:r w:rsidRPr="00E50489">
        <w:rPr>
          <w:rFonts w:asciiTheme="minorHAnsi" w:hAnsiTheme="minorHAnsi" w:cstheme="minorHAnsi"/>
          <w:sz w:val="24"/>
          <w:szCs w:val="24"/>
        </w:rPr>
        <w:t>.</w:t>
      </w:r>
    </w:p>
    <w:p w14:paraId="6EF066FD" w14:textId="103FD20A" w:rsidR="00910215" w:rsidRDefault="00910215" w:rsidP="00910215">
      <w:pPr>
        <w:autoSpaceDE w:val="0"/>
        <w:autoSpaceDN w:val="0"/>
        <w:adjustRightInd w:val="0"/>
        <w:spacing w:before="120" w:after="0" w:line="240" w:lineRule="auto"/>
        <w:jc w:val="both"/>
        <w:rPr>
          <w:rFonts w:asciiTheme="minorHAnsi" w:hAnsiTheme="minorHAnsi" w:cstheme="minorHAnsi"/>
          <w:i/>
          <w:sz w:val="24"/>
          <w:szCs w:val="24"/>
        </w:rPr>
      </w:pPr>
      <w:r w:rsidRPr="00E50489">
        <w:rPr>
          <w:rFonts w:asciiTheme="minorHAnsi" w:hAnsiTheme="minorHAnsi" w:cstheme="minorHAnsi"/>
          <w:i/>
          <w:sz w:val="24"/>
          <w:szCs w:val="24"/>
        </w:rPr>
        <w:t>Pentru justificarea îndeplinirii criteriilor de eligibilitate ale solicitantului</w:t>
      </w:r>
      <w:r w:rsidR="00AF6C43">
        <w:rPr>
          <w:rFonts w:asciiTheme="minorHAnsi" w:hAnsiTheme="minorHAnsi" w:cstheme="minorHAnsi"/>
          <w:i/>
          <w:sz w:val="24"/>
          <w:szCs w:val="24"/>
        </w:rPr>
        <w:t xml:space="preserve"> </w:t>
      </w:r>
      <w:r w:rsidR="006047CF">
        <w:rPr>
          <w:rFonts w:asciiTheme="minorHAnsi" w:hAnsiTheme="minorHAnsi" w:cstheme="minorHAnsi"/>
          <w:i/>
          <w:sz w:val="24"/>
          <w:szCs w:val="24"/>
        </w:rPr>
        <w:t>(</w:t>
      </w:r>
      <w:r w:rsidR="00AF6C43">
        <w:rPr>
          <w:rFonts w:asciiTheme="minorHAnsi" w:hAnsiTheme="minorHAnsi" w:cstheme="minorHAnsi"/>
          <w:i/>
          <w:sz w:val="24"/>
          <w:szCs w:val="24"/>
        </w:rPr>
        <w:t xml:space="preserve">și </w:t>
      </w:r>
      <w:r w:rsidR="00485B1F">
        <w:rPr>
          <w:rFonts w:asciiTheme="minorHAnsi" w:hAnsiTheme="minorHAnsi" w:cstheme="minorHAnsi"/>
          <w:i/>
          <w:sz w:val="24"/>
          <w:szCs w:val="24"/>
        </w:rPr>
        <w:t xml:space="preserve">partenerilor </w:t>
      </w:r>
      <w:r w:rsidR="006047CF">
        <w:rPr>
          <w:rFonts w:asciiTheme="minorHAnsi" w:hAnsiTheme="minorHAnsi" w:cstheme="minorHAnsi"/>
          <w:i/>
          <w:sz w:val="24"/>
          <w:szCs w:val="24"/>
        </w:rPr>
        <w:t xml:space="preserve">dacă este cazul) </w:t>
      </w:r>
      <w:r w:rsidRPr="00E50489">
        <w:rPr>
          <w:rFonts w:asciiTheme="minorHAnsi" w:hAnsiTheme="minorHAnsi" w:cstheme="minorHAnsi"/>
          <w:i/>
          <w:sz w:val="24"/>
          <w:szCs w:val="24"/>
        </w:rPr>
        <w:t>se completează Declarația de eligibilitate</w:t>
      </w:r>
      <w:r w:rsidR="00D16E52">
        <w:rPr>
          <w:rFonts w:asciiTheme="minorHAnsi" w:hAnsiTheme="minorHAnsi" w:cstheme="minorHAnsi"/>
          <w:i/>
          <w:sz w:val="24"/>
          <w:szCs w:val="24"/>
        </w:rPr>
        <w:t xml:space="preserve">, </w:t>
      </w:r>
      <w:r w:rsidR="00D16E52">
        <w:rPr>
          <w:i/>
          <w:iCs/>
          <w:sz w:val="24"/>
          <w:szCs w:val="24"/>
        </w:rPr>
        <w:t>prezentată în Anexa 4a</w:t>
      </w:r>
      <w:r w:rsidR="003B54ED">
        <w:rPr>
          <w:i/>
          <w:iCs/>
          <w:sz w:val="24"/>
          <w:szCs w:val="24"/>
        </w:rPr>
        <w:t>.</w:t>
      </w:r>
    </w:p>
    <w:p w14:paraId="0DD2BE71" w14:textId="77777777" w:rsidR="007B5713" w:rsidRPr="009208C8" w:rsidRDefault="007B5713" w:rsidP="00910215">
      <w:pPr>
        <w:autoSpaceDE w:val="0"/>
        <w:autoSpaceDN w:val="0"/>
        <w:adjustRightInd w:val="0"/>
        <w:spacing w:before="120" w:after="0" w:line="240" w:lineRule="auto"/>
        <w:jc w:val="both"/>
        <w:rPr>
          <w:rFonts w:asciiTheme="minorHAnsi" w:hAnsiTheme="minorHAnsi" w:cstheme="minorHAnsi"/>
          <w:i/>
          <w:iCs/>
          <w:sz w:val="18"/>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0"/>
        <w:gridCol w:w="7396"/>
      </w:tblGrid>
      <w:tr w:rsidR="00044B78" w:rsidRPr="00E50489" w14:paraId="68816DE9" w14:textId="77777777" w:rsidTr="007B5713">
        <w:tc>
          <w:tcPr>
            <w:tcW w:w="1620" w:type="dxa"/>
            <w:vAlign w:val="center"/>
          </w:tcPr>
          <w:p w14:paraId="39E517E2" w14:textId="77777777" w:rsidR="00044B78" w:rsidRPr="00E50489" w:rsidRDefault="00044B78" w:rsidP="002D3E3F">
            <w:pPr>
              <w:autoSpaceDE w:val="0"/>
              <w:autoSpaceDN w:val="0"/>
              <w:adjustRightInd w:val="0"/>
              <w:spacing w:before="120" w:after="120"/>
              <w:jc w:val="center"/>
              <w:rPr>
                <w:rFonts w:asciiTheme="minorHAnsi" w:hAnsiTheme="minorHAnsi" w:cstheme="minorHAnsi"/>
                <w:b/>
                <w:sz w:val="24"/>
                <w:szCs w:val="24"/>
              </w:rPr>
            </w:pPr>
            <w:r w:rsidRPr="00E50489">
              <w:rPr>
                <w:rFonts w:asciiTheme="minorHAnsi" w:hAnsiTheme="minorHAnsi" w:cstheme="minorHAnsi"/>
                <w:b/>
                <w:sz w:val="24"/>
                <w:szCs w:val="24"/>
              </w:rPr>
              <w:t>ATENŢIE!</w:t>
            </w:r>
          </w:p>
        </w:tc>
        <w:tc>
          <w:tcPr>
            <w:tcW w:w="7396" w:type="dxa"/>
          </w:tcPr>
          <w:p w14:paraId="4D3795FA" w14:textId="05F053CC" w:rsidR="00044B78" w:rsidRPr="00E50489" w:rsidRDefault="00156ED5" w:rsidP="008B68F0">
            <w:pPr>
              <w:widowControl w:val="0"/>
              <w:tabs>
                <w:tab w:val="left" w:pos="795"/>
                <w:tab w:val="left" w:pos="6525"/>
              </w:tabs>
              <w:autoSpaceDE w:val="0"/>
              <w:autoSpaceDN w:val="0"/>
              <w:adjustRightInd w:val="0"/>
              <w:spacing w:after="60" w:line="240" w:lineRule="auto"/>
              <w:jc w:val="both"/>
              <w:rPr>
                <w:rFonts w:asciiTheme="minorHAnsi" w:hAnsiTheme="minorHAnsi" w:cstheme="minorHAnsi"/>
                <w:sz w:val="24"/>
                <w:szCs w:val="24"/>
              </w:rPr>
            </w:pPr>
            <w:r w:rsidRPr="00E50489">
              <w:rPr>
                <w:rFonts w:asciiTheme="minorHAnsi" w:hAnsiTheme="minorHAnsi" w:cstheme="minorHAnsi"/>
                <w:sz w:val="24"/>
                <w:szCs w:val="24"/>
              </w:rPr>
              <w:t>P</w:t>
            </w:r>
            <w:r w:rsidR="00044B78" w:rsidRPr="00E50489">
              <w:rPr>
                <w:rFonts w:asciiTheme="minorHAnsi" w:hAnsiTheme="minorHAnsi" w:cstheme="minorHAnsi"/>
                <w:sz w:val="24"/>
                <w:szCs w:val="24"/>
              </w:rPr>
              <w:t xml:space="preserve">entru proiectele selectate în vederea finanţării, solicitantul trebuie să redepună </w:t>
            </w:r>
            <w:r w:rsidR="001C520A">
              <w:rPr>
                <w:rFonts w:asciiTheme="minorHAnsi" w:hAnsiTheme="minorHAnsi" w:cstheme="minorHAnsi"/>
                <w:sz w:val="24"/>
                <w:szCs w:val="24"/>
              </w:rPr>
              <w:t xml:space="preserve">în etapa de </w:t>
            </w:r>
            <w:r w:rsidR="00044B78" w:rsidRPr="00E50489">
              <w:rPr>
                <w:rFonts w:asciiTheme="minorHAnsi" w:hAnsiTheme="minorHAnsi" w:cstheme="minorHAnsi"/>
                <w:sz w:val="24"/>
                <w:szCs w:val="24"/>
              </w:rPr>
              <w:t xml:space="preserve">contractare documente </w:t>
            </w:r>
            <w:r w:rsidR="00E757D2" w:rsidRPr="00E50489">
              <w:rPr>
                <w:rFonts w:asciiTheme="minorHAnsi" w:hAnsiTheme="minorHAnsi" w:cstheme="minorHAnsi"/>
                <w:sz w:val="24"/>
                <w:szCs w:val="24"/>
              </w:rPr>
              <w:t>c</w:t>
            </w:r>
            <w:r w:rsidR="001E0F6C">
              <w:rPr>
                <w:rFonts w:asciiTheme="minorHAnsi" w:hAnsiTheme="minorHAnsi" w:cstheme="minorHAnsi"/>
                <w:sz w:val="24"/>
                <w:szCs w:val="24"/>
              </w:rPr>
              <w:t xml:space="preserve">e au rol de a </w:t>
            </w:r>
            <w:r w:rsidR="00E757D2">
              <w:rPr>
                <w:rFonts w:asciiTheme="minorHAnsi" w:hAnsiTheme="minorHAnsi" w:cstheme="minorHAnsi"/>
                <w:sz w:val="24"/>
                <w:szCs w:val="24"/>
              </w:rPr>
              <w:t>re</w:t>
            </w:r>
            <w:r w:rsidR="00E757D2" w:rsidRPr="00E50489">
              <w:rPr>
                <w:rFonts w:asciiTheme="minorHAnsi" w:hAnsiTheme="minorHAnsi" w:cstheme="minorHAnsi"/>
                <w:sz w:val="24"/>
                <w:szCs w:val="24"/>
              </w:rPr>
              <w:t>certifica eligibilitatea</w:t>
            </w:r>
            <w:r w:rsidR="001E0F6C">
              <w:rPr>
                <w:rFonts w:asciiTheme="minorHAnsi" w:hAnsiTheme="minorHAnsi" w:cstheme="minorHAnsi"/>
                <w:sz w:val="24"/>
                <w:szCs w:val="24"/>
              </w:rPr>
              <w:t xml:space="preserve"> și care </w:t>
            </w:r>
            <w:r w:rsidR="00044B78" w:rsidRPr="00E50489">
              <w:rPr>
                <w:rFonts w:asciiTheme="minorHAnsi" w:hAnsiTheme="minorHAnsi" w:cstheme="minorHAnsi"/>
                <w:sz w:val="24"/>
                <w:szCs w:val="24"/>
              </w:rPr>
              <w:t xml:space="preserve">se vor constitui în </w:t>
            </w:r>
            <w:r w:rsidR="008656A1">
              <w:rPr>
                <w:rFonts w:asciiTheme="minorHAnsi" w:hAnsiTheme="minorHAnsi" w:cstheme="minorHAnsi"/>
                <w:sz w:val="24"/>
                <w:szCs w:val="24"/>
              </w:rPr>
              <w:t>anexe</w:t>
            </w:r>
            <w:r w:rsidR="00044B78" w:rsidRPr="00E50489">
              <w:rPr>
                <w:rFonts w:asciiTheme="minorHAnsi" w:hAnsiTheme="minorHAnsi" w:cstheme="minorHAnsi"/>
                <w:sz w:val="24"/>
                <w:szCs w:val="24"/>
              </w:rPr>
              <w:t xml:space="preserve"> </w:t>
            </w:r>
            <w:r w:rsidR="008656A1">
              <w:rPr>
                <w:rFonts w:asciiTheme="minorHAnsi" w:hAnsiTheme="minorHAnsi" w:cstheme="minorHAnsi"/>
                <w:sz w:val="24"/>
                <w:szCs w:val="24"/>
              </w:rPr>
              <w:t>ale</w:t>
            </w:r>
            <w:r w:rsidR="00044B78" w:rsidRPr="00E50489">
              <w:rPr>
                <w:rFonts w:asciiTheme="minorHAnsi" w:hAnsiTheme="minorHAnsi" w:cstheme="minorHAnsi"/>
                <w:sz w:val="24"/>
                <w:szCs w:val="24"/>
              </w:rPr>
              <w:t xml:space="preserve"> contract</w:t>
            </w:r>
            <w:r w:rsidR="002E290B">
              <w:rPr>
                <w:rFonts w:asciiTheme="minorHAnsi" w:hAnsiTheme="minorHAnsi" w:cstheme="minorHAnsi"/>
                <w:sz w:val="24"/>
                <w:szCs w:val="24"/>
              </w:rPr>
              <w:t>ului</w:t>
            </w:r>
            <w:r w:rsidR="00044B78" w:rsidRPr="00E50489">
              <w:rPr>
                <w:rFonts w:asciiTheme="minorHAnsi" w:hAnsiTheme="minorHAnsi" w:cstheme="minorHAnsi"/>
                <w:sz w:val="24"/>
                <w:szCs w:val="24"/>
              </w:rPr>
              <w:t xml:space="preserve"> de finanţare</w:t>
            </w:r>
            <w:r w:rsidR="00B9000B">
              <w:rPr>
                <w:rFonts w:asciiTheme="minorHAnsi" w:hAnsiTheme="minorHAnsi" w:cstheme="minorHAnsi"/>
                <w:sz w:val="24"/>
                <w:szCs w:val="24"/>
              </w:rPr>
              <w:t xml:space="preserve"> </w:t>
            </w:r>
            <w:r w:rsidR="00044B78" w:rsidRPr="00E50489">
              <w:rPr>
                <w:rFonts w:asciiTheme="minorHAnsi" w:hAnsiTheme="minorHAnsi" w:cstheme="minorHAnsi"/>
                <w:sz w:val="24"/>
                <w:szCs w:val="24"/>
              </w:rPr>
              <w:t>(</w:t>
            </w:r>
            <w:r w:rsidRPr="00E50489">
              <w:rPr>
                <w:rFonts w:asciiTheme="minorHAnsi" w:hAnsiTheme="minorHAnsi" w:cstheme="minorHAnsi"/>
                <w:sz w:val="24"/>
                <w:szCs w:val="24"/>
              </w:rPr>
              <w:t>a se vedea lista documentelor necesare la semnarea contractului de finanțare, capitolul 5.2</w:t>
            </w:r>
            <w:r w:rsidR="00044B78" w:rsidRPr="00E50489">
              <w:rPr>
                <w:rFonts w:asciiTheme="minorHAnsi" w:hAnsiTheme="minorHAnsi" w:cstheme="minorHAnsi"/>
                <w:sz w:val="24"/>
                <w:szCs w:val="24"/>
              </w:rPr>
              <w:t>)</w:t>
            </w:r>
          </w:p>
        </w:tc>
      </w:tr>
    </w:tbl>
    <w:p w14:paraId="48627888" w14:textId="77777777" w:rsidR="00044B78" w:rsidRPr="00E50489" w:rsidRDefault="00044B78" w:rsidP="00044B78">
      <w:pPr>
        <w:widowControl w:val="0"/>
        <w:tabs>
          <w:tab w:val="left" w:pos="795"/>
          <w:tab w:val="left" w:pos="6525"/>
        </w:tabs>
        <w:autoSpaceDE w:val="0"/>
        <w:autoSpaceDN w:val="0"/>
        <w:adjustRightInd w:val="0"/>
        <w:jc w:val="both"/>
        <w:rPr>
          <w:rFonts w:asciiTheme="minorHAnsi" w:hAnsiTheme="minorHAnsi" w:cstheme="minorHAnsi"/>
          <w:b/>
          <w:iCs/>
          <w:color w:val="000000"/>
          <w:sz w:val="24"/>
          <w:szCs w:val="24"/>
        </w:rPr>
      </w:pPr>
    </w:p>
    <w:tbl>
      <w:tblPr>
        <w:tblW w:w="9016"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32"/>
        <w:gridCol w:w="7384"/>
      </w:tblGrid>
      <w:tr w:rsidR="004464BE" w:rsidRPr="00E50489" w14:paraId="1CF30839" w14:textId="77777777" w:rsidTr="004464BE">
        <w:tc>
          <w:tcPr>
            <w:tcW w:w="1632" w:type="dxa"/>
            <w:vAlign w:val="center"/>
          </w:tcPr>
          <w:p w14:paraId="04B6E109" w14:textId="77777777" w:rsidR="004464BE" w:rsidRPr="00E50489" w:rsidRDefault="004464BE" w:rsidP="004464BE">
            <w:pPr>
              <w:autoSpaceDE w:val="0"/>
              <w:autoSpaceDN w:val="0"/>
              <w:adjustRightInd w:val="0"/>
              <w:spacing w:before="120" w:after="120"/>
              <w:jc w:val="center"/>
              <w:rPr>
                <w:rFonts w:asciiTheme="minorHAnsi" w:hAnsiTheme="minorHAnsi" w:cstheme="minorHAnsi"/>
                <w:b/>
                <w:sz w:val="24"/>
                <w:szCs w:val="24"/>
              </w:rPr>
            </w:pPr>
            <w:r w:rsidRPr="00E50489">
              <w:rPr>
                <w:rFonts w:asciiTheme="minorHAnsi" w:hAnsiTheme="minorHAnsi" w:cstheme="minorHAnsi"/>
                <w:b/>
                <w:sz w:val="24"/>
                <w:szCs w:val="24"/>
              </w:rPr>
              <w:t>ATENŢIE!</w:t>
            </w:r>
          </w:p>
        </w:tc>
        <w:tc>
          <w:tcPr>
            <w:tcW w:w="7384" w:type="dxa"/>
          </w:tcPr>
          <w:p w14:paraId="7DA00BB4" w14:textId="77777777" w:rsidR="004464BE" w:rsidRPr="004464BE" w:rsidRDefault="004464BE" w:rsidP="00971A09">
            <w:pPr>
              <w:widowControl w:val="0"/>
              <w:tabs>
                <w:tab w:val="left" w:pos="795"/>
                <w:tab w:val="left" w:pos="6525"/>
              </w:tabs>
              <w:autoSpaceDE w:val="0"/>
              <w:autoSpaceDN w:val="0"/>
              <w:adjustRightInd w:val="0"/>
              <w:spacing w:after="0" w:line="240" w:lineRule="auto"/>
              <w:jc w:val="both"/>
              <w:rPr>
                <w:rFonts w:asciiTheme="minorHAnsi" w:hAnsiTheme="minorHAnsi" w:cstheme="minorHAnsi"/>
                <w:iCs/>
                <w:color w:val="000000"/>
                <w:sz w:val="24"/>
              </w:rPr>
            </w:pPr>
            <w:r w:rsidRPr="004464BE">
              <w:rPr>
                <w:rFonts w:asciiTheme="minorHAnsi" w:hAnsiTheme="minorHAnsi" w:cstheme="minorHAnsi"/>
                <w:iCs/>
                <w:color w:val="000000"/>
                <w:sz w:val="24"/>
              </w:rPr>
              <w:t>În cazul consorţiilor (parteneriatelor) de întreprinderi:</w:t>
            </w:r>
          </w:p>
          <w:p w14:paraId="7FEDF957" w14:textId="77777777" w:rsidR="004464BE" w:rsidRPr="004464BE" w:rsidRDefault="004464BE" w:rsidP="00971A09">
            <w:pPr>
              <w:numPr>
                <w:ilvl w:val="0"/>
                <w:numId w:val="35"/>
              </w:numPr>
              <w:autoSpaceDE w:val="0"/>
              <w:autoSpaceDN w:val="0"/>
              <w:adjustRightInd w:val="0"/>
              <w:spacing w:after="0" w:line="240" w:lineRule="auto"/>
              <w:ind w:left="0" w:firstLine="360"/>
              <w:jc w:val="both"/>
              <w:rPr>
                <w:rFonts w:asciiTheme="minorHAnsi" w:hAnsiTheme="minorHAnsi" w:cstheme="minorHAnsi"/>
                <w:iCs/>
                <w:sz w:val="24"/>
              </w:rPr>
            </w:pPr>
            <w:r w:rsidRPr="004464BE">
              <w:rPr>
                <w:rFonts w:asciiTheme="minorHAnsi" w:hAnsiTheme="minorHAnsi" w:cstheme="minorHAnsi"/>
                <w:iCs/>
                <w:color w:val="000000"/>
                <w:sz w:val="24"/>
              </w:rPr>
              <w:t>Pentru proiectele selectate în vederea finanţării, solicitantul (si partenerii daca este cazul) trebuie să depună la contractare documente ce se vor constitui în documente însoţitoare ale contractelor de finanţare, cu rol de a recertifica eligibilitatea solicitanţilor</w:t>
            </w:r>
            <w:r w:rsidRPr="004464BE">
              <w:rPr>
                <w:rFonts w:asciiTheme="minorHAnsi" w:hAnsiTheme="minorHAnsi" w:cstheme="minorHAnsi"/>
                <w:sz w:val="24"/>
              </w:rPr>
              <w:t>.</w:t>
            </w:r>
          </w:p>
          <w:p w14:paraId="67836FAC" w14:textId="77777777" w:rsidR="004464BE" w:rsidRPr="004464BE" w:rsidRDefault="004464BE" w:rsidP="00531A0B">
            <w:pPr>
              <w:widowControl w:val="0"/>
              <w:numPr>
                <w:ilvl w:val="0"/>
                <w:numId w:val="34"/>
              </w:numPr>
              <w:tabs>
                <w:tab w:val="left" w:pos="795"/>
                <w:tab w:val="left" w:pos="6525"/>
              </w:tabs>
              <w:autoSpaceDE w:val="0"/>
              <w:autoSpaceDN w:val="0"/>
              <w:adjustRightInd w:val="0"/>
              <w:spacing w:before="120" w:after="0" w:line="240" w:lineRule="auto"/>
              <w:ind w:left="0" w:firstLine="360"/>
              <w:jc w:val="both"/>
              <w:rPr>
                <w:rFonts w:asciiTheme="minorHAnsi" w:hAnsiTheme="minorHAnsi" w:cstheme="minorHAnsi"/>
                <w:iCs/>
                <w:color w:val="000000"/>
                <w:sz w:val="24"/>
              </w:rPr>
            </w:pPr>
            <w:r w:rsidRPr="004464BE">
              <w:rPr>
                <w:rFonts w:asciiTheme="minorHAnsi" w:hAnsiTheme="minorHAnsi" w:cstheme="minorHAnsi"/>
                <w:iCs/>
                <w:color w:val="000000"/>
                <w:sz w:val="24"/>
              </w:rPr>
              <w:t>Liderul şi fiecare întreprindere din consorţiu prin reprezentantul legal va prezenta o declaraţie de eligibilitate pe propria răspundere din care să rezulte îndeplinirea cumulativă a criteriilor de eligibilitate Modelul declaraţiei de eligibilitate pe proprie răspundere este prevăzut în anexa aferentă la prezentul ghid;</w:t>
            </w:r>
          </w:p>
          <w:p w14:paraId="385FF712" w14:textId="77777777" w:rsidR="004464BE" w:rsidRPr="004464BE" w:rsidRDefault="004464BE" w:rsidP="00531A0B">
            <w:pPr>
              <w:numPr>
                <w:ilvl w:val="0"/>
                <w:numId w:val="35"/>
              </w:numPr>
              <w:autoSpaceDE w:val="0"/>
              <w:autoSpaceDN w:val="0"/>
              <w:adjustRightInd w:val="0"/>
              <w:spacing w:before="120" w:after="0" w:line="240" w:lineRule="auto"/>
              <w:ind w:left="0" w:firstLine="360"/>
              <w:jc w:val="both"/>
              <w:rPr>
                <w:rFonts w:asciiTheme="minorHAnsi" w:hAnsiTheme="minorHAnsi" w:cstheme="minorHAnsi"/>
                <w:iCs/>
                <w:sz w:val="24"/>
              </w:rPr>
            </w:pPr>
            <w:r w:rsidRPr="004464BE">
              <w:rPr>
                <w:rFonts w:asciiTheme="minorHAnsi" w:hAnsiTheme="minorHAnsi" w:cstheme="minorHAnsi"/>
                <w:iCs/>
                <w:sz w:val="24"/>
              </w:rPr>
              <w:t>Acordul de Parteneriat prevăzut în anexa aferentă la prezentul ghid al solicitantului trebuie să conţină obligatoriu informaţiile solicitate.</w:t>
            </w:r>
          </w:p>
          <w:p w14:paraId="5496425B" w14:textId="77777777" w:rsidR="004464BE" w:rsidRPr="004464BE" w:rsidRDefault="004464BE" w:rsidP="00531A0B">
            <w:pPr>
              <w:numPr>
                <w:ilvl w:val="0"/>
                <w:numId w:val="35"/>
              </w:numPr>
              <w:autoSpaceDE w:val="0"/>
              <w:autoSpaceDN w:val="0"/>
              <w:adjustRightInd w:val="0"/>
              <w:spacing w:before="120" w:after="0" w:line="240" w:lineRule="auto"/>
              <w:ind w:left="0" w:firstLine="360"/>
              <w:jc w:val="both"/>
              <w:rPr>
                <w:rFonts w:asciiTheme="minorHAnsi" w:hAnsiTheme="minorHAnsi" w:cstheme="minorHAnsi"/>
                <w:iCs/>
                <w:sz w:val="24"/>
              </w:rPr>
            </w:pPr>
            <w:r w:rsidRPr="004464BE">
              <w:rPr>
                <w:rFonts w:asciiTheme="minorHAnsi" w:hAnsiTheme="minorHAnsi" w:cstheme="minorHAnsi"/>
                <w:iCs/>
                <w:sz w:val="24"/>
              </w:rPr>
              <w:t>Durata de funcţionare a parteneriatului trebuie să includă şi perioada de post implementare a proiectului (36 de luni de la finalizarea proiectului) sau este pe termen nelimitat.</w:t>
            </w:r>
          </w:p>
          <w:p w14:paraId="237C8E94" w14:textId="3A4AB39F" w:rsidR="004464BE" w:rsidRPr="004464BE" w:rsidRDefault="004464BE" w:rsidP="00531A0B">
            <w:pPr>
              <w:numPr>
                <w:ilvl w:val="0"/>
                <w:numId w:val="35"/>
              </w:numPr>
              <w:autoSpaceDE w:val="0"/>
              <w:autoSpaceDN w:val="0"/>
              <w:adjustRightInd w:val="0"/>
              <w:spacing w:before="120" w:after="0" w:line="240" w:lineRule="auto"/>
              <w:ind w:left="0" w:firstLine="360"/>
              <w:jc w:val="both"/>
              <w:rPr>
                <w:rFonts w:asciiTheme="minorHAnsi" w:hAnsiTheme="minorHAnsi" w:cstheme="minorHAnsi"/>
                <w:iCs/>
                <w:sz w:val="24"/>
              </w:rPr>
            </w:pPr>
            <w:r w:rsidRPr="004464BE">
              <w:rPr>
                <w:rFonts w:asciiTheme="minorHAnsi" w:hAnsiTheme="minorHAnsi" w:cstheme="minorHAnsi"/>
                <w:iCs/>
                <w:sz w:val="24"/>
              </w:rPr>
              <w:t>Indiferent de numărul de parteneri declarat prin cererea de finanţare, dacă până la finalizarea implementării proiectului unul sau mai mulţi dintre parteneri se retrag, se va indica modul în care restul partenerilor preiau obligaţiile partenerului/partenerilor retraşi; totodată, menţionăm că se poate înlocui partenerul retras cu altul, cu păstrarea condiţiilor de eligibilitate şi asumarea angajamentelor partenerului retras.</w:t>
            </w:r>
            <w:r w:rsidR="00C7201E">
              <w:rPr>
                <w:rFonts w:asciiTheme="minorHAnsi" w:hAnsiTheme="minorHAnsi" w:cstheme="minorHAnsi"/>
                <w:iCs/>
                <w:sz w:val="24"/>
              </w:rPr>
              <w:t xml:space="preserve"> Nu este posibilă retragerea/înlocuirea liderului.</w:t>
            </w:r>
          </w:p>
          <w:p w14:paraId="4EF787BB" w14:textId="7B6974B7" w:rsidR="00C7201E" w:rsidRPr="004464BE" w:rsidRDefault="004464BE" w:rsidP="00531A0B">
            <w:pPr>
              <w:numPr>
                <w:ilvl w:val="0"/>
                <w:numId w:val="35"/>
              </w:numPr>
              <w:autoSpaceDE w:val="0"/>
              <w:autoSpaceDN w:val="0"/>
              <w:adjustRightInd w:val="0"/>
              <w:spacing w:before="120" w:after="0" w:line="240" w:lineRule="auto"/>
              <w:ind w:left="0" w:firstLine="360"/>
              <w:jc w:val="both"/>
              <w:rPr>
                <w:rFonts w:asciiTheme="minorHAnsi" w:hAnsiTheme="minorHAnsi" w:cstheme="minorHAnsi"/>
                <w:iCs/>
                <w:sz w:val="24"/>
              </w:rPr>
            </w:pPr>
            <w:r w:rsidRPr="004464BE">
              <w:rPr>
                <w:rFonts w:asciiTheme="minorHAnsi" w:hAnsiTheme="minorHAnsi" w:cstheme="minorHAnsi"/>
                <w:iCs/>
                <w:sz w:val="24"/>
              </w:rPr>
              <w:t>În cadrul Cererii de finantare vor trebui să se evidenţieze distinct activitatile şi modul de împărţire a echipamentelor achiziţionate prin proiect.</w:t>
            </w:r>
          </w:p>
          <w:p w14:paraId="69565CDE" w14:textId="17AF7B55" w:rsidR="004464BE" w:rsidRPr="00531A0B" w:rsidRDefault="004464BE" w:rsidP="00531A0B">
            <w:pPr>
              <w:numPr>
                <w:ilvl w:val="0"/>
                <w:numId w:val="35"/>
              </w:numPr>
              <w:autoSpaceDE w:val="0"/>
              <w:autoSpaceDN w:val="0"/>
              <w:adjustRightInd w:val="0"/>
              <w:spacing w:before="120" w:after="0" w:line="240" w:lineRule="auto"/>
              <w:ind w:left="0" w:firstLine="360"/>
              <w:jc w:val="both"/>
              <w:rPr>
                <w:rFonts w:asciiTheme="minorHAnsi" w:hAnsiTheme="minorHAnsi" w:cstheme="minorHAnsi"/>
                <w:b/>
                <w:sz w:val="24"/>
                <w:szCs w:val="24"/>
              </w:rPr>
            </w:pPr>
            <w:bookmarkStart w:id="210" w:name="_Hlk510533062"/>
            <w:r w:rsidRPr="00531A0B">
              <w:rPr>
                <w:rFonts w:asciiTheme="minorHAnsi" w:hAnsiTheme="minorHAnsi" w:cstheme="minorHAnsi"/>
                <w:b/>
                <w:sz w:val="24"/>
              </w:rPr>
              <w:t xml:space="preserve">Toate procedurile de achizitie aferente proiectului vor fi derulate de </w:t>
            </w:r>
            <w:r w:rsidR="000519AA">
              <w:rPr>
                <w:rFonts w:asciiTheme="minorHAnsi" w:hAnsiTheme="minorHAnsi" w:cstheme="minorHAnsi"/>
                <w:b/>
                <w:sz w:val="24"/>
              </w:rPr>
              <w:t>că</w:t>
            </w:r>
            <w:r w:rsidRPr="00531A0B">
              <w:rPr>
                <w:rFonts w:asciiTheme="minorHAnsi" w:hAnsiTheme="minorHAnsi" w:cstheme="minorHAnsi"/>
                <w:b/>
                <w:sz w:val="24"/>
              </w:rPr>
              <w:t>tre liderul de proiect, iar pl</w:t>
            </w:r>
            <w:r w:rsidR="00FD71B5" w:rsidRPr="00531A0B">
              <w:rPr>
                <w:rFonts w:asciiTheme="minorHAnsi" w:hAnsiTheme="minorHAnsi" w:cstheme="minorHAnsi"/>
                <w:b/>
                <w:sz w:val="24"/>
              </w:rPr>
              <w:t>ăț</w:t>
            </w:r>
            <w:r w:rsidRPr="00531A0B">
              <w:rPr>
                <w:rFonts w:asciiTheme="minorHAnsi" w:hAnsiTheme="minorHAnsi" w:cstheme="minorHAnsi"/>
                <w:b/>
                <w:sz w:val="24"/>
              </w:rPr>
              <w:t>ile vor fi făcute de către liderul de proiect.</w:t>
            </w:r>
            <w:bookmarkEnd w:id="210"/>
          </w:p>
        </w:tc>
      </w:tr>
    </w:tbl>
    <w:p w14:paraId="328F3937" w14:textId="77777777" w:rsidR="00EA34F8" w:rsidRPr="00E50489" w:rsidRDefault="00EA34F8" w:rsidP="00044B78">
      <w:pPr>
        <w:widowControl w:val="0"/>
        <w:tabs>
          <w:tab w:val="left" w:pos="795"/>
          <w:tab w:val="left" w:pos="6525"/>
        </w:tabs>
        <w:autoSpaceDE w:val="0"/>
        <w:autoSpaceDN w:val="0"/>
        <w:adjustRightInd w:val="0"/>
        <w:jc w:val="both"/>
        <w:rPr>
          <w:rFonts w:asciiTheme="minorHAnsi" w:hAnsiTheme="minorHAnsi" w:cstheme="minorHAnsi"/>
          <w:b/>
          <w:iCs/>
          <w:color w:val="000000"/>
          <w:sz w:val="24"/>
          <w:szCs w:val="24"/>
        </w:rPr>
      </w:pPr>
    </w:p>
    <w:p w14:paraId="68E0B364" w14:textId="7B1A74A1" w:rsidR="007B5713" w:rsidRPr="00952436" w:rsidRDefault="00952436" w:rsidP="00952436">
      <w:pPr>
        <w:spacing w:after="120"/>
        <w:jc w:val="both"/>
        <w:outlineLvl w:val="1"/>
        <w:rPr>
          <w:rFonts w:asciiTheme="minorHAnsi" w:hAnsiTheme="minorHAnsi" w:cstheme="minorHAnsi"/>
          <w:b/>
          <w:bCs/>
          <w:sz w:val="24"/>
          <w:szCs w:val="24"/>
        </w:rPr>
      </w:pPr>
      <w:bookmarkStart w:id="211" w:name="_Toc496706160"/>
      <w:bookmarkStart w:id="212" w:name="_Toc497908128"/>
      <w:bookmarkStart w:id="213" w:name="_Toc510616183"/>
      <w:r>
        <w:rPr>
          <w:rFonts w:asciiTheme="minorHAnsi" w:hAnsiTheme="minorHAnsi" w:cstheme="minorHAnsi"/>
          <w:b/>
          <w:bCs/>
          <w:sz w:val="24"/>
          <w:szCs w:val="24"/>
        </w:rPr>
        <w:t xml:space="preserve">2.2. </w:t>
      </w:r>
      <w:r w:rsidR="00A37C4C" w:rsidRPr="007B5713">
        <w:rPr>
          <w:rFonts w:asciiTheme="minorHAnsi" w:hAnsiTheme="minorHAnsi" w:cstheme="minorHAnsi"/>
          <w:b/>
          <w:bCs/>
          <w:sz w:val="24"/>
          <w:szCs w:val="24"/>
        </w:rPr>
        <w:t>Angajamente ale solicitanților</w:t>
      </w:r>
      <w:bookmarkEnd w:id="211"/>
      <w:bookmarkEnd w:id="212"/>
      <w:bookmarkEnd w:id="213"/>
      <w:r w:rsidR="00A37C4C" w:rsidRPr="00952436">
        <w:rPr>
          <w:rFonts w:asciiTheme="minorHAnsi" w:hAnsiTheme="minorHAnsi" w:cstheme="minorHAnsi"/>
          <w:b/>
          <w:bCs/>
          <w:sz w:val="24"/>
          <w:szCs w:val="24"/>
        </w:rPr>
        <w:t xml:space="preserve"> </w:t>
      </w:r>
      <w:bookmarkStart w:id="214" w:name="_Toc501718879"/>
      <w:bookmarkEnd w:id="214"/>
    </w:p>
    <w:p w14:paraId="1B424606" w14:textId="71E307ED" w:rsidR="00A37C4C" w:rsidRPr="00E50489" w:rsidRDefault="000E39C6" w:rsidP="00A37C4C">
      <w:pPr>
        <w:autoSpaceDE w:val="0"/>
        <w:autoSpaceDN w:val="0"/>
        <w:adjustRightInd w:val="0"/>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S</w:t>
      </w:r>
      <w:r w:rsidR="00EC5B96">
        <w:rPr>
          <w:rFonts w:asciiTheme="minorHAnsi" w:hAnsiTheme="minorHAnsi" w:cstheme="minorHAnsi"/>
          <w:color w:val="000000"/>
          <w:sz w:val="24"/>
          <w:szCs w:val="24"/>
        </w:rPr>
        <w:t>olicitantul</w:t>
      </w:r>
      <w:r w:rsidR="00A37C4C" w:rsidRPr="00E50489">
        <w:rPr>
          <w:rFonts w:asciiTheme="minorHAnsi" w:hAnsiTheme="minorHAnsi" w:cstheme="minorHAnsi"/>
          <w:color w:val="000000"/>
          <w:sz w:val="24"/>
          <w:szCs w:val="24"/>
        </w:rPr>
        <w:t xml:space="preserve"> se angajează:</w:t>
      </w:r>
    </w:p>
    <w:p w14:paraId="588513CB" w14:textId="77777777" w:rsidR="00A37C4C" w:rsidRPr="00E50489" w:rsidRDefault="00A37C4C" w:rsidP="00CD12BD">
      <w:pPr>
        <w:numPr>
          <w:ilvl w:val="0"/>
          <w:numId w:val="15"/>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să asigure condiţiile de desfăşurare optimă a activităţilor proiectului şi să acorde sprijin echipei de management şi implementare în luarea deciziilor legate de proiect;</w:t>
      </w:r>
    </w:p>
    <w:p w14:paraId="045534C2" w14:textId="6B6820A4" w:rsidR="00A37C4C" w:rsidRPr="00E50489" w:rsidRDefault="00A37C4C" w:rsidP="00CD12BD">
      <w:pPr>
        <w:numPr>
          <w:ilvl w:val="0"/>
          <w:numId w:val="15"/>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să asigure contribuţia proprie din costurile eligibile şi să finanţeze costurile neeligibile care îi revin, aferente proiectului</w:t>
      </w:r>
      <w:r w:rsidR="004E5277">
        <w:rPr>
          <w:rFonts w:asciiTheme="minorHAnsi" w:hAnsiTheme="minorHAnsi" w:cstheme="minorHAnsi"/>
          <w:sz w:val="24"/>
          <w:szCs w:val="24"/>
        </w:rPr>
        <w:t>, într-o formă liberă de ajutor de stat/de minimis</w:t>
      </w:r>
      <w:r w:rsidRPr="00E50489">
        <w:rPr>
          <w:rFonts w:asciiTheme="minorHAnsi" w:hAnsiTheme="minorHAnsi" w:cstheme="minorHAnsi"/>
          <w:sz w:val="24"/>
          <w:szCs w:val="24"/>
        </w:rPr>
        <w:t>;</w:t>
      </w:r>
    </w:p>
    <w:p w14:paraId="53D59A11" w14:textId="77777777" w:rsidR="003165E0" w:rsidRPr="00E50489" w:rsidRDefault="00A37C4C" w:rsidP="00CD12BD">
      <w:pPr>
        <w:numPr>
          <w:ilvl w:val="0"/>
          <w:numId w:val="15"/>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sa finanţeze cheltuielile care îi revin până la rambursarea sumelor aprobate, astfel încât să se asigure implementarea optimă a proiectului;</w:t>
      </w:r>
    </w:p>
    <w:p w14:paraId="448462BB" w14:textId="77777777" w:rsidR="003165E0" w:rsidRPr="00E50489" w:rsidRDefault="003165E0" w:rsidP="00CD12BD">
      <w:pPr>
        <w:numPr>
          <w:ilvl w:val="0"/>
          <w:numId w:val="15"/>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să nu încerce să obţină informaţii confidenţiale legate de stadiul evaluării proiectului sau să influenţeze personalul OIPSI/experţii evaluatori/comitetul de selecție în timpul procesului de evaluare şi selecţie .</w:t>
      </w:r>
    </w:p>
    <w:p w14:paraId="25CC70A2" w14:textId="69416092" w:rsidR="00A37C4C" w:rsidRPr="00E50489" w:rsidRDefault="00A37C4C" w:rsidP="00CD12BD">
      <w:pPr>
        <w:numPr>
          <w:ilvl w:val="0"/>
          <w:numId w:val="15"/>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 xml:space="preserve">să menţină </w:t>
      </w:r>
      <w:bookmarkStart w:id="215" w:name="_Hlk500765624"/>
      <w:r w:rsidR="00784AC6" w:rsidRPr="00E50489">
        <w:rPr>
          <w:rFonts w:asciiTheme="minorHAnsi" w:hAnsiTheme="minorHAnsi" w:cstheme="minorHAnsi"/>
          <w:sz w:val="24"/>
          <w:szCs w:val="24"/>
        </w:rPr>
        <w:t xml:space="preserve">proprietatea </w:t>
      </w:r>
      <w:r w:rsidR="00DA1CB0" w:rsidRPr="00E50489">
        <w:rPr>
          <w:rFonts w:asciiTheme="minorHAnsi" w:hAnsiTheme="minorHAnsi" w:cstheme="minorHAnsi"/>
          <w:sz w:val="24"/>
          <w:szCs w:val="24"/>
        </w:rPr>
        <w:t xml:space="preserve">activelor rezultate din implementarea </w:t>
      </w:r>
      <w:r w:rsidRPr="00E50489">
        <w:rPr>
          <w:rFonts w:asciiTheme="minorHAnsi" w:hAnsiTheme="minorHAnsi" w:cstheme="minorHAnsi"/>
          <w:sz w:val="24"/>
          <w:szCs w:val="24"/>
        </w:rPr>
        <w:t>proiectului,</w:t>
      </w:r>
      <w:r w:rsidR="00572146">
        <w:rPr>
          <w:rFonts w:asciiTheme="minorHAnsi" w:hAnsiTheme="minorHAnsi" w:cstheme="minorHAnsi"/>
          <w:sz w:val="24"/>
          <w:szCs w:val="24"/>
        </w:rPr>
        <w:t xml:space="preserve"> rezultatul proiectului,</w:t>
      </w:r>
      <w:r w:rsidRPr="00E50489">
        <w:rPr>
          <w:rFonts w:asciiTheme="minorHAnsi" w:hAnsiTheme="minorHAnsi" w:cstheme="minorHAnsi"/>
          <w:sz w:val="24"/>
          <w:szCs w:val="24"/>
        </w:rPr>
        <w:t xml:space="preserve"> natura activităţii</w:t>
      </w:r>
      <w:r w:rsidR="00880879" w:rsidRPr="00E50489">
        <w:rPr>
          <w:rFonts w:asciiTheme="minorHAnsi" w:hAnsiTheme="minorHAnsi" w:cstheme="minorHAnsi"/>
          <w:sz w:val="24"/>
          <w:szCs w:val="24"/>
        </w:rPr>
        <w:t>,</w:t>
      </w:r>
      <w:r w:rsidR="00C9342D" w:rsidRPr="00E50489">
        <w:rPr>
          <w:rFonts w:asciiTheme="minorHAnsi" w:hAnsiTheme="minorHAnsi" w:cstheme="minorHAnsi"/>
          <w:sz w:val="24"/>
          <w:szCs w:val="24"/>
        </w:rPr>
        <w:t xml:space="preserve"> </w:t>
      </w:r>
      <w:r w:rsidR="00880879" w:rsidRPr="00E50489">
        <w:rPr>
          <w:rFonts w:asciiTheme="minorHAnsi" w:hAnsiTheme="minorHAnsi" w:cstheme="minorHAnsi"/>
          <w:sz w:val="24"/>
          <w:szCs w:val="24"/>
        </w:rPr>
        <w:t xml:space="preserve">infrastructura şi echipamentele </w:t>
      </w:r>
      <w:r w:rsidRPr="00E50489">
        <w:rPr>
          <w:rFonts w:asciiTheme="minorHAnsi" w:hAnsiTheme="minorHAnsi" w:cstheme="minorHAnsi"/>
          <w:sz w:val="24"/>
          <w:szCs w:val="24"/>
        </w:rPr>
        <w:t xml:space="preserve">pentru care s-a acordat finanţarea şi să asigure exploatarea şi mentenanţa </w:t>
      </w:r>
      <w:bookmarkStart w:id="216" w:name="_Hlk500765577"/>
      <w:r w:rsidRPr="00E50489">
        <w:rPr>
          <w:rFonts w:asciiTheme="minorHAnsi" w:hAnsiTheme="minorHAnsi" w:cstheme="minorHAnsi"/>
          <w:sz w:val="24"/>
          <w:szCs w:val="24"/>
        </w:rPr>
        <w:t xml:space="preserve">pentru cel puţin </w:t>
      </w:r>
      <w:bookmarkEnd w:id="215"/>
      <w:r w:rsidR="0031710A" w:rsidRPr="00E50489">
        <w:rPr>
          <w:rFonts w:asciiTheme="minorHAnsi" w:hAnsiTheme="minorHAnsi" w:cstheme="minorHAnsi"/>
          <w:sz w:val="24"/>
          <w:szCs w:val="24"/>
        </w:rPr>
        <w:t xml:space="preserve">3 </w:t>
      </w:r>
      <w:r w:rsidRPr="00E50489">
        <w:rPr>
          <w:rFonts w:asciiTheme="minorHAnsi" w:hAnsiTheme="minorHAnsi" w:cstheme="minorHAnsi"/>
          <w:sz w:val="24"/>
          <w:szCs w:val="24"/>
        </w:rPr>
        <w:t>ani</w:t>
      </w:r>
      <w:r w:rsidR="006E6A31" w:rsidRPr="00E50489">
        <w:rPr>
          <w:rFonts w:asciiTheme="minorHAnsi" w:hAnsiTheme="minorHAnsi" w:cstheme="minorHAnsi"/>
          <w:sz w:val="24"/>
          <w:szCs w:val="24"/>
        </w:rPr>
        <w:t xml:space="preserve"> </w:t>
      </w:r>
      <w:bookmarkEnd w:id="216"/>
      <w:r w:rsidR="006D3EFB" w:rsidRPr="007B5713">
        <w:rPr>
          <w:rFonts w:asciiTheme="minorHAnsi" w:hAnsiTheme="minorHAnsi" w:cstheme="minorHAnsi"/>
          <w:sz w:val="24"/>
          <w:szCs w:val="24"/>
        </w:rPr>
        <w:t>de la efectuarea plății finale către beneficiar</w:t>
      </w:r>
      <w:r w:rsidRPr="00E50489">
        <w:rPr>
          <w:rFonts w:asciiTheme="minorHAnsi" w:hAnsiTheme="minorHAnsi" w:cstheme="minorHAnsi"/>
          <w:sz w:val="24"/>
          <w:szCs w:val="24"/>
        </w:rPr>
        <w:t>;</w:t>
      </w:r>
    </w:p>
    <w:p w14:paraId="2F09C261" w14:textId="6EE2FAE6" w:rsidR="004F72A9" w:rsidRDefault="00A37C4C" w:rsidP="00CD12BD">
      <w:pPr>
        <w:numPr>
          <w:ilvl w:val="0"/>
          <w:numId w:val="15"/>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să asigure folosinţa echipamentelor şi aplicaţiilor pentru scopul declarat în proiect;</w:t>
      </w:r>
    </w:p>
    <w:p w14:paraId="14C02DF6" w14:textId="7D911E04" w:rsidR="00F6589B" w:rsidRPr="00F6589B" w:rsidRDefault="00F6589B" w:rsidP="00CD12BD">
      <w:pPr>
        <w:numPr>
          <w:ilvl w:val="0"/>
          <w:numId w:val="15"/>
        </w:numPr>
        <w:autoSpaceDE w:val="0"/>
        <w:autoSpaceDN w:val="0"/>
        <w:adjustRightInd w:val="0"/>
        <w:spacing w:after="0"/>
        <w:ind w:hanging="375"/>
        <w:jc w:val="both"/>
        <w:rPr>
          <w:rFonts w:asciiTheme="minorHAnsi" w:hAnsiTheme="minorHAnsi" w:cstheme="minorHAnsi"/>
          <w:sz w:val="24"/>
          <w:szCs w:val="24"/>
        </w:rPr>
      </w:pPr>
      <w:r w:rsidRPr="00F6589B">
        <w:rPr>
          <w:rFonts w:asciiTheme="minorHAnsi" w:eastAsia="Calibri" w:hAnsiTheme="minorHAnsi" w:cstheme="minorHAnsi"/>
          <w:sz w:val="24"/>
        </w:rPr>
        <w:t>să asigure integrarea produsului/aplicaţiei/serviciului dezvoltat în restul economiei româneşti pentru integrarea pe verticală a soluţiilor TIC</w:t>
      </w:r>
      <w:r>
        <w:rPr>
          <w:rFonts w:asciiTheme="minorHAnsi" w:eastAsia="Calibri" w:hAnsiTheme="minorHAnsi" w:cstheme="minorHAnsi"/>
          <w:sz w:val="24"/>
        </w:rPr>
        <w:t>;</w:t>
      </w:r>
    </w:p>
    <w:p w14:paraId="2472E0AD" w14:textId="57BE852B" w:rsidR="00A37C4C" w:rsidRPr="00E50489" w:rsidRDefault="00AB117C" w:rsidP="00CD12BD">
      <w:pPr>
        <w:numPr>
          <w:ilvl w:val="0"/>
          <w:numId w:val="15"/>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 xml:space="preserve">să ataşeze la ultima cerere de rambursare </w:t>
      </w:r>
      <w:bookmarkStart w:id="217" w:name="_Hlk500765659"/>
      <w:r w:rsidRPr="00E50489">
        <w:rPr>
          <w:rFonts w:asciiTheme="minorHAnsi" w:hAnsiTheme="minorHAnsi" w:cstheme="minorHAnsi"/>
          <w:sz w:val="24"/>
          <w:szCs w:val="24"/>
        </w:rPr>
        <w:t xml:space="preserve">raportul de audit final, financiar şi tehnic realizat de auditori externi independenţi (definiti ca persoane distincte de beneficiar </w:t>
      </w:r>
      <w:r w:rsidR="001C6E70" w:rsidRPr="00E50489">
        <w:rPr>
          <w:rFonts w:asciiTheme="minorHAnsi" w:hAnsiTheme="minorHAnsi" w:cstheme="minorHAnsi"/>
          <w:sz w:val="24"/>
          <w:szCs w:val="24"/>
        </w:rPr>
        <w:t>ș</w:t>
      </w:r>
      <w:r w:rsidRPr="00E50489">
        <w:rPr>
          <w:rFonts w:asciiTheme="minorHAnsi" w:hAnsiTheme="minorHAnsi" w:cstheme="minorHAnsi"/>
          <w:sz w:val="24"/>
          <w:szCs w:val="24"/>
        </w:rPr>
        <w:t>i care nu se afl</w:t>
      </w:r>
      <w:r w:rsidR="001C6E70" w:rsidRPr="00E50489">
        <w:rPr>
          <w:rFonts w:asciiTheme="minorHAnsi" w:hAnsiTheme="minorHAnsi" w:cstheme="minorHAnsi"/>
          <w:sz w:val="24"/>
          <w:szCs w:val="24"/>
        </w:rPr>
        <w:t>ă</w:t>
      </w:r>
      <w:r w:rsidRPr="00E50489">
        <w:rPr>
          <w:rFonts w:asciiTheme="minorHAnsi" w:hAnsiTheme="minorHAnsi" w:cstheme="minorHAnsi"/>
          <w:sz w:val="24"/>
          <w:szCs w:val="24"/>
        </w:rPr>
        <w:t xml:space="preserve"> într-o rela</w:t>
      </w:r>
      <w:r w:rsidR="001C6E70" w:rsidRPr="00E50489">
        <w:rPr>
          <w:rFonts w:asciiTheme="minorHAnsi" w:hAnsiTheme="minorHAnsi" w:cstheme="minorHAnsi"/>
          <w:sz w:val="24"/>
          <w:szCs w:val="24"/>
        </w:rPr>
        <w:t>ț</w:t>
      </w:r>
      <w:r w:rsidRPr="00E50489">
        <w:rPr>
          <w:rFonts w:asciiTheme="minorHAnsi" w:hAnsiTheme="minorHAnsi" w:cstheme="minorHAnsi"/>
          <w:sz w:val="24"/>
          <w:szCs w:val="24"/>
        </w:rPr>
        <w:t>ie de subordonare fa</w:t>
      </w:r>
      <w:r w:rsidR="001C6E70" w:rsidRPr="00E50489">
        <w:rPr>
          <w:rFonts w:asciiTheme="minorHAnsi" w:hAnsiTheme="minorHAnsi" w:cstheme="minorHAnsi"/>
          <w:sz w:val="24"/>
          <w:szCs w:val="24"/>
        </w:rPr>
        <w:t>ță</w:t>
      </w:r>
      <w:r w:rsidRPr="00E50489">
        <w:rPr>
          <w:rFonts w:asciiTheme="minorHAnsi" w:hAnsiTheme="minorHAnsi" w:cstheme="minorHAnsi"/>
          <w:sz w:val="24"/>
          <w:szCs w:val="24"/>
        </w:rPr>
        <w:t xml:space="preserve"> de acesta sau fa</w:t>
      </w:r>
      <w:r w:rsidR="001C6E70" w:rsidRPr="00E50489">
        <w:rPr>
          <w:rFonts w:asciiTheme="minorHAnsi" w:hAnsiTheme="minorHAnsi" w:cstheme="minorHAnsi"/>
          <w:sz w:val="24"/>
          <w:szCs w:val="24"/>
        </w:rPr>
        <w:t>ță</w:t>
      </w:r>
      <w:r w:rsidRPr="00E50489">
        <w:rPr>
          <w:rFonts w:asciiTheme="minorHAnsi" w:hAnsiTheme="minorHAnsi" w:cstheme="minorHAnsi"/>
          <w:sz w:val="24"/>
          <w:szCs w:val="24"/>
        </w:rPr>
        <w:t xml:space="preserve"> </w:t>
      </w:r>
      <w:r w:rsidR="001C6E70" w:rsidRPr="00E50489">
        <w:rPr>
          <w:rFonts w:asciiTheme="minorHAnsi" w:hAnsiTheme="minorHAnsi" w:cstheme="minorHAnsi"/>
          <w:sz w:val="24"/>
          <w:szCs w:val="24"/>
        </w:rPr>
        <w:t>d</w:t>
      </w:r>
      <w:r w:rsidRPr="00E50489">
        <w:rPr>
          <w:rFonts w:asciiTheme="minorHAnsi" w:hAnsiTheme="minorHAnsi" w:cstheme="minorHAnsi"/>
          <w:sz w:val="24"/>
          <w:szCs w:val="24"/>
        </w:rPr>
        <w:t>e prestatorii/furnizorii serviciilor/produselor cu privire la care urmează să desfă</w:t>
      </w:r>
      <w:r w:rsidR="001C6E70" w:rsidRPr="00E50489">
        <w:rPr>
          <w:rFonts w:asciiTheme="minorHAnsi" w:hAnsiTheme="minorHAnsi" w:cstheme="minorHAnsi"/>
          <w:sz w:val="24"/>
          <w:szCs w:val="24"/>
        </w:rPr>
        <w:t>ș</w:t>
      </w:r>
      <w:r w:rsidRPr="00E50489">
        <w:rPr>
          <w:rFonts w:asciiTheme="minorHAnsi" w:hAnsiTheme="minorHAnsi" w:cstheme="minorHAnsi"/>
          <w:sz w:val="24"/>
          <w:szCs w:val="24"/>
        </w:rPr>
        <w:t>oare activitatea de audit), care certifică faptul că proiectul este implementat în locaţia menţionată în contract, că activele achiziţionate sunt în stare de funcţionare şi că din punct de vedere tehnic şi economic au fost respectate obligaţiile asumate prin contractul de finanţare</w:t>
      </w:r>
      <w:bookmarkEnd w:id="217"/>
      <w:r w:rsidR="00B04AF5">
        <w:rPr>
          <w:rFonts w:asciiTheme="minorHAnsi" w:hAnsiTheme="minorHAnsi" w:cstheme="minorHAnsi"/>
          <w:sz w:val="24"/>
          <w:szCs w:val="24"/>
        </w:rPr>
        <w:t>.</w:t>
      </w:r>
      <w:r w:rsidRPr="00E50489">
        <w:rPr>
          <w:rFonts w:asciiTheme="minorHAnsi" w:hAnsiTheme="minorHAnsi" w:cstheme="minorHAnsi"/>
          <w:sz w:val="24"/>
          <w:szCs w:val="24"/>
        </w:rPr>
        <w:t xml:space="preserve"> Contractul prin care se achiziţionează serviciile de audit trebuie încheiat direct de către </w:t>
      </w:r>
      <w:r w:rsidRPr="00600BB7">
        <w:rPr>
          <w:rFonts w:asciiTheme="minorHAnsi" w:hAnsiTheme="minorHAnsi" w:cstheme="minorHAnsi"/>
          <w:sz w:val="24"/>
          <w:szCs w:val="24"/>
        </w:rPr>
        <w:t>beneficiar</w:t>
      </w:r>
      <w:r w:rsidR="00203DC3" w:rsidRPr="00600BB7">
        <w:rPr>
          <w:rFonts w:asciiTheme="minorHAnsi" w:hAnsiTheme="minorHAnsi" w:cstheme="minorHAnsi"/>
          <w:sz w:val="24"/>
          <w:szCs w:val="24"/>
        </w:rPr>
        <w:t xml:space="preserve"> </w:t>
      </w:r>
      <w:r w:rsidR="00203DC3" w:rsidRPr="00600BB7">
        <w:rPr>
          <w:rFonts w:asciiTheme="minorHAnsi" w:eastAsia="Calibri" w:hAnsiTheme="minorHAnsi" w:cstheme="minorHAnsi"/>
          <w:sz w:val="24"/>
        </w:rPr>
        <w:t xml:space="preserve">– </w:t>
      </w:r>
      <w:r w:rsidR="00203DC3" w:rsidRPr="00600BB7">
        <w:rPr>
          <w:rFonts w:asciiTheme="minorHAnsi" w:eastAsia="Calibri" w:hAnsiTheme="minorHAnsi" w:cstheme="minorHAnsi"/>
          <w:i/>
          <w:sz w:val="24"/>
        </w:rPr>
        <w:t>doar pentru liderul de proiect</w:t>
      </w:r>
      <w:r w:rsidR="00203DC3">
        <w:rPr>
          <w:rFonts w:ascii="Times New Roman" w:eastAsia="Calibri" w:hAnsi="Times New Roman"/>
          <w:i/>
          <w:sz w:val="24"/>
        </w:rPr>
        <w:t>;</w:t>
      </w:r>
    </w:p>
    <w:p w14:paraId="662213BA" w14:textId="34452D40" w:rsidR="00A37C4C" w:rsidRDefault="00A37C4C" w:rsidP="00CD12BD">
      <w:pPr>
        <w:numPr>
          <w:ilvl w:val="0"/>
          <w:numId w:val="15"/>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să asigure capacitatea operaţională şi administrativă necesare implementării proiectului (resurse umane suficiente şi resurse materiale necesare);</w:t>
      </w:r>
    </w:p>
    <w:p w14:paraId="5CE5AEF7" w14:textId="032FE0C6" w:rsidR="00545CBE" w:rsidRPr="000F6850" w:rsidRDefault="00545CBE" w:rsidP="00CD12BD">
      <w:pPr>
        <w:numPr>
          <w:ilvl w:val="0"/>
          <w:numId w:val="15"/>
        </w:numPr>
        <w:autoSpaceDE w:val="0"/>
        <w:autoSpaceDN w:val="0"/>
        <w:adjustRightInd w:val="0"/>
        <w:spacing w:after="0"/>
        <w:ind w:hanging="375"/>
        <w:jc w:val="both"/>
        <w:rPr>
          <w:rFonts w:asciiTheme="minorHAnsi" w:hAnsiTheme="minorHAnsi" w:cstheme="minorHAnsi"/>
          <w:sz w:val="24"/>
          <w:szCs w:val="24"/>
        </w:rPr>
      </w:pPr>
      <w:r w:rsidRPr="000F6850">
        <w:rPr>
          <w:rFonts w:asciiTheme="minorHAnsi" w:eastAsia="Calibri" w:hAnsiTheme="minorHAnsi" w:cstheme="minorHAnsi"/>
          <w:sz w:val="24"/>
        </w:rPr>
        <w:t>să achiziţioneze dreptul de utilizare/licenţa asupra aplicaţiei software personalizate pentru care se solicită finanţare pentru o durată de timp cel puţin egală cu perioada de sustenabilitate a proiectului. În cazul în care nu este posibilă încheierea contractului pentru această perioadă, solicitantul se angajează să prelungească perioada de valabilitate, astfel încât să se asigure sustenabilitatea proiectului – daca este cazul;</w:t>
      </w:r>
    </w:p>
    <w:p w14:paraId="0EEE36BA" w14:textId="6827B0C6" w:rsidR="00A37C4C" w:rsidRPr="00E50489" w:rsidRDefault="00A37C4C" w:rsidP="00CD12BD">
      <w:pPr>
        <w:numPr>
          <w:ilvl w:val="0"/>
          <w:numId w:val="15"/>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să asigure obligatoriu garanţia şi mentenanţa</w:t>
      </w:r>
      <w:r w:rsidR="00B04AF5">
        <w:rPr>
          <w:rFonts w:asciiTheme="minorHAnsi" w:hAnsiTheme="minorHAnsi" w:cstheme="minorHAnsi"/>
          <w:sz w:val="24"/>
          <w:szCs w:val="24"/>
        </w:rPr>
        <w:t xml:space="preserve"> rezultatului proiectului,</w:t>
      </w:r>
      <w:r w:rsidRPr="00E50489">
        <w:rPr>
          <w:rFonts w:asciiTheme="minorHAnsi" w:hAnsiTheme="minorHAnsi" w:cstheme="minorHAnsi"/>
          <w:sz w:val="24"/>
          <w:szCs w:val="24"/>
        </w:rPr>
        <w:t xml:space="preserve"> </w:t>
      </w:r>
      <w:r w:rsidR="009E6CF8" w:rsidRPr="00E50489">
        <w:rPr>
          <w:rFonts w:asciiTheme="minorHAnsi" w:hAnsiTheme="minorHAnsi" w:cstheme="minorHAnsi"/>
          <w:sz w:val="24"/>
          <w:szCs w:val="24"/>
        </w:rPr>
        <w:t>infrastructurii şi echipamentelor</w:t>
      </w:r>
      <w:r w:rsidRPr="00E50489">
        <w:rPr>
          <w:rFonts w:asciiTheme="minorHAnsi" w:hAnsiTheme="minorHAnsi" w:cstheme="minorHAnsi"/>
          <w:sz w:val="24"/>
          <w:szCs w:val="24"/>
        </w:rPr>
        <w:t xml:space="preserve"> </w:t>
      </w:r>
      <w:r w:rsidR="00B04AF5">
        <w:rPr>
          <w:rFonts w:asciiTheme="minorHAnsi" w:hAnsiTheme="minorHAnsi" w:cstheme="minorHAnsi"/>
          <w:sz w:val="24"/>
          <w:szCs w:val="24"/>
        </w:rPr>
        <w:t xml:space="preserve">achiziționate, </w:t>
      </w:r>
      <w:r w:rsidRPr="00E50489">
        <w:rPr>
          <w:rFonts w:asciiTheme="minorHAnsi" w:hAnsiTheme="minorHAnsi" w:cstheme="minorHAnsi"/>
          <w:sz w:val="24"/>
          <w:szCs w:val="24"/>
        </w:rPr>
        <w:t>prin contractul/contractele încheiate pe perioada implementării cu diverşi furnizori sau prin surse proprii;</w:t>
      </w:r>
    </w:p>
    <w:p w14:paraId="63B639BC" w14:textId="32DD740D" w:rsidR="00361736" w:rsidRPr="00E50489" w:rsidRDefault="00A37C4C" w:rsidP="00CD12BD">
      <w:pPr>
        <w:numPr>
          <w:ilvl w:val="0"/>
          <w:numId w:val="15"/>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 xml:space="preserve">să asigure funcţionarea permanentă/mentenanţa </w:t>
      </w:r>
      <w:r w:rsidR="00B04AF5">
        <w:rPr>
          <w:rFonts w:asciiTheme="minorHAnsi" w:hAnsiTheme="minorHAnsi" w:cstheme="minorHAnsi"/>
          <w:sz w:val="24"/>
          <w:szCs w:val="24"/>
        </w:rPr>
        <w:t xml:space="preserve">rezultatului proiectului, </w:t>
      </w:r>
      <w:r w:rsidR="00285D6B" w:rsidRPr="00E50489">
        <w:rPr>
          <w:rFonts w:asciiTheme="minorHAnsi" w:hAnsiTheme="minorHAnsi" w:cstheme="minorHAnsi"/>
          <w:sz w:val="24"/>
          <w:szCs w:val="24"/>
        </w:rPr>
        <w:t xml:space="preserve">infrastructurii şi echipamentelor </w:t>
      </w:r>
      <w:r w:rsidRPr="00E50489">
        <w:rPr>
          <w:rFonts w:asciiTheme="minorHAnsi" w:hAnsiTheme="minorHAnsi" w:cstheme="minorHAnsi"/>
          <w:sz w:val="24"/>
          <w:szCs w:val="24"/>
        </w:rPr>
        <w:t xml:space="preserve">în perioada </w:t>
      </w:r>
      <w:bookmarkStart w:id="218" w:name="_Hlk500765744"/>
      <w:r w:rsidRPr="00E50489">
        <w:rPr>
          <w:rFonts w:asciiTheme="minorHAnsi" w:hAnsiTheme="minorHAnsi" w:cstheme="minorHAnsi"/>
          <w:sz w:val="24"/>
          <w:szCs w:val="24"/>
        </w:rPr>
        <w:t xml:space="preserve">post implementare, respectiv </w:t>
      </w:r>
      <w:r w:rsidR="00D55DA9" w:rsidRPr="00E50489">
        <w:rPr>
          <w:rFonts w:asciiTheme="minorHAnsi" w:hAnsiTheme="minorHAnsi" w:cstheme="minorHAnsi"/>
          <w:sz w:val="24"/>
          <w:szCs w:val="24"/>
        </w:rPr>
        <w:t>3 ani</w:t>
      </w:r>
      <w:r w:rsidR="00D379F9" w:rsidRPr="00E50489">
        <w:rPr>
          <w:rFonts w:asciiTheme="minorHAnsi" w:hAnsiTheme="minorHAnsi" w:cstheme="minorHAnsi"/>
          <w:sz w:val="24"/>
          <w:szCs w:val="24"/>
        </w:rPr>
        <w:t>,</w:t>
      </w:r>
      <w:r w:rsidR="00D55DA9" w:rsidRPr="00E50489">
        <w:rPr>
          <w:rFonts w:asciiTheme="minorHAnsi" w:hAnsiTheme="minorHAnsi" w:cstheme="minorHAnsi"/>
          <w:sz w:val="24"/>
          <w:szCs w:val="24"/>
        </w:rPr>
        <w:t xml:space="preserve"> </w:t>
      </w:r>
      <w:r w:rsidR="006D3EFB" w:rsidRPr="00E50489">
        <w:rPr>
          <w:rFonts w:asciiTheme="minorHAnsi" w:hAnsiTheme="minorHAnsi" w:cstheme="minorHAnsi"/>
          <w:color w:val="000000"/>
          <w:sz w:val="24"/>
          <w:szCs w:val="24"/>
        </w:rPr>
        <w:t>de la efectuarea plății finale către beneficiar</w:t>
      </w:r>
      <w:r w:rsidRPr="00E50489">
        <w:rPr>
          <w:rFonts w:asciiTheme="minorHAnsi" w:hAnsiTheme="minorHAnsi" w:cstheme="minorHAnsi"/>
          <w:sz w:val="24"/>
          <w:szCs w:val="24"/>
        </w:rPr>
        <w:t>, cu excepţia perioadelor de mentenanţă planificate</w:t>
      </w:r>
      <w:bookmarkEnd w:id="218"/>
      <w:r w:rsidRPr="00E50489">
        <w:rPr>
          <w:rFonts w:asciiTheme="minorHAnsi" w:hAnsiTheme="minorHAnsi" w:cstheme="minorHAnsi"/>
          <w:sz w:val="24"/>
          <w:szCs w:val="24"/>
        </w:rPr>
        <w:t>;</w:t>
      </w:r>
    </w:p>
    <w:p w14:paraId="60D1DC07" w14:textId="77777777" w:rsidR="003A2366" w:rsidRPr="00E50489" w:rsidRDefault="003A2366" w:rsidP="00CD12BD">
      <w:pPr>
        <w:numPr>
          <w:ilvl w:val="0"/>
          <w:numId w:val="15"/>
        </w:numPr>
        <w:autoSpaceDE w:val="0"/>
        <w:autoSpaceDN w:val="0"/>
        <w:adjustRightInd w:val="0"/>
        <w:spacing w:after="0"/>
        <w:ind w:hanging="375"/>
        <w:jc w:val="both"/>
        <w:rPr>
          <w:rFonts w:asciiTheme="minorHAnsi" w:hAnsiTheme="minorHAnsi" w:cstheme="minorHAnsi"/>
          <w:sz w:val="24"/>
          <w:szCs w:val="24"/>
        </w:rPr>
      </w:pPr>
      <w:bookmarkStart w:id="219" w:name="_Hlk500765772"/>
      <w:r w:rsidRPr="00E50489">
        <w:rPr>
          <w:rFonts w:asciiTheme="minorHAnsi" w:hAnsiTheme="minorHAnsi" w:cstheme="minorHAnsi"/>
          <w:sz w:val="24"/>
          <w:szCs w:val="24"/>
        </w:rPr>
        <w:t>să nu aducă nici o modificare substanţială în ce priveşte proiectul aprobat, iar în cazul în care aceasta se produce să informez</w:t>
      </w:r>
      <w:r w:rsidR="00976771" w:rsidRPr="00E50489">
        <w:rPr>
          <w:rFonts w:asciiTheme="minorHAnsi" w:hAnsiTheme="minorHAnsi" w:cstheme="minorHAnsi"/>
          <w:sz w:val="24"/>
          <w:szCs w:val="24"/>
        </w:rPr>
        <w:t>e</w:t>
      </w:r>
      <w:r w:rsidRPr="00E50489">
        <w:rPr>
          <w:rFonts w:asciiTheme="minorHAnsi" w:hAnsiTheme="minorHAnsi" w:cstheme="minorHAnsi"/>
          <w:sz w:val="24"/>
          <w:szCs w:val="24"/>
        </w:rPr>
        <w:t xml:space="preserve"> AMPOC/OIPSI în termen de maxim 10 zile calendaristice de la data apariţiei.</w:t>
      </w:r>
      <w:r w:rsidR="00361736" w:rsidRPr="00E50489">
        <w:rPr>
          <w:rFonts w:asciiTheme="minorHAnsi" w:hAnsiTheme="minorHAnsi" w:cstheme="minorHAnsi"/>
          <w:sz w:val="24"/>
          <w:szCs w:val="24"/>
        </w:rPr>
        <w:t xml:space="preserve"> </w:t>
      </w:r>
      <w:r w:rsidRPr="00E50489">
        <w:rPr>
          <w:rFonts w:asciiTheme="minorHAnsi" w:hAnsiTheme="minorHAnsi" w:cstheme="minorHAnsi"/>
          <w:sz w:val="24"/>
          <w:szCs w:val="24"/>
        </w:rPr>
        <w:t>Modificările substanţiale la un proiect sunt acelea care, cumulativ:</w:t>
      </w:r>
    </w:p>
    <w:p w14:paraId="6DF2E69C" w14:textId="77777777" w:rsidR="003A2366" w:rsidRPr="00E50489" w:rsidRDefault="003A2366" w:rsidP="00CF78CA">
      <w:pPr>
        <w:autoSpaceDE w:val="0"/>
        <w:autoSpaceDN w:val="0"/>
        <w:adjustRightInd w:val="0"/>
        <w:spacing w:after="0"/>
        <w:ind w:left="1411"/>
        <w:jc w:val="both"/>
        <w:rPr>
          <w:rFonts w:asciiTheme="minorHAnsi" w:hAnsiTheme="minorHAnsi" w:cstheme="minorHAnsi"/>
          <w:sz w:val="24"/>
          <w:szCs w:val="24"/>
        </w:rPr>
      </w:pPr>
      <w:r w:rsidRPr="00E50489">
        <w:rPr>
          <w:rFonts w:asciiTheme="minorHAnsi" w:hAnsiTheme="minorHAnsi" w:cstheme="minorHAnsi"/>
          <w:sz w:val="24"/>
          <w:szCs w:val="24"/>
        </w:rPr>
        <w:t>- afectează major natura şi condiţiile de implementare sau oferă unui terţ un avantaj necuvenit şi</w:t>
      </w:r>
    </w:p>
    <w:p w14:paraId="1A85E85C" w14:textId="77777777" w:rsidR="003A2366" w:rsidRPr="00E50489" w:rsidRDefault="003A2366" w:rsidP="00CF78CA">
      <w:pPr>
        <w:autoSpaceDE w:val="0"/>
        <w:autoSpaceDN w:val="0"/>
        <w:adjustRightInd w:val="0"/>
        <w:spacing w:after="0"/>
        <w:ind w:left="1411"/>
        <w:jc w:val="both"/>
        <w:rPr>
          <w:rFonts w:asciiTheme="minorHAnsi" w:hAnsiTheme="minorHAnsi" w:cstheme="minorHAnsi"/>
          <w:sz w:val="24"/>
          <w:szCs w:val="24"/>
        </w:rPr>
      </w:pPr>
      <w:r w:rsidRPr="00E50489">
        <w:rPr>
          <w:rFonts w:asciiTheme="minorHAnsi" w:hAnsiTheme="minorHAnsi" w:cstheme="minorHAnsi"/>
          <w:sz w:val="24"/>
          <w:szCs w:val="24"/>
        </w:rPr>
        <w:t>- rezultă dintr-o schimbare a naturii proprietăţii unui articol de infrastructură, o încetare sau schimbare în localizare a investiţiei sau încetarea unei activităţi de producţie (după caz, unde se aplică);</w:t>
      </w:r>
    </w:p>
    <w:p w14:paraId="1E2FC44D" w14:textId="09437E91" w:rsidR="00B87A9B" w:rsidRPr="00E50489" w:rsidRDefault="00B87A9B" w:rsidP="00CD12BD">
      <w:pPr>
        <w:numPr>
          <w:ilvl w:val="0"/>
          <w:numId w:val="15"/>
        </w:numPr>
        <w:autoSpaceDE w:val="0"/>
        <w:autoSpaceDN w:val="0"/>
        <w:adjustRightInd w:val="0"/>
        <w:spacing w:after="0"/>
        <w:ind w:hanging="375"/>
        <w:jc w:val="both"/>
        <w:rPr>
          <w:rFonts w:asciiTheme="minorHAnsi" w:hAnsiTheme="minorHAnsi" w:cstheme="minorHAnsi"/>
          <w:sz w:val="24"/>
          <w:szCs w:val="24"/>
        </w:rPr>
      </w:pPr>
      <w:bookmarkStart w:id="220" w:name="_Hlk500765830"/>
      <w:bookmarkEnd w:id="219"/>
      <w:r w:rsidRPr="00E50489">
        <w:rPr>
          <w:rFonts w:asciiTheme="minorHAnsi" w:hAnsiTheme="minorHAnsi" w:cstheme="minorHAnsi"/>
          <w:sz w:val="24"/>
          <w:szCs w:val="24"/>
        </w:rPr>
        <w:t>să respecte legislaţia naţională şi comunitară în domeniu (în principal, cu privire la protecţia mediului, achiziţii publice, informare şi publicitate)</w:t>
      </w:r>
      <w:r w:rsidR="004B74F3">
        <w:rPr>
          <w:rFonts w:asciiTheme="minorHAnsi" w:hAnsiTheme="minorHAnsi" w:cstheme="minorHAnsi"/>
          <w:sz w:val="24"/>
          <w:szCs w:val="24"/>
        </w:rPr>
        <w:t>;</w:t>
      </w:r>
    </w:p>
    <w:p w14:paraId="6396065E" w14:textId="6A491D8C" w:rsidR="00E86DD6" w:rsidRDefault="00B87A9B" w:rsidP="00CD12BD">
      <w:pPr>
        <w:numPr>
          <w:ilvl w:val="0"/>
          <w:numId w:val="15"/>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să împuternicească organele fiscale să transmită AMPOC/OIPSI, la solicitarea acestora, informaţii privind sit</w:t>
      </w:r>
      <w:r w:rsidR="004B74F3">
        <w:rPr>
          <w:rFonts w:asciiTheme="minorHAnsi" w:hAnsiTheme="minorHAnsi" w:cstheme="minorHAnsi"/>
          <w:sz w:val="24"/>
          <w:szCs w:val="24"/>
        </w:rPr>
        <w:t>uaţia fiscală a solicitantului;</w:t>
      </w:r>
      <w:r w:rsidR="00E86DD6">
        <w:rPr>
          <w:rFonts w:asciiTheme="minorHAnsi" w:hAnsiTheme="minorHAnsi" w:cstheme="minorHAnsi"/>
          <w:sz w:val="24"/>
          <w:szCs w:val="24"/>
        </w:rPr>
        <w:t xml:space="preserve"> </w:t>
      </w:r>
    </w:p>
    <w:p w14:paraId="11FF71A2" w14:textId="42786591" w:rsidR="00A60EA4" w:rsidRDefault="00A60EA4" w:rsidP="00CD12BD">
      <w:pPr>
        <w:numPr>
          <w:ilvl w:val="0"/>
          <w:numId w:val="15"/>
        </w:numPr>
        <w:autoSpaceDE w:val="0"/>
        <w:autoSpaceDN w:val="0"/>
        <w:adjustRightInd w:val="0"/>
        <w:spacing w:after="0"/>
        <w:ind w:hanging="375"/>
        <w:jc w:val="both"/>
        <w:rPr>
          <w:rFonts w:asciiTheme="minorHAnsi" w:hAnsiTheme="minorHAnsi" w:cstheme="minorHAnsi"/>
          <w:sz w:val="24"/>
          <w:szCs w:val="24"/>
        </w:rPr>
      </w:pPr>
      <w:r>
        <w:rPr>
          <w:rFonts w:asciiTheme="minorHAnsi" w:hAnsiTheme="minorHAnsi" w:cstheme="minorHAnsi"/>
          <w:sz w:val="24"/>
          <w:szCs w:val="24"/>
        </w:rPr>
        <w:t xml:space="preserve">să asigure </w:t>
      </w:r>
      <w:r w:rsidR="001603CE">
        <w:rPr>
          <w:rFonts w:asciiTheme="minorHAnsi" w:hAnsiTheme="minorHAnsi" w:cstheme="minorHAnsi"/>
          <w:sz w:val="24"/>
          <w:szCs w:val="24"/>
        </w:rPr>
        <w:t xml:space="preserve">dreptul de folosință </w:t>
      </w:r>
      <w:r>
        <w:rPr>
          <w:rFonts w:asciiTheme="minorHAnsi" w:hAnsiTheme="minorHAnsi" w:cstheme="minorHAnsi"/>
          <w:sz w:val="24"/>
          <w:szCs w:val="24"/>
        </w:rPr>
        <w:t xml:space="preserve">a locației/locațiilor </w:t>
      </w:r>
      <w:r w:rsidR="00461CA5">
        <w:rPr>
          <w:rFonts w:asciiTheme="minorHAnsi" w:hAnsiTheme="minorHAnsi" w:cstheme="minorHAnsi"/>
          <w:sz w:val="24"/>
          <w:szCs w:val="24"/>
        </w:rPr>
        <w:t xml:space="preserve">pentru perioada </w:t>
      </w:r>
      <w:r>
        <w:rPr>
          <w:rFonts w:asciiTheme="minorHAnsi" w:hAnsiTheme="minorHAnsi" w:cstheme="minorHAnsi"/>
          <w:sz w:val="24"/>
          <w:szCs w:val="24"/>
        </w:rPr>
        <w:t>de implementare a proiectului</w:t>
      </w:r>
      <w:r w:rsidR="00461CA5">
        <w:rPr>
          <w:rFonts w:asciiTheme="minorHAnsi" w:hAnsiTheme="minorHAnsi" w:cstheme="minorHAnsi"/>
          <w:sz w:val="24"/>
          <w:szCs w:val="24"/>
        </w:rPr>
        <w:t xml:space="preserve"> și pentru perioada de sustenabilitate a proiectului;</w:t>
      </w:r>
    </w:p>
    <w:p w14:paraId="411AA456" w14:textId="77777777" w:rsidR="00B87A9B" w:rsidRPr="00E50489" w:rsidRDefault="00B87A9B" w:rsidP="00CD12BD">
      <w:pPr>
        <w:numPr>
          <w:ilvl w:val="0"/>
          <w:numId w:val="15"/>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să nu furnizeze informaţii false</w:t>
      </w:r>
      <w:bookmarkEnd w:id="220"/>
      <w:r w:rsidRPr="00E50489">
        <w:rPr>
          <w:rFonts w:asciiTheme="minorHAnsi" w:hAnsiTheme="minorHAnsi" w:cstheme="minorHAnsi"/>
          <w:sz w:val="24"/>
          <w:szCs w:val="24"/>
        </w:rPr>
        <w:t>.</w:t>
      </w:r>
    </w:p>
    <w:p w14:paraId="74080766" w14:textId="77777777" w:rsidR="00F53DE0" w:rsidRPr="00E50489" w:rsidRDefault="00F53DE0" w:rsidP="00A37C4C">
      <w:pPr>
        <w:widowControl w:val="0"/>
        <w:tabs>
          <w:tab w:val="left" w:pos="795"/>
          <w:tab w:val="left" w:pos="6525"/>
        </w:tabs>
        <w:autoSpaceDE w:val="0"/>
        <w:autoSpaceDN w:val="0"/>
        <w:adjustRightInd w:val="0"/>
        <w:spacing w:after="0" w:line="240" w:lineRule="auto"/>
        <w:jc w:val="both"/>
        <w:rPr>
          <w:rFonts w:asciiTheme="minorHAnsi" w:hAnsiTheme="minorHAnsi" w:cstheme="minorHAnsi"/>
          <w:i/>
          <w:iCs/>
          <w:sz w:val="24"/>
          <w:szCs w:val="24"/>
        </w:rPr>
      </w:pPr>
    </w:p>
    <w:p w14:paraId="361F4279" w14:textId="5018DE02" w:rsidR="00A37C4C" w:rsidRPr="00E50489" w:rsidRDefault="00A37C4C" w:rsidP="008E73D0">
      <w:pPr>
        <w:widowControl w:val="0"/>
        <w:tabs>
          <w:tab w:val="left" w:pos="795"/>
          <w:tab w:val="left" w:pos="6525"/>
        </w:tabs>
        <w:autoSpaceDE w:val="0"/>
        <w:autoSpaceDN w:val="0"/>
        <w:adjustRightInd w:val="0"/>
        <w:spacing w:after="0"/>
        <w:jc w:val="both"/>
        <w:rPr>
          <w:rFonts w:asciiTheme="minorHAnsi" w:hAnsiTheme="minorHAnsi" w:cstheme="minorHAnsi"/>
          <w:i/>
          <w:iCs/>
          <w:sz w:val="24"/>
          <w:szCs w:val="24"/>
        </w:rPr>
      </w:pPr>
      <w:r w:rsidRPr="00E50489">
        <w:rPr>
          <w:rFonts w:asciiTheme="minorHAnsi" w:hAnsiTheme="minorHAnsi" w:cstheme="minorHAnsi"/>
          <w:i/>
          <w:iCs/>
          <w:sz w:val="24"/>
          <w:szCs w:val="24"/>
        </w:rPr>
        <w:t xml:space="preserve">Pentru justificarea îndeplinirii angajamentelor solicitantului </w:t>
      </w:r>
      <w:r w:rsidR="006047CF">
        <w:rPr>
          <w:rFonts w:asciiTheme="minorHAnsi" w:hAnsiTheme="minorHAnsi" w:cstheme="minorHAnsi"/>
          <w:i/>
          <w:iCs/>
          <w:sz w:val="24"/>
          <w:szCs w:val="24"/>
        </w:rPr>
        <w:t xml:space="preserve">(și partenerilor dacă este cazul) </w:t>
      </w:r>
      <w:r w:rsidRPr="00E50489">
        <w:rPr>
          <w:rFonts w:asciiTheme="minorHAnsi" w:hAnsiTheme="minorHAnsi" w:cstheme="minorHAnsi"/>
          <w:i/>
          <w:iCs/>
          <w:sz w:val="24"/>
          <w:szCs w:val="24"/>
        </w:rPr>
        <w:t>se completează Declaraţia de angajament. De asemenea, se completează Declaraţia pe proprie răspundere asupra locaţiei/locaţiilor unde se implementează proiectul.</w:t>
      </w:r>
    </w:p>
    <w:p w14:paraId="6E7CBA02" w14:textId="77777777" w:rsidR="00C53EEE" w:rsidRDefault="00C53EEE" w:rsidP="00A37C4C">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p>
    <w:p w14:paraId="5B500EAE" w14:textId="41F8D57D" w:rsidR="00A37C4C" w:rsidRPr="00E50489" w:rsidRDefault="00A37C4C" w:rsidP="00A37C4C">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  *  *</w:t>
      </w:r>
    </w:p>
    <w:p w14:paraId="065BE482" w14:textId="77777777" w:rsidR="007B5713" w:rsidRPr="00E50489" w:rsidRDefault="007B5713" w:rsidP="00A37C4C">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7293"/>
      </w:tblGrid>
      <w:tr w:rsidR="008D3F0C" w:rsidRPr="00E50489" w14:paraId="01DDA52F" w14:textId="77777777" w:rsidTr="007B50B4">
        <w:trPr>
          <w:trHeight w:val="1502"/>
        </w:trPr>
        <w:tc>
          <w:tcPr>
            <w:tcW w:w="1633" w:type="dxa"/>
            <w:tcBorders>
              <w:top w:val="single" w:sz="4" w:space="0" w:color="auto"/>
              <w:left w:val="single" w:sz="4" w:space="0" w:color="auto"/>
              <w:bottom w:val="single" w:sz="4" w:space="0" w:color="auto"/>
              <w:right w:val="single" w:sz="4" w:space="0" w:color="auto"/>
            </w:tcBorders>
            <w:vAlign w:val="center"/>
          </w:tcPr>
          <w:p w14:paraId="0220E6E4" w14:textId="77777777" w:rsidR="008D3F0C" w:rsidRPr="00E50489" w:rsidRDefault="008D3F0C" w:rsidP="00BC7EB4">
            <w:pPr>
              <w:autoSpaceDE w:val="0"/>
              <w:autoSpaceDN w:val="0"/>
              <w:adjustRightInd w:val="0"/>
              <w:spacing w:after="0" w:line="240" w:lineRule="auto"/>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t>ATENŢIE!</w:t>
            </w:r>
          </w:p>
        </w:tc>
        <w:tc>
          <w:tcPr>
            <w:tcW w:w="7501" w:type="dxa"/>
            <w:tcBorders>
              <w:top w:val="single" w:sz="4" w:space="0" w:color="auto"/>
              <w:left w:val="single" w:sz="4" w:space="0" w:color="auto"/>
              <w:bottom w:val="single" w:sz="4" w:space="0" w:color="auto"/>
              <w:right w:val="single" w:sz="4" w:space="0" w:color="auto"/>
            </w:tcBorders>
            <w:vAlign w:val="center"/>
          </w:tcPr>
          <w:p w14:paraId="43467AB1" w14:textId="225539A2" w:rsidR="008D3F0C" w:rsidRPr="00E50489" w:rsidRDefault="008D3F0C" w:rsidP="002B0F53">
            <w:pPr>
              <w:autoSpaceDE w:val="0"/>
              <w:autoSpaceDN w:val="0"/>
              <w:adjustRightInd w:val="0"/>
              <w:spacing w:after="0"/>
              <w:jc w:val="both"/>
              <w:rPr>
                <w:rFonts w:asciiTheme="minorHAnsi" w:hAnsiTheme="minorHAnsi" w:cstheme="minorHAnsi"/>
                <w:sz w:val="24"/>
                <w:szCs w:val="24"/>
              </w:rPr>
            </w:pPr>
            <w:r w:rsidRPr="00E50489">
              <w:rPr>
                <w:rFonts w:asciiTheme="minorHAnsi" w:hAnsiTheme="minorHAnsi" w:cstheme="minorHAnsi"/>
                <w:sz w:val="24"/>
                <w:szCs w:val="24"/>
              </w:rPr>
              <w:t>Gama de servicii implementate prin proiect trebuie să aibă asociate standarde şi proceduri de securitate şi confidenţialitate a informaţiilor care să asigure un grad ridicat de fiabilita</w:t>
            </w:r>
            <w:r w:rsidR="00620EA8" w:rsidRPr="00E50489">
              <w:rPr>
                <w:rFonts w:asciiTheme="minorHAnsi" w:hAnsiTheme="minorHAnsi" w:cstheme="minorHAnsi"/>
                <w:sz w:val="24"/>
                <w:szCs w:val="24"/>
              </w:rPr>
              <w:t>te, disponibilitate şi siguranţă.</w:t>
            </w:r>
          </w:p>
        </w:tc>
      </w:tr>
    </w:tbl>
    <w:p w14:paraId="2F16AE21" w14:textId="08DDB1FC" w:rsidR="009259E8" w:rsidRPr="00E50489" w:rsidRDefault="009259E8" w:rsidP="00545D4A">
      <w:pPr>
        <w:spacing w:before="120" w:after="120" w:line="240" w:lineRule="auto"/>
        <w:jc w:val="both"/>
        <w:rPr>
          <w:rFonts w:asciiTheme="minorHAnsi" w:hAnsiTheme="minorHAnsi" w:cstheme="minorHAnsi"/>
          <w:b/>
          <w:bCs/>
          <w:sz w:val="24"/>
          <w:szCs w:val="24"/>
        </w:rPr>
      </w:pPr>
    </w:p>
    <w:p w14:paraId="1422E85B" w14:textId="77777777" w:rsidR="0017578D" w:rsidRPr="00E50489" w:rsidRDefault="0017578D" w:rsidP="0017578D">
      <w:pPr>
        <w:spacing w:after="120"/>
        <w:ind w:left="360"/>
        <w:jc w:val="both"/>
        <w:outlineLvl w:val="1"/>
        <w:rPr>
          <w:rFonts w:asciiTheme="minorHAnsi" w:hAnsiTheme="minorHAnsi" w:cstheme="minorHAnsi"/>
          <w:sz w:val="24"/>
          <w:szCs w:val="24"/>
        </w:rPr>
      </w:pPr>
      <w:bookmarkStart w:id="221" w:name="_Toc496706161"/>
      <w:bookmarkStart w:id="222" w:name="_Toc497908129"/>
      <w:bookmarkStart w:id="223" w:name="_Toc510616184"/>
      <w:r w:rsidRPr="00E50489">
        <w:rPr>
          <w:rFonts w:asciiTheme="minorHAnsi" w:hAnsiTheme="minorHAnsi" w:cstheme="minorHAnsi"/>
          <w:b/>
          <w:bCs/>
          <w:sz w:val="24"/>
          <w:szCs w:val="24"/>
        </w:rPr>
        <w:t>2.3</w:t>
      </w:r>
      <w:r w:rsidR="005F4237" w:rsidRPr="00E50489">
        <w:rPr>
          <w:rFonts w:asciiTheme="minorHAnsi" w:hAnsiTheme="minorHAnsi" w:cstheme="minorHAnsi"/>
          <w:b/>
          <w:bCs/>
          <w:sz w:val="24"/>
          <w:szCs w:val="24"/>
        </w:rPr>
        <w:t>.</w:t>
      </w:r>
      <w:r w:rsidRPr="00E50489">
        <w:rPr>
          <w:rFonts w:asciiTheme="minorHAnsi" w:hAnsiTheme="minorHAnsi" w:cstheme="minorHAnsi"/>
          <w:b/>
          <w:bCs/>
          <w:sz w:val="24"/>
          <w:szCs w:val="24"/>
        </w:rPr>
        <w:t xml:space="preserve"> </w:t>
      </w:r>
      <w:bookmarkStart w:id="224" w:name="_Toc485046747"/>
      <w:bookmarkStart w:id="225" w:name="_Toc488159056"/>
      <w:bookmarkStart w:id="226" w:name="_Toc491957541"/>
      <w:bookmarkStart w:id="227" w:name="_Toc491959007"/>
      <w:bookmarkStart w:id="228" w:name="_Toc491959058"/>
      <w:bookmarkStart w:id="229" w:name="_Toc491960658"/>
      <w:bookmarkStart w:id="230" w:name="_Toc491960690"/>
      <w:bookmarkStart w:id="231" w:name="_Toc491960932"/>
      <w:bookmarkStart w:id="232" w:name="_Toc491965423"/>
      <w:bookmarkStart w:id="233" w:name="_Toc491965509"/>
      <w:bookmarkStart w:id="234" w:name="_Toc494982051"/>
      <w:bookmarkStart w:id="235" w:name="_Toc494983119"/>
      <w:r w:rsidRPr="00E50489">
        <w:rPr>
          <w:rFonts w:asciiTheme="minorHAnsi" w:hAnsiTheme="minorHAnsi" w:cstheme="minorHAnsi"/>
          <w:b/>
          <w:bCs/>
          <w:sz w:val="24"/>
          <w:szCs w:val="24"/>
        </w:rPr>
        <w:t>Eligibilitatea proiectului</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E50489">
        <w:rPr>
          <w:rFonts w:asciiTheme="minorHAnsi" w:hAnsiTheme="minorHAnsi" w:cstheme="minorHAnsi"/>
          <w:sz w:val="24"/>
          <w:szCs w:val="24"/>
        </w:rPr>
        <w:t xml:space="preserve"> </w:t>
      </w:r>
    </w:p>
    <w:p w14:paraId="722C9483" w14:textId="3655E0AF" w:rsidR="00B449C9" w:rsidRDefault="00B449C9" w:rsidP="00590D72">
      <w:pPr>
        <w:spacing w:before="120" w:after="0"/>
        <w:jc w:val="both"/>
        <w:rPr>
          <w:sz w:val="24"/>
          <w:szCs w:val="24"/>
        </w:rPr>
      </w:pPr>
      <w:r>
        <w:rPr>
          <w:sz w:val="24"/>
          <w:szCs w:val="24"/>
          <w:u w:val="single"/>
        </w:rPr>
        <w:t>Tipuri de proiecte:</w:t>
      </w:r>
      <w:r>
        <w:rPr>
          <w:sz w:val="24"/>
          <w:szCs w:val="24"/>
        </w:rPr>
        <w:t xml:space="preserve"> fiecare proiect trebuie să </w:t>
      </w:r>
      <w:r w:rsidR="00D05DF9">
        <w:rPr>
          <w:sz w:val="24"/>
          <w:szCs w:val="24"/>
        </w:rPr>
        <w:t>corespundă tipului de proiect care se poate finanța în cadrul acestui apel</w:t>
      </w:r>
      <w:r>
        <w:rPr>
          <w:sz w:val="24"/>
          <w:szCs w:val="24"/>
        </w:rPr>
        <w:t xml:space="preserve">. </w:t>
      </w:r>
    </w:p>
    <w:p w14:paraId="334A5C0D" w14:textId="77777777" w:rsidR="00B449C9" w:rsidRDefault="00B449C9" w:rsidP="00590D72">
      <w:pPr>
        <w:tabs>
          <w:tab w:val="left" w:pos="284"/>
        </w:tabs>
        <w:spacing w:before="120" w:after="0"/>
        <w:jc w:val="both"/>
        <w:rPr>
          <w:sz w:val="24"/>
          <w:szCs w:val="24"/>
          <w:u w:val="single"/>
        </w:rPr>
      </w:pPr>
      <w:r>
        <w:rPr>
          <w:sz w:val="24"/>
          <w:szCs w:val="24"/>
          <w:u w:val="single"/>
        </w:rPr>
        <w:t>Stadiul proiectului:</w:t>
      </w:r>
      <w:r>
        <w:rPr>
          <w:sz w:val="24"/>
          <w:szCs w:val="24"/>
        </w:rPr>
        <w:t xml:space="preserve"> nu este cazul</w:t>
      </w:r>
    </w:p>
    <w:p w14:paraId="46BA3F4E" w14:textId="5F8C67F4" w:rsidR="00B449C9" w:rsidRDefault="00B449C9" w:rsidP="00590D72">
      <w:pPr>
        <w:tabs>
          <w:tab w:val="left" w:pos="284"/>
        </w:tabs>
        <w:spacing w:before="120" w:after="0"/>
        <w:jc w:val="both"/>
        <w:rPr>
          <w:sz w:val="24"/>
          <w:szCs w:val="24"/>
        </w:rPr>
      </w:pPr>
      <w:r>
        <w:rPr>
          <w:sz w:val="24"/>
          <w:szCs w:val="24"/>
          <w:u w:val="single"/>
        </w:rPr>
        <w:t>Evitarea dublei finanţări:</w:t>
      </w:r>
      <w:r>
        <w:rPr>
          <w:sz w:val="24"/>
          <w:szCs w:val="24"/>
        </w:rPr>
        <w:t xml:space="preserve"> proiectul pentru care se solicită finanţare trebuie să nu mai fi beneficiat de finanţare din fonduri publice, inclusiv fonduri UE, </w:t>
      </w:r>
      <w:r w:rsidR="00507C76" w:rsidRPr="00507C76">
        <w:rPr>
          <w:sz w:val="24"/>
          <w:szCs w:val="24"/>
        </w:rPr>
        <w:t>în ultimii 5 ani</w:t>
      </w:r>
      <w:r w:rsidR="00507C76">
        <w:rPr>
          <w:sz w:val="24"/>
          <w:szCs w:val="24"/>
        </w:rPr>
        <w:t>,</w:t>
      </w:r>
      <w:r w:rsidR="00507C76" w:rsidRPr="00507C76">
        <w:rPr>
          <w:sz w:val="24"/>
          <w:szCs w:val="24"/>
        </w:rPr>
        <w:t xml:space="preserve"> </w:t>
      </w:r>
      <w:r>
        <w:rPr>
          <w:sz w:val="24"/>
          <w:szCs w:val="24"/>
        </w:rPr>
        <w:t>înainte de data depunerii Cererii de finanţare. În caz contrar, finanţarea nu va fi acordată sau, dacă acest lucru este descoperit pe parcursul implementării, finanţarea se va retrage, iar sumele deja acordate vor fi recuperate.</w:t>
      </w:r>
    </w:p>
    <w:p w14:paraId="721B7258" w14:textId="77777777" w:rsidR="00B449C9" w:rsidRDefault="00B449C9" w:rsidP="00590D72">
      <w:pPr>
        <w:tabs>
          <w:tab w:val="left" w:pos="284"/>
        </w:tabs>
        <w:spacing w:before="120" w:after="0"/>
        <w:jc w:val="both"/>
        <w:rPr>
          <w:sz w:val="24"/>
          <w:szCs w:val="24"/>
        </w:rPr>
      </w:pPr>
      <w:r>
        <w:rPr>
          <w:sz w:val="24"/>
          <w:szCs w:val="24"/>
          <w:u w:val="single"/>
        </w:rPr>
        <w:t>Contribuția la obiectivul specific:</w:t>
      </w:r>
      <w:r>
        <w:rPr>
          <w:sz w:val="24"/>
          <w:szCs w:val="24"/>
        </w:rPr>
        <w:t xml:space="preserve"> solicitantul descrie în cadrul Cererii de finanțare care este contribuţia proiectului pentru care solicită finanţare la realizarea obiectivului specific al programului.</w:t>
      </w:r>
    </w:p>
    <w:p w14:paraId="1A38B6AA" w14:textId="0E300C34" w:rsidR="0017578D" w:rsidRPr="00B66C93" w:rsidRDefault="0017578D" w:rsidP="00B66C93">
      <w:pPr>
        <w:spacing w:after="0" w:line="240" w:lineRule="auto"/>
        <w:jc w:val="both"/>
        <w:rPr>
          <w:rFonts w:asciiTheme="minorHAnsi" w:hAnsiTheme="minorHAnsi" w:cstheme="minorHAnsi"/>
          <w:bCs/>
          <w:sz w:val="24"/>
          <w:szCs w:val="24"/>
        </w:rPr>
      </w:pPr>
      <w:r w:rsidRPr="00B66C93">
        <w:rPr>
          <w:rFonts w:asciiTheme="minorHAnsi" w:hAnsiTheme="minorHAnsi" w:cstheme="minorHAnsi"/>
          <w:bCs/>
          <w:sz w:val="24"/>
          <w:szCs w:val="24"/>
        </w:rPr>
        <w:t xml:space="preserve">Proiectele trebuie să </w:t>
      </w:r>
      <w:r w:rsidRPr="00B66C93">
        <w:rPr>
          <w:rFonts w:asciiTheme="minorHAnsi" w:hAnsiTheme="minorHAnsi" w:cstheme="minorHAnsi"/>
          <w:sz w:val="24"/>
          <w:szCs w:val="24"/>
        </w:rPr>
        <w:t>îndeplinească cumulativ următoarele criterii de eligibilitate:</w:t>
      </w:r>
    </w:p>
    <w:p w14:paraId="092603E4" w14:textId="77777777" w:rsidR="00B66C93" w:rsidRPr="00B66C93" w:rsidRDefault="00B66C93" w:rsidP="00B66C93">
      <w:pPr>
        <w:numPr>
          <w:ilvl w:val="0"/>
          <w:numId w:val="4"/>
        </w:numPr>
        <w:autoSpaceDE w:val="0"/>
        <w:autoSpaceDN w:val="0"/>
        <w:adjustRightInd w:val="0"/>
        <w:spacing w:before="120" w:after="0" w:line="240" w:lineRule="auto"/>
        <w:jc w:val="both"/>
        <w:rPr>
          <w:rFonts w:asciiTheme="minorHAnsi" w:hAnsiTheme="minorHAnsi" w:cstheme="minorHAnsi"/>
          <w:iCs/>
          <w:color w:val="000000"/>
          <w:sz w:val="24"/>
        </w:rPr>
      </w:pPr>
      <w:r w:rsidRPr="00B66C93">
        <w:rPr>
          <w:rFonts w:asciiTheme="minorHAnsi" w:hAnsiTheme="minorHAnsi" w:cstheme="minorHAnsi"/>
          <w:iCs/>
          <w:color w:val="000000"/>
          <w:sz w:val="24"/>
        </w:rPr>
        <w:t>Proiectul finanţat:</w:t>
      </w:r>
    </w:p>
    <w:p w14:paraId="126FEE7D" w14:textId="77777777" w:rsidR="00B66C93" w:rsidRPr="00B66C93" w:rsidRDefault="00B66C93" w:rsidP="00B66C93">
      <w:pPr>
        <w:numPr>
          <w:ilvl w:val="1"/>
          <w:numId w:val="4"/>
        </w:numPr>
        <w:autoSpaceDE w:val="0"/>
        <w:autoSpaceDN w:val="0"/>
        <w:adjustRightInd w:val="0"/>
        <w:spacing w:after="0" w:line="240" w:lineRule="auto"/>
        <w:jc w:val="both"/>
        <w:rPr>
          <w:rFonts w:asciiTheme="minorHAnsi" w:hAnsiTheme="minorHAnsi" w:cstheme="minorHAnsi"/>
          <w:iCs/>
          <w:color w:val="000000"/>
          <w:sz w:val="24"/>
        </w:rPr>
      </w:pPr>
      <w:r w:rsidRPr="00B66C93">
        <w:rPr>
          <w:rFonts w:asciiTheme="minorHAnsi" w:hAnsiTheme="minorHAnsi" w:cstheme="minorHAnsi"/>
          <w:iCs/>
          <w:color w:val="000000"/>
          <w:sz w:val="24"/>
        </w:rPr>
        <w:t xml:space="preserve">poate avea ca obiect dezvoltarea unor game de produse/servicii/aplicaţii TIC inovative cu aplicabilitate în restul economiei româneşti pentru integrarea pe verticală a soluţiilor TIC </w:t>
      </w:r>
    </w:p>
    <w:p w14:paraId="6B1CEEC6" w14:textId="77777777" w:rsidR="00B66C93" w:rsidRPr="00B66C93" w:rsidRDefault="00B66C93" w:rsidP="00B66C93">
      <w:pPr>
        <w:autoSpaceDE w:val="0"/>
        <w:autoSpaceDN w:val="0"/>
        <w:adjustRightInd w:val="0"/>
        <w:spacing w:after="0" w:line="240" w:lineRule="auto"/>
        <w:ind w:left="360"/>
        <w:jc w:val="both"/>
        <w:rPr>
          <w:rFonts w:asciiTheme="minorHAnsi" w:hAnsiTheme="minorHAnsi" w:cstheme="minorHAnsi"/>
          <w:iCs/>
          <w:color w:val="000000"/>
          <w:sz w:val="24"/>
        </w:rPr>
      </w:pPr>
      <w:r w:rsidRPr="00B66C93">
        <w:rPr>
          <w:rFonts w:asciiTheme="minorHAnsi" w:hAnsiTheme="minorHAnsi" w:cstheme="minorHAnsi"/>
          <w:color w:val="000000"/>
          <w:sz w:val="24"/>
        </w:rPr>
        <w:t>ş</w:t>
      </w:r>
      <w:r w:rsidRPr="00B66C93">
        <w:rPr>
          <w:rFonts w:asciiTheme="minorHAnsi" w:hAnsiTheme="minorHAnsi" w:cstheme="minorHAnsi"/>
          <w:iCs/>
          <w:color w:val="000000"/>
          <w:sz w:val="24"/>
        </w:rPr>
        <w:t>i/sau</w:t>
      </w:r>
    </w:p>
    <w:p w14:paraId="50011911" w14:textId="77777777" w:rsidR="00B66C93" w:rsidRPr="00B66C93" w:rsidRDefault="00B66C93" w:rsidP="00B66C93">
      <w:pPr>
        <w:numPr>
          <w:ilvl w:val="1"/>
          <w:numId w:val="4"/>
        </w:numPr>
        <w:autoSpaceDE w:val="0"/>
        <w:autoSpaceDN w:val="0"/>
        <w:adjustRightInd w:val="0"/>
        <w:spacing w:after="0" w:line="240" w:lineRule="auto"/>
        <w:jc w:val="both"/>
        <w:rPr>
          <w:rFonts w:asciiTheme="minorHAnsi" w:hAnsiTheme="minorHAnsi" w:cstheme="minorHAnsi"/>
          <w:iCs/>
          <w:color w:val="000000"/>
          <w:sz w:val="24"/>
        </w:rPr>
      </w:pPr>
      <w:r w:rsidRPr="00B66C93">
        <w:rPr>
          <w:rFonts w:asciiTheme="minorHAnsi" w:hAnsiTheme="minorHAnsi" w:cstheme="minorHAnsi"/>
          <w:iCs/>
          <w:color w:val="000000"/>
          <w:sz w:val="24"/>
        </w:rPr>
        <w:t>poate fi un proiect strategic inovativ cu impact asupra dezvoltării întregii industrii de TIC la nivel naţional sau internaţional.</w:t>
      </w:r>
    </w:p>
    <w:p w14:paraId="552B73D2" w14:textId="5193C3A2" w:rsidR="00B66C93" w:rsidRPr="00B66C93" w:rsidRDefault="00B66C93" w:rsidP="00B66C93">
      <w:pPr>
        <w:numPr>
          <w:ilvl w:val="0"/>
          <w:numId w:val="4"/>
        </w:numPr>
        <w:autoSpaceDE w:val="0"/>
        <w:autoSpaceDN w:val="0"/>
        <w:adjustRightInd w:val="0"/>
        <w:spacing w:before="120" w:after="0" w:line="240" w:lineRule="auto"/>
        <w:jc w:val="both"/>
        <w:rPr>
          <w:rFonts w:asciiTheme="minorHAnsi" w:hAnsiTheme="minorHAnsi" w:cstheme="minorHAnsi"/>
          <w:iCs/>
          <w:color w:val="000000"/>
          <w:sz w:val="24"/>
        </w:rPr>
      </w:pPr>
      <w:r>
        <w:rPr>
          <w:rFonts w:asciiTheme="minorHAnsi" w:hAnsiTheme="minorHAnsi" w:cstheme="minorHAnsi"/>
          <w:iCs/>
          <w:color w:val="000000"/>
          <w:sz w:val="24"/>
        </w:rPr>
        <w:t>Proiectul c</w:t>
      </w:r>
      <w:r w:rsidRPr="00B66C93">
        <w:rPr>
          <w:rFonts w:asciiTheme="minorHAnsi" w:hAnsiTheme="minorHAnsi" w:cstheme="minorHAnsi"/>
          <w:iCs/>
          <w:color w:val="000000"/>
          <w:sz w:val="24"/>
        </w:rPr>
        <w:t>uprinde cel puţin una din următoarele activităţi:</w:t>
      </w:r>
    </w:p>
    <w:p w14:paraId="7F072689" w14:textId="77777777" w:rsidR="00B66C93" w:rsidRPr="00B66C93" w:rsidRDefault="00B66C93" w:rsidP="00B66C93">
      <w:pPr>
        <w:tabs>
          <w:tab w:val="left" w:pos="1710"/>
        </w:tabs>
        <w:autoSpaceDE w:val="0"/>
        <w:autoSpaceDN w:val="0"/>
        <w:adjustRightInd w:val="0"/>
        <w:spacing w:after="0" w:line="240" w:lineRule="auto"/>
        <w:ind w:left="1440"/>
        <w:jc w:val="both"/>
        <w:rPr>
          <w:rFonts w:asciiTheme="minorHAnsi" w:hAnsiTheme="minorHAnsi" w:cstheme="minorHAnsi"/>
          <w:iCs/>
          <w:color w:val="000000"/>
          <w:sz w:val="24"/>
        </w:rPr>
      </w:pPr>
      <w:r w:rsidRPr="00B66C93">
        <w:rPr>
          <w:rFonts w:asciiTheme="minorHAnsi" w:hAnsiTheme="minorHAnsi" w:cstheme="minorHAnsi"/>
          <w:iCs/>
          <w:color w:val="000000"/>
          <w:sz w:val="24"/>
        </w:rPr>
        <w:t>i.</w:t>
      </w:r>
      <w:r w:rsidRPr="00B66C93">
        <w:rPr>
          <w:rFonts w:asciiTheme="minorHAnsi" w:hAnsiTheme="minorHAnsi" w:cstheme="minorHAnsi"/>
          <w:iCs/>
          <w:color w:val="000000"/>
          <w:sz w:val="24"/>
        </w:rPr>
        <w:tab/>
        <w:t>investiţii în active corporale şi necorporale necesare dezvoltării produsului/serviciului/aplicaţiei TIC</w:t>
      </w:r>
    </w:p>
    <w:p w14:paraId="505E6183" w14:textId="77777777" w:rsidR="00B66C93" w:rsidRPr="00B66C93" w:rsidRDefault="00B66C93" w:rsidP="00B66C93">
      <w:pPr>
        <w:tabs>
          <w:tab w:val="left" w:pos="1710"/>
        </w:tabs>
        <w:autoSpaceDE w:val="0"/>
        <w:autoSpaceDN w:val="0"/>
        <w:adjustRightInd w:val="0"/>
        <w:spacing w:after="0" w:line="240" w:lineRule="auto"/>
        <w:ind w:left="1440"/>
        <w:jc w:val="both"/>
        <w:rPr>
          <w:rFonts w:asciiTheme="minorHAnsi" w:hAnsiTheme="minorHAnsi" w:cstheme="minorHAnsi"/>
          <w:iCs/>
          <w:color w:val="000000"/>
          <w:sz w:val="24"/>
        </w:rPr>
      </w:pPr>
      <w:r w:rsidRPr="00B66C93">
        <w:rPr>
          <w:rFonts w:asciiTheme="minorHAnsi" w:hAnsiTheme="minorHAnsi" w:cstheme="minorHAnsi"/>
          <w:iCs/>
          <w:color w:val="000000"/>
          <w:sz w:val="24"/>
        </w:rPr>
        <w:t>ii.</w:t>
      </w:r>
      <w:r w:rsidRPr="00B66C93">
        <w:rPr>
          <w:rFonts w:asciiTheme="minorHAnsi" w:hAnsiTheme="minorHAnsi" w:cstheme="minorHAnsi"/>
          <w:iCs/>
          <w:color w:val="000000"/>
          <w:sz w:val="24"/>
        </w:rPr>
        <w:tab/>
        <w:t>cercetare industrială sau dezvoltare experimentală</w:t>
      </w:r>
    </w:p>
    <w:p w14:paraId="4FCFAF49" w14:textId="77777777" w:rsidR="00B66C93" w:rsidRPr="00B66C93" w:rsidRDefault="00B66C93" w:rsidP="00B66C93">
      <w:pPr>
        <w:tabs>
          <w:tab w:val="left" w:pos="1710"/>
        </w:tabs>
        <w:autoSpaceDE w:val="0"/>
        <w:autoSpaceDN w:val="0"/>
        <w:adjustRightInd w:val="0"/>
        <w:spacing w:after="0" w:line="240" w:lineRule="auto"/>
        <w:ind w:left="1440"/>
        <w:jc w:val="both"/>
        <w:rPr>
          <w:rFonts w:asciiTheme="minorHAnsi" w:hAnsiTheme="minorHAnsi" w:cstheme="minorHAnsi"/>
          <w:iCs/>
          <w:color w:val="000000"/>
          <w:sz w:val="24"/>
        </w:rPr>
      </w:pPr>
      <w:r w:rsidRPr="00B66C93">
        <w:rPr>
          <w:rFonts w:asciiTheme="minorHAnsi" w:hAnsiTheme="minorHAnsi" w:cstheme="minorHAnsi"/>
          <w:iCs/>
          <w:color w:val="000000"/>
          <w:sz w:val="24"/>
        </w:rPr>
        <w:t>iii.</w:t>
      </w:r>
      <w:r w:rsidRPr="00B66C93">
        <w:rPr>
          <w:rFonts w:asciiTheme="minorHAnsi" w:hAnsiTheme="minorHAnsi" w:cstheme="minorHAnsi"/>
          <w:iCs/>
          <w:color w:val="000000"/>
          <w:sz w:val="24"/>
        </w:rPr>
        <w:tab/>
        <w:t>inovare destinate IMM-urilor</w:t>
      </w:r>
    </w:p>
    <w:p w14:paraId="6D847568" w14:textId="77777777" w:rsidR="00B66C93" w:rsidRPr="00B66C93" w:rsidRDefault="00B66C93" w:rsidP="00B66C93">
      <w:pPr>
        <w:tabs>
          <w:tab w:val="left" w:pos="1710"/>
        </w:tabs>
        <w:autoSpaceDE w:val="0"/>
        <w:autoSpaceDN w:val="0"/>
        <w:adjustRightInd w:val="0"/>
        <w:spacing w:after="0" w:line="240" w:lineRule="auto"/>
        <w:ind w:left="1440"/>
        <w:jc w:val="both"/>
        <w:rPr>
          <w:rFonts w:asciiTheme="minorHAnsi" w:hAnsiTheme="minorHAnsi" w:cstheme="minorHAnsi"/>
          <w:iCs/>
          <w:color w:val="000000"/>
          <w:sz w:val="24"/>
        </w:rPr>
      </w:pPr>
      <w:r w:rsidRPr="00B66C93">
        <w:rPr>
          <w:rFonts w:asciiTheme="minorHAnsi" w:hAnsiTheme="minorHAnsi" w:cstheme="minorHAnsi"/>
          <w:iCs/>
          <w:color w:val="000000"/>
          <w:sz w:val="24"/>
        </w:rPr>
        <w:t>iv.</w:t>
      </w:r>
      <w:r w:rsidRPr="00B66C93">
        <w:rPr>
          <w:rFonts w:asciiTheme="minorHAnsi" w:hAnsiTheme="minorHAnsi" w:cstheme="minorHAnsi"/>
          <w:iCs/>
          <w:color w:val="000000"/>
          <w:sz w:val="24"/>
        </w:rPr>
        <w:tab/>
        <w:t>inovare de proces şi organizaţională</w:t>
      </w:r>
    </w:p>
    <w:p w14:paraId="0D991A95" w14:textId="473862F9" w:rsidR="00B66C93" w:rsidRPr="00B66C93" w:rsidRDefault="00B66C93" w:rsidP="00B66C93">
      <w:pPr>
        <w:numPr>
          <w:ilvl w:val="0"/>
          <w:numId w:val="4"/>
        </w:numPr>
        <w:autoSpaceDE w:val="0"/>
        <w:autoSpaceDN w:val="0"/>
        <w:adjustRightInd w:val="0"/>
        <w:spacing w:before="120" w:after="0" w:line="240" w:lineRule="auto"/>
        <w:jc w:val="both"/>
        <w:rPr>
          <w:rFonts w:asciiTheme="minorHAnsi" w:hAnsiTheme="minorHAnsi" w:cstheme="minorHAnsi"/>
          <w:iCs/>
          <w:color w:val="000000"/>
          <w:sz w:val="24"/>
        </w:rPr>
      </w:pPr>
      <w:r w:rsidRPr="00B66C93">
        <w:rPr>
          <w:rFonts w:asciiTheme="minorHAnsi" w:hAnsiTheme="minorHAnsi" w:cstheme="minorHAnsi"/>
          <w:iCs/>
          <w:color w:val="000000"/>
          <w:sz w:val="24"/>
        </w:rPr>
        <w:t>Ajutorul de minimis solicitat este legat de realizarea activităţilor prevăzute la</w:t>
      </w:r>
      <w:r w:rsidR="00401584">
        <w:rPr>
          <w:rFonts w:asciiTheme="minorHAnsi" w:hAnsiTheme="minorHAnsi" w:cstheme="minorHAnsi"/>
          <w:iCs/>
          <w:color w:val="000000"/>
          <w:sz w:val="24"/>
        </w:rPr>
        <w:t xml:space="preserve"> punctul 2</w:t>
      </w:r>
      <w:r w:rsidRPr="00B66C93">
        <w:rPr>
          <w:rFonts w:asciiTheme="minorHAnsi" w:hAnsiTheme="minorHAnsi" w:cstheme="minorHAnsi"/>
          <w:iCs/>
          <w:color w:val="000000"/>
          <w:sz w:val="24"/>
        </w:rPr>
        <w:t>;</w:t>
      </w:r>
    </w:p>
    <w:p w14:paraId="459D8D16" w14:textId="77777777" w:rsidR="00B66C93" w:rsidRPr="00B66C93" w:rsidRDefault="00B66C93" w:rsidP="00B66C93">
      <w:pPr>
        <w:numPr>
          <w:ilvl w:val="0"/>
          <w:numId w:val="4"/>
        </w:numPr>
        <w:autoSpaceDE w:val="0"/>
        <w:autoSpaceDN w:val="0"/>
        <w:adjustRightInd w:val="0"/>
        <w:spacing w:before="120" w:after="0" w:line="240" w:lineRule="auto"/>
        <w:jc w:val="both"/>
        <w:rPr>
          <w:rFonts w:asciiTheme="minorHAnsi" w:hAnsiTheme="minorHAnsi" w:cstheme="minorHAnsi"/>
          <w:iCs/>
          <w:color w:val="000000"/>
          <w:sz w:val="24"/>
        </w:rPr>
      </w:pPr>
      <w:r w:rsidRPr="00B66C93">
        <w:rPr>
          <w:rFonts w:asciiTheme="minorHAnsi" w:hAnsiTheme="minorHAnsi" w:cstheme="minorHAnsi"/>
          <w:iCs/>
          <w:color w:val="000000"/>
          <w:sz w:val="24"/>
        </w:rPr>
        <w:t>Se implementează pe teritoriul României;</w:t>
      </w:r>
    </w:p>
    <w:p w14:paraId="483A5F5B" w14:textId="5F570ED3" w:rsidR="00B66C93" w:rsidRPr="00B66C93" w:rsidRDefault="00B66C93" w:rsidP="00B66C93">
      <w:pPr>
        <w:numPr>
          <w:ilvl w:val="0"/>
          <w:numId w:val="4"/>
        </w:numPr>
        <w:autoSpaceDE w:val="0"/>
        <w:autoSpaceDN w:val="0"/>
        <w:adjustRightInd w:val="0"/>
        <w:spacing w:before="120" w:after="0" w:line="240" w:lineRule="auto"/>
        <w:jc w:val="both"/>
        <w:rPr>
          <w:rFonts w:asciiTheme="minorHAnsi" w:hAnsiTheme="minorHAnsi" w:cstheme="minorHAnsi"/>
          <w:iCs/>
          <w:color w:val="000000"/>
          <w:sz w:val="24"/>
        </w:rPr>
      </w:pPr>
      <w:r w:rsidRPr="00B66C93">
        <w:rPr>
          <w:rFonts w:asciiTheme="minorHAnsi" w:hAnsiTheme="minorHAnsi" w:cstheme="minorHAnsi"/>
          <w:sz w:val="24"/>
          <w:szCs w:val="24"/>
        </w:rPr>
        <w:t>Proiectul conţine activităţi specifice şi necesare pentru atingerea rezultatelor previzionate</w:t>
      </w:r>
      <w:r w:rsidRPr="00B66C93">
        <w:rPr>
          <w:rFonts w:asciiTheme="minorHAnsi" w:hAnsiTheme="minorHAnsi" w:cstheme="minorHAnsi"/>
          <w:iCs/>
          <w:color w:val="000000"/>
          <w:sz w:val="24"/>
        </w:rPr>
        <w:t>;</w:t>
      </w:r>
    </w:p>
    <w:p w14:paraId="02690226" w14:textId="77777777" w:rsidR="00B66C93" w:rsidRPr="00B66C93" w:rsidRDefault="00B66C93" w:rsidP="00B66C93">
      <w:pPr>
        <w:numPr>
          <w:ilvl w:val="0"/>
          <w:numId w:val="4"/>
        </w:numPr>
        <w:autoSpaceDE w:val="0"/>
        <w:autoSpaceDN w:val="0"/>
        <w:adjustRightInd w:val="0"/>
        <w:spacing w:before="120" w:after="0" w:line="240" w:lineRule="auto"/>
        <w:jc w:val="both"/>
        <w:rPr>
          <w:rFonts w:asciiTheme="minorHAnsi" w:hAnsiTheme="minorHAnsi" w:cstheme="minorHAnsi"/>
          <w:iCs/>
          <w:color w:val="000000"/>
          <w:sz w:val="24"/>
        </w:rPr>
      </w:pPr>
      <w:r w:rsidRPr="00B66C93">
        <w:rPr>
          <w:rFonts w:asciiTheme="minorHAnsi" w:hAnsiTheme="minorHAnsi" w:cstheme="minorHAnsi"/>
          <w:iCs/>
          <w:color w:val="000000"/>
          <w:sz w:val="24"/>
        </w:rPr>
        <w:t>Proiectul va asigura integrarea produsului rezultat / dezvoltat şi va prezenta modul în care beneficiarul integrează produsul în sectorul de activitate căruia se adresează.</w:t>
      </w:r>
    </w:p>
    <w:p w14:paraId="1184285A" w14:textId="77777777" w:rsidR="00B66C93" w:rsidRPr="00B66C93" w:rsidRDefault="00B66C93" w:rsidP="00DA38AC">
      <w:pPr>
        <w:numPr>
          <w:ilvl w:val="0"/>
          <w:numId w:val="4"/>
        </w:numPr>
        <w:autoSpaceDE w:val="0"/>
        <w:autoSpaceDN w:val="0"/>
        <w:adjustRightInd w:val="0"/>
        <w:spacing w:before="120" w:after="0"/>
        <w:jc w:val="both"/>
        <w:rPr>
          <w:rFonts w:asciiTheme="minorHAnsi" w:hAnsiTheme="minorHAnsi" w:cstheme="minorHAnsi"/>
          <w:iCs/>
          <w:color w:val="000000"/>
          <w:sz w:val="24"/>
        </w:rPr>
      </w:pPr>
      <w:r w:rsidRPr="00B66C93">
        <w:rPr>
          <w:rFonts w:asciiTheme="minorHAnsi" w:hAnsiTheme="minorHAnsi" w:cstheme="minorHAnsi"/>
          <w:iCs/>
          <w:color w:val="000000"/>
          <w:sz w:val="24"/>
        </w:rPr>
        <w:t>Proiectul va asigura standardele de securitate şi confidenţialitate a informaţiilor, de prelucrare a datelor cu caracter personal conform Legii nr. 677 din 21 noiembrie 2001 pentru protecţia persoanelor cu privire la prelucrarea datelor cu caracter personal şi libera circulaţie a acestor date, cu modificările şi completările ulterioare şi conform Legii nr. 506 din 17 noiembrie 2004 privind prelucrarea datelor cu caracter personal şi protecţia vieţii private în sectorul comunicaţiilor electronice, cu modificările şi completările ulterioare</w:t>
      </w:r>
    </w:p>
    <w:p w14:paraId="5B5305C5" w14:textId="77777777" w:rsidR="008D3F0C" w:rsidRPr="00E50489" w:rsidRDefault="008D3F0C" w:rsidP="00333D6B">
      <w:pPr>
        <w:pStyle w:val="ListParagraph1"/>
        <w:numPr>
          <w:ilvl w:val="0"/>
          <w:numId w:val="4"/>
        </w:numPr>
        <w:spacing w:before="120" w:after="0"/>
        <w:jc w:val="both"/>
        <w:rPr>
          <w:rFonts w:asciiTheme="minorHAnsi" w:hAnsiTheme="minorHAnsi" w:cstheme="minorHAnsi"/>
          <w:sz w:val="24"/>
          <w:szCs w:val="24"/>
        </w:rPr>
      </w:pPr>
      <w:r w:rsidRPr="00E50489">
        <w:rPr>
          <w:rFonts w:asciiTheme="minorHAnsi" w:hAnsiTheme="minorHAnsi" w:cstheme="minorHAnsi"/>
          <w:sz w:val="24"/>
          <w:szCs w:val="24"/>
        </w:rPr>
        <w:t>Proiectul respectă principiul neutralităţii tehnologice (nu se favorizează o anumită marcă, soluţie tehnologică, hardware sau software) şi oferă posibilitatea unei extinderi ulterioare. (</w:t>
      </w:r>
      <w:r w:rsidRPr="00E50489">
        <w:rPr>
          <w:rFonts w:asciiTheme="minorHAnsi" w:hAnsiTheme="minorHAnsi" w:cstheme="minorHAnsi"/>
          <w:b/>
          <w:sz w:val="24"/>
          <w:szCs w:val="24"/>
        </w:rPr>
        <w:t>Atenţie</w:t>
      </w:r>
      <w:r w:rsidRPr="00E50489">
        <w:rPr>
          <w:rFonts w:asciiTheme="minorHAnsi" w:hAnsiTheme="minorHAnsi" w:cstheme="minorHAnsi"/>
          <w:sz w:val="24"/>
          <w:szCs w:val="24"/>
        </w:rPr>
        <w:t>! Pentru respectarea neutralităţii tehnologice, este necesar ca în cadrul proiectului transmis să nu se facă referire la producători sau mărci ale echipamentelor şi aplicaţiilor software necesare pentru implementarea acestuia);</w:t>
      </w:r>
    </w:p>
    <w:p w14:paraId="1B113893" w14:textId="7AC13416" w:rsidR="008D3F0C" w:rsidRPr="00E50489" w:rsidRDefault="008D3F0C" w:rsidP="00333D6B">
      <w:pPr>
        <w:pStyle w:val="ListParagraph1"/>
        <w:numPr>
          <w:ilvl w:val="0"/>
          <w:numId w:val="4"/>
        </w:numPr>
        <w:spacing w:before="120" w:after="0"/>
        <w:jc w:val="both"/>
        <w:rPr>
          <w:rFonts w:asciiTheme="minorHAnsi" w:hAnsiTheme="minorHAnsi" w:cstheme="minorHAnsi"/>
          <w:sz w:val="24"/>
          <w:szCs w:val="24"/>
        </w:rPr>
      </w:pPr>
      <w:r w:rsidRPr="00E50489">
        <w:rPr>
          <w:rFonts w:asciiTheme="minorHAnsi" w:hAnsiTheme="minorHAnsi" w:cstheme="minorHAnsi"/>
          <w:sz w:val="24"/>
          <w:szCs w:val="24"/>
        </w:rPr>
        <w:t>Proiectul</w:t>
      </w:r>
      <w:r w:rsidR="00160CF5">
        <w:rPr>
          <w:rFonts w:asciiTheme="minorHAnsi" w:hAnsiTheme="minorHAnsi" w:cstheme="minorHAnsi"/>
          <w:sz w:val="24"/>
          <w:szCs w:val="24"/>
        </w:rPr>
        <w:t>/activitățile</w:t>
      </w:r>
      <w:r w:rsidRPr="00E50489">
        <w:rPr>
          <w:rFonts w:asciiTheme="minorHAnsi" w:hAnsiTheme="minorHAnsi" w:cstheme="minorHAnsi"/>
          <w:sz w:val="24"/>
          <w:szCs w:val="24"/>
        </w:rPr>
        <w:t xml:space="preserve"> pentru care se solicită finanţare nu a</w:t>
      </w:r>
      <w:r w:rsidR="00160CF5">
        <w:rPr>
          <w:rFonts w:asciiTheme="minorHAnsi" w:hAnsiTheme="minorHAnsi" w:cstheme="minorHAnsi"/>
          <w:sz w:val="24"/>
          <w:szCs w:val="24"/>
        </w:rPr>
        <w:t>/au</w:t>
      </w:r>
      <w:r w:rsidRPr="00E50489">
        <w:rPr>
          <w:rFonts w:asciiTheme="minorHAnsi" w:hAnsiTheme="minorHAnsi" w:cstheme="minorHAnsi"/>
          <w:sz w:val="24"/>
          <w:szCs w:val="24"/>
        </w:rPr>
        <w:t xml:space="preserve"> mai beneficiat de finanţare din fonduri publice</w:t>
      </w:r>
      <w:r w:rsidR="006B18DA">
        <w:rPr>
          <w:rFonts w:asciiTheme="minorHAnsi" w:hAnsiTheme="minorHAnsi" w:cstheme="minorHAnsi"/>
          <w:sz w:val="24"/>
          <w:szCs w:val="24"/>
        </w:rPr>
        <w:t>, inclusiv fonduri UE</w:t>
      </w:r>
      <w:r w:rsidR="00160CF5">
        <w:rPr>
          <w:rFonts w:asciiTheme="minorHAnsi" w:hAnsiTheme="minorHAnsi" w:cstheme="minorHAnsi"/>
          <w:sz w:val="24"/>
          <w:szCs w:val="24"/>
        </w:rPr>
        <w:t>,</w:t>
      </w:r>
      <w:r w:rsidR="00160CF5" w:rsidRPr="00160CF5">
        <w:rPr>
          <w:sz w:val="24"/>
          <w:szCs w:val="24"/>
        </w:rPr>
        <w:t xml:space="preserve"> </w:t>
      </w:r>
      <w:r w:rsidR="00160CF5" w:rsidRPr="007E66A7">
        <w:rPr>
          <w:sz w:val="24"/>
          <w:szCs w:val="24"/>
        </w:rPr>
        <w:t>în ultimii 5 ani</w:t>
      </w:r>
      <w:r w:rsidRPr="00E50489">
        <w:rPr>
          <w:rFonts w:asciiTheme="minorHAnsi" w:hAnsiTheme="minorHAnsi" w:cstheme="minorHAnsi"/>
          <w:sz w:val="24"/>
          <w:szCs w:val="24"/>
        </w:rPr>
        <w:t xml:space="preserve"> înainte de data depunerii cererii de finanţare. </w:t>
      </w:r>
      <w:r w:rsidR="006B32D6" w:rsidRPr="00E50489">
        <w:rPr>
          <w:rFonts w:asciiTheme="minorHAnsi" w:hAnsiTheme="minorHAnsi" w:cstheme="minorHAnsi"/>
          <w:sz w:val="24"/>
          <w:szCs w:val="24"/>
        </w:rPr>
        <w:t xml:space="preserve">Nu a fost obținută finanțare nici pentru alte proiecte implementate, având același obiectiv, dar care din diverse motive nu și-au atins indicatorii. </w:t>
      </w:r>
      <w:r w:rsidRPr="00E50489">
        <w:rPr>
          <w:rFonts w:asciiTheme="minorHAnsi" w:hAnsiTheme="minorHAnsi" w:cstheme="minorHAnsi"/>
          <w:sz w:val="24"/>
          <w:szCs w:val="24"/>
        </w:rPr>
        <w:t>În caz</w:t>
      </w:r>
      <w:r w:rsidR="00A674FE" w:rsidRPr="00E50489">
        <w:rPr>
          <w:rFonts w:asciiTheme="minorHAnsi" w:hAnsiTheme="minorHAnsi" w:cstheme="minorHAnsi"/>
          <w:sz w:val="24"/>
          <w:szCs w:val="24"/>
        </w:rPr>
        <w:t xml:space="preserve"> contrar</w:t>
      </w:r>
      <w:r w:rsidRPr="00E50489">
        <w:rPr>
          <w:rFonts w:asciiTheme="minorHAnsi" w:hAnsiTheme="minorHAnsi" w:cstheme="minorHAnsi"/>
          <w:sz w:val="24"/>
          <w:szCs w:val="24"/>
        </w:rPr>
        <w:t>, finanţarea nu va fi acordată sau, dacă acest lucru este descoperit pe parcursul implementării, finanţarea se va retrage, iar sumele deja acordate vor fi recuperate;</w:t>
      </w:r>
    </w:p>
    <w:p w14:paraId="0A997606" w14:textId="58C995AF" w:rsidR="008D3F0C" w:rsidRDefault="008D3F0C" w:rsidP="00333D6B">
      <w:pPr>
        <w:pStyle w:val="ListParagraph1"/>
        <w:numPr>
          <w:ilvl w:val="0"/>
          <w:numId w:val="4"/>
        </w:numPr>
        <w:spacing w:before="120" w:after="0"/>
        <w:jc w:val="both"/>
        <w:rPr>
          <w:rFonts w:asciiTheme="minorHAnsi" w:hAnsiTheme="minorHAnsi" w:cstheme="minorHAnsi"/>
          <w:sz w:val="24"/>
          <w:szCs w:val="24"/>
        </w:rPr>
      </w:pPr>
      <w:r w:rsidRPr="00E50489">
        <w:rPr>
          <w:rFonts w:asciiTheme="minorHAnsi" w:hAnsiTheme="minorHAnsi" w:cstheme="minorHAnsi"/>
          <w:sz w:val="24"/>
          <w:szCs w:val="24"/>
        </w:rPr>
        <w:t xml:space="preserve">Proiectul pentru care se solicită finanţare respectă prevederile naţionale şi comunitare în următoarele domenii: eligibilitatea cheltuielilor, promovarea egalităţii de şanse şi politica nediscriminatorie, dezvoltarea durabilă, </w:t>
      </w:r>
      <w:r w:rsidR="004E2D1B" w:rsidRPr="00E50489">
        <w:rPr>
          <w:rFonts w:asciiTheme="minorHAnsi" w:hAnsiTheme="minorHAnsi" w:cstheme="minorHAnsi"/>
          <w:sz w:val="24"/>
          <w:szCs w:val="24"/>
        </w:rPr>
        <w:t>neutralitatea tehnologică</w:t>
      </w:r>
      <w:r w:rsidRPr="00E50489">
        <w:rPr>
          <w:rFonts w:asciiTheme="minorHAnsi" w:hAnsiTheme="minorHAnsi" w:cstheme="minorHAnsi"/>
          <w:sz w:val="24"/>
          <w:szCs w:val="24"/>
        </w:rPr>
        <w:t>, achiziţiile publice, precum şi orice alte prevederi legale aplicabile fondurilor europene structurale și de investiții</w:t>
      </w:r>
      <w:r w:rsidR="00F311F9">
        <w:rPr>
          <w:rFonts w:asciiTheme="minorHAnsi" w:hAnsiTheme="minorHAnsi" w:cstheme="minorHAnsi"/>
          <w:sz w:val="24"/>
          <w:szCs w:val="24"/>
        </w:rPr>
        <w:t>;</w:t>
      </w:r>
    </w:p>
    <w:p w14:paraId="3C517376" w14:textId="5CFE8C98" w:rsidR="008D3F0C" w:rsidRPr="00E50489" w:rsidRDefault="008D3F0C" w:rsidP="00B11C00">
      <w:pPr>
        <w:autoSpaceDE w:val="0"/>
        <w:autoSpaceDN w:val="0"/>
        <w:adjustRightInd w:val="0"/>
        <w:spacing w:before="120" w:after="0" w:line="240" w:lineRule="auto"/>
        <w:jc w:val="both"/>
        <w:rPr>
          <w:rFonts w:asciiTheme="minorHAnsi" w:hAnsiTheme="minorHAnsi" w:cstheme="minorHAnsi"/>
          <w:i/>
          <w:iCs/>
          <w:sz w:val="24"/>
          <w:szCs w:val="24"/>
        </w:rPr>
      </w:pPr>
      <w:r w:rsidRPr="00E50489">
        <w:rPr>
          <w:rFonts w:asciiTheme="minorHAnsi" w:hAnsiTheme="minorHAnsi" w:cstheme="minorHAnsi"/>
          <w:i/>
          <w:sz w:val="24"/>
          <w:szCs w:val="24"/>
        </w:rPr>
        <w:t>Pentru justificarea îndeplinirii criteriilor de eligibilitate ale proiectului se completează Declarația de eligibilitate</w:t>
      </w:r>
      <w:r w:rsidR="00A16FAF">
        <w:rPr>
          <w:rFonts w:asciiTheme="minorHAnsi" w:hAnsiTheme="minorHAnsi" w:cstheme="minorHAnsi"/>
          <w:i/>
          <w:sz w:val="24"/>
          <w:szCs w:val="24"/>
        </w:rPr>
        <w:t xml:space="preserve"> de către solicitant/parteneri.</w:t>
      </w:r>
      <w:r w:rsidRPr="00E50489">
        <w:rPr>
          <w:rFonts w:asciiTheme="minorHAnsi" w:hAnsiTheme="minorHAnsi" w:cstheme="minorHAnsi"/>
          <w:i/>
          <w:sz w:val="24"/>
          <w:szCs w:val="24"/>
        </w:rPr>
        <w:t>.</w:t>
      </w:r>
    </w:p>
    <w:p w14:paraId="5EC10EDF" w14:textId="51829509" w:rsidR="00A415CC" w:rsidRDefault="00A415CC" w:rsidP="00B11C00">
      <w:pPr>
        <w:autoSpaceDE w:val="0"/>
        <w:autoSpaceDN w:val="0"/>
        <w:adjustRightInd w:val="0"/>
        <w:spacing w:before="120" w:after="0" w:line="240" w:lineRule="auto"/>
        <w:jc w:val="both"/>
        <w:rPr>
          <w:rFonts w:asciiTheme="minorHAnsi" w:hAnsiTheme="minorHAnsi" w:cstheme="minorHAnsi"/>
          <w:i/>
          <w:iCs/>
          <w:sz w:val="24"/>
          <w:szCs w:val="24"/>
        </w:rPr>
      </w:pPr>
    </w:p>
    <w:p w14:paraId="2D4E0427" w14:textId="3BBA8D03" w:rsidR="00435402" w:rsidRDefault="00435402" w:rsidP="00B11C00">
      <w:pPr>
        <w:autoSpaceDE w:val="0"/>
        <w:autoSpaceDN w:val="0"/>
        <w:adjustRightInd w:val="0"/>
        <w:spacing w:before="120" w:after="0" w:line="240" w:lineRule="auto"/>
        <w:jc w:val="both"/>
        <w:rPr>
          <w:rFonts w:asciiTheme="minorHAnsi" w:hAnsiTheme="minorHAnsi" w:cstheme="minorHAnsi"/>
          <w:i/>
          <w:iCs/>
          <w:sz w:val="24"/>
          <w:szCs w:val="24"/>
        </w:rPr>
      </w:pPr>
    </w:p>
    <w:p w14:paraId="6FFD7040" w14:textId="1FAF9919" w:rsidR="00957CC2" w:rsidRPr="00E50489" w:rsidRDefault="000516C0" w:rsidP="00957CC2">
      <w:pPr>
        <w:spacing w:before="120" w:after="120" w:line="240" w:lineRule="auto"/>
        <w:ind w:firstLine="288"/>
        <w:jc w:val="both"/>
        <w:outlineLvl w:val="1"/>
        <w:rPr>
          <w:rFonts w:asciiTheme="minorHAnsi" w:hAnsiTheme="minorHAnsi" w:cstheme="minorHAnsi"/>
          <w:b/>
          <w:bCs/>
          <w:sz w:val="24"/>
          <w:szCs w:val="24"/>
        </w:rPr>
      </w:pPr>
      <w:bookmarkStart w:id="236" w:name="_Toc510616185"/>
      <w:bookmarkStart w:id="237" w:name="_Toc485046748"/>
      <w:bookmarkStart w:id="238" w:name="_Toc488159057"/>
      <w:bookmarkStart w:id="239" w:name="_Toc491957542"/>
      <w:bookmarkStart w:id="240" w:name="_Toc491959008"/>
      <w:bookmarkStart w:id="241" w:name="_Toc491959059"/>
      <w:bookmarkStart w:id="242" w:name="_Toc491960659"/>
      <w:bookmarkStart w:id="243" w:name="_Toc491960691"/>
      <w:bookmarkStart w:id="244" w:name="_Toc491960933"/>
      <w:bookmarkStart w:id="245" w:name="_Toc491965424"/>
      <w:bookmarkStart w:id="246" w:name="_Toc491965510"/>
      <w:bookmarkStart w:id="247" w:name="_Toc494982052"/>
      <w:bookmarkStart w:id="248" w:name="_Toc494983120"/>
      <w:bookmarkStart w:id="249" w:name="_Toc496706162"/>
      <w:bookmarkStart w:id="250" w:name="_Toc497908130"/>
      <w:r w:rsidRPr="00E50489">
        <w:rPr>
          <w:rFonts w:asciiTheme="minorHAnsi" w:hAnsiTheme="minorHAnsi" w:cstheme="minorHAnsi"/>
          <w:b/>
          <w:bCs/>
          <w:sz w:val="24"/>
          <w:szCs w:val="24"/>
        </w:rPr>
        <w:t>2.4</w:t>
      </w:r>
      <w:r w:rsidR="008D3F0C" w:rsidRPr="00E50489">
        <w:rPr>
          <w:rFonts w:asciiTheme="minorHAnsi" w:hAnsiTheme="minorHAnsi" w:cstheme="minorHAnsi"/>
          <w:b/>
          <w:bCs/>
          <w:sz w:val="24"/>
          <w:szCs w:val="24"/>
        </w:rPr>
        <w:t xml:space="preserve"> </w:t>
      </w:r>
      <w:r w:rsidR="00957CC2" w:rsidRPr="00E50489">
        <w:rPr>
          <w:rFonts w:asciiTheme="minorHAnsi" w:hAnsiTheme="minorHAnsi" w:cstheme="minorHAnsi"/>
          <w:b/>
          <w:bCs/>
          <w:sz w:val="24"/>
          <w:szCs w:val="24"/>
        </w:rPr>
        <w:t>Încadrarea cheltuielilor</w:t>
      </w:r>
      <w:r w:rsidR="00957CC2" w:rsidRPr="00E50489">
        <w:rPr>
          <w:rStyle w:val="FootnoteReference"/>
          <w:rFonts w:asciiTheme="minorHAnsi" w:hAnsiTheme="minorHAnsi" w:cstheme="minorHAnsi"/>
          <w:b/>
          <w:bCs/>
          <w:sz w:val="24"/>
          <w:szCs w:val="24"/>
        </w:rPr>
        <w:footnoteReference w:id="2"/>
      </w:r>
      <w:bookmarkEnd w:id="236"/>
    </w:p>
    <w:p w14:paraId="18861A4D" w14:textId="77777777" w:rsidR="0042367B" w:rsidRDefault="0042367B" w:rsidP="0042367B">
      <w:pPr>
        <w:widowControl w:val="0"/>
        <w:autoSpaceDE w:val="0"/>
        <w:spacing w:after="0" w:line="240" w:lineRule="auto"/>
        <w:jc w:val="both"/>
        <w:rPr>
          <w:sz w:val="24"/>
          <w:szCs w:val="24"/>
        </w:rPr>
      </w:pPr>
      <w:bookmarkStart w:id="251" w:name="_Toc411407030"/>
      <w:bookmarkStart w:id="252" w:name="_Toc411407681"/>
      <w:bookmarkStart w:id="253" w:name="_Toc411409740"/>
      <w:bookmarkStart w:id="254" w:name="_Toc41140981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b/>
          <w:bCs/>
          <w:sz w:val="24"/>
          <w:szCs w:val="24"/>
        </w:rPr>
        <w:t>Condiţii generale de eligibilitate a cheltuielilor</w:t>
      </w:r>
    </w:p>
    <w:p w14:paraId="6FD0FF48" w14:textId="77777777" w:rsidR="0042367B" w:rsidRDefault="0042367B" w:rsidP="003C2282">
      <w:pPr>
        <w:spacing w:before="120" w:after="0"/>
        <w:jc w:val="both"/>
        <w:rPr>
          <w:rFonts w:asciiTheme="minorHAnsi" w:hAnsiTheme="minorHAnsi" w:cstheme="minorHAnsi"/>
          <w:sz w:val="24"/>
          <w:szCs w:val="24"/>
        </w:rPr>
      </w:pPr>
    </w:p>
    <w:p w14:paraId="79B59E73" w14:textId="38D8CA2D" w:rsidR="008D3F0C" w:rsidRPr="00E50489" w:rsidRDefault="009B44C3" w:rsidP="003C2282">
      <w:pPr>
        <w:spacing w:before="120" w:after="0"/>
        <w:jc w:val="both"/>
        <w:rPr>
          <w:rFonts w:asciiTheme="minorHAnsi" w:hAnsiTheme="minorHAnsi" w:cstheme="minorHAnsi"/>
          <w:sz w:val="24"/>
          <w:szCs w:val="24"/>
        </w:rPr>
      </w:pPr>
      <w:r w:rsidRPr="00E50489">
        <w:rPr>
          <w:rFonts w:asciiTheme="minorHAnsi" w:hAnsiTheme="minorHAnsi" w:cstheme="minorHAnsi"/>
          <w:sz w:val="24"/>
          <w:szCs w:val="24"/>
        </w:rPr>
        <w:t>T</w:t>
      </w:r>
      <w:r w:rsidR="008D3F0C" w:rsidRPr="00E50489">
        <w:rPr>
          <w:rFonts w:asciiTheme="minorHAnsi" w:hAnsiTheme="minorHAnsi" w:cstheme="minorHAnsi"/>
          <w:sz w:val="24"/>
          <w:szCs w:val="24"/>
        </w:rPr>
        <w:t xml:space="preserve">oate cheltuielile realizate în cadrul </w:t>
      </w:r>
      <w:r w:rsidRPr="00E50489">
        <w:rPr>
          <w:rFonts w:asciiTheme="minorHAnsi" w:hAnsiTheme="minorHAnsi" w:cstheme="minorHAnsi"/>
          <w:sz w:val="24"/>
          <w:szCs w:val="24"/>
        </w:rPr>
        <w:t>proiectelor</w:t>
      </w:r>
      <w:r w:rsidR="008D3F0C" w:rsidRPr="00E50489">
        <w:rPr>
          <w:rFonts w:asciiTheme="minorHAnsi" w:hAnsiTheme="minorHAnsi" w:cstheme="minorHAnsi"/>
          <w:sz w:val="24"/>
          <w:szCs w:val="24"/>
        </w:rPr>
        <w:t xml:space="preserve"> trebuie să respecte cumulativ următoarele condiţii generale de eligibilitate, conform Hotărârii Guvernului nr. 399/2015 privind regulile de eligibilitate a cheltuielilor efectuate în cadrul operaţiunilor finanţate prin Fondul European de Dezvoltare Regională, Fondul Social European şi Fondul de Coeziune 2014-2020, cu modificările şi completările ulterioare:</w:t>
      </w:r>
    </w:p>
    <w:p w14:paraId="478CA14E" w14:textId="00A1DBB6" w:rsidR="008D3F0C" w:rsidRPr="00E50489" w:rsidRDefault="005F6345" w:rsidP="003C2282">
      <w:pPr>
        <w:pStyle w:val="NormalWeb"/>
        <w:numPr>
          <w:ilvl w:val="0"/>
          <w:numId w:val="3"/>
        </w:numPr>
        <w:spacing w:before="120" w:beforeAutospacing="0" w:after="0" w:afterAutospacing="0" w:line="276" w:lineRule="auto"/>
        <w:jc w:val="both"/>
        <w:rPr>
          <w:rFonts w:asciiTheme="minorHAnsi" w:hAnsiTheme="minorHAnsi" w:cstheme="minorHAnsi"/>
          <w:lang w:val="ro-RO"/>
        </w:rPr>
      </w:pPr>
      <w:r>
        <w:rPr>
          <w:rFonts w:ascii="Calibri" w:hAnsi="Calibri" w:cs="Calibri"/>
          <w:lang w:val="ro-RO"/>
        </w:rPr>
        <w:t>să fie angajate de către beneficiar şi plătite de acesta în condițiile legii între 1 ianuarie 2014 şi 31 decembrie 2023 [...], cu respectarea perioadei de implementare stabilită de către Autoritatea de Management prin contractul de finanţare</w:t>
      </w:r>
      <w:r w:rsidR="008D3F0C" w:rsidRPr="00E50489">
        <w:rPr>
          <w:rFonts w:asciiTheme="minorHAnsi" w:hAnsiTheme="minorHAnsi" w:cstheme="minorHAnsi"/>
          <w:lang w:val="ro-RO"/>
        </w:rPr>
        <w:t>;</w:t>
      </w:r>
    </w:p>
    <w:p w14:paraId="79150D2B" w14:textId="582275CA" w:rsidR="008D3F0C" w:rsidRPr="00E50489" w:rsidRDefault="008D3F0C" w:rsidP="003C2282">
      <w:pPr>
        <w:pStyle w:val="NormalWeb"/>
        <w:numPr>
          <w:ilvl w:val="0"/>
          <w:numId w:val="3"/>
        </w:numPr>
        <w:spacing w:before="120" w:beforeAutospacing="0" w:after="0" w:afterAutospacing="0" w:line="276" w:lineRule="auto"/>
        <w:jc w:val="both"/>
        <w:rPr>
          <w:rFonts w:asciiTheme="minorHAnsi" w:hAnsiTheme="minorHAnsi" w:cstheme="minorHAnsi"/>
          <w:lang w:val="ro-RO"/>
        </w:rPr>
      </w:pPr>
      <w:r w:rsidRPr="00E50489">
        <w:rPr>
          <w:rFonts w:asciiTheme="minorHAnsi" w:hAnsiTheme="minorHAnsi" w:cstheme="minorHAnsi"/>
          <w:lang w:val="ro-RO"/>
        </w:rPr>
        <w:t>să fie însoţite de facturi emise în conformitate cu prevederile legislaţiei naţionale sau a statului în care acestea au fost emise ori de alte documente contabile pe baza cărora se înregistrează obligația de plată și de documente justificative privind efectuarea plății și realitatea cheltuielii efectuate, pe baza cărora cheltuielile să poată fi verificate/controlate/auditate</w:t>
      </w:r>
      <w:r w:rsidR="002D3CF9" w:rsidRPr="00E50489">
        <w:rPr>
          <w:rFonts w:asciiTheme="minorHAnsi" w:hAnsiTheme="minorHAnsi" w:cstheme="minorHAnsi"/>
          <w:lang w:val="ro-RO"/>
        </w:rPr>
        <w:t xml:space="preserve"> cu respectarea prevederilor art. 131 alin. (2) </w:t>
      </w:r>
      <w:r w:rsidR="00BE5342" w:rsidRPr="00E50489">
        <w:rPr>
          <w:rFonts w:asciiTheme="minorHAnsi" w:hAnsiTheme="minorHAnsi" w:cstheme="minorHAnsi"/>
          <w:lang w:val="ro-RO"/>
        </w:rPr>
        <w:t xml:space="preserve">şi (4) </w:t>
      </w:r>
      <w:r w:rsidR="002D3CF9" w:rsidRPr="00E50489">
        <w:rPr>
          <w:rFonts w:asciiTheme="minorHAnsi" w:hAnsiTheme="minorHAnsi" w:cstheme="minorHAnsi"/>
          <w:lang w:val="ro-RO"/>
        </w:rPr>
        <w:t>din Regulamentul (UE) nr. 1303/2013</w:t>
      </w:r>
      <w:r w:rsidRPr="00E50489">
        <w:rPr>
          <w:rFonts w:asciiTheme="minorHAnsi" w:hAnsiTheme="minorHAnsi" w:cstheme="minorHAnsi"/>
          <w:lang w:val="ro-RO"/>
        </w:rPr>
        <w:t xml:space="preserve">; </w:t>
      </w:r>
    </w:p>
    <w:p w14:paraId="37A710AD" w14:textId="77777777" w:rsidR="008D3F0C" w:rsidRPr="00E50489" w:rsidRDefault="008D3F0C" w:rsidP="003C2282">
      <w:pPr>
        <w:pStyle w:val="NormalWeb"/>
        <w:numPr>
          <w:ilvl w:val="0"/>
          <w:numId w:val="3"/>
        </w:numPr>
        <w:spacing w:before="120" w:beforeAutospacing="0" w:after="0" w:afterAutospacing="0" w:line="276" w:lineRule="auto"/>
        <w:jc w:val="both"/>
        <w:rPr>
          <w:rFonts w:asciiTheme="minorHAnsi" w:hAnsiTheme="minorHAnsi" w:cstheme="minorHAnsi"/>
          <w:lang w:val="ro-RO"/>
        </w:rPr>
      </w:pPr>
      <w:r w:rsidRPr="00E50489">
        <w:rPr>
          <w:rFonts w:asciiTheme="minorHAnsi" w:hAnsiTheme="minorHAnsi" w:cstheme="minorHAnsi"/>
          <w:lang w:val="ro-RO"/>
        </w:rPr>
        <w:t>să fie în conformitate cu prevederile programului;</w:t>
      </w:r>
    </w:p>
    <w:p w14:paraId="1F377F9C" w14:textId="2046F0D2" w:rsidR="008D3F0C" w:rsidRPr="00E50489" w:rsidRDefault="003B77E9" w:rsidP="003C2282">
      <w:pPr>
        <w:pStyle w:val="NormalWeb"/>
        <w:numPr>
          <w:ilvl w:val="0"/>
          <w:numId w:val="3"/>
        </w:numPr>
        <w:spacing w:before="120" w:beforeAutospacing="0" w:after="0" w:afterAutospacing="0" w:line="276" w:lineRule="auto"/>
        <w:jc w:val="both"/>
        <w:rPr>
          <w:rFonts w:asciiTheme="minorHAnsi" w:hAnsiTheme="minorHAnsi" w:cstheme="minorHAnsi"/>
          <w:lang w:val="ro-RO"/>
        </w:rPr>
      </w:pPr>
      <w:r w:rsidRPr="00FE227B">
        <w:rPr>
          <w:rFonts w:ascii="Calibri" w:hAnsi="Calibri" w:cs="Calibri"/>
          <w:lang w:val="ro-RO"/>
        </w:rPr>
        <w:t>să fie cuprinse în Contractul</w:t>
      </w:r>
      <w:r>
        <w:rPr>
          <w:rFonts w:ascii="Calibri" w:hAnsi="Calibri" w:cs="Calibri"/>
          <w:lang w:val="ro-RO"/>
        </w:rPr>
        <w:t xml:space="preserve"> </w:t>
      </w:r>
      <w:r w:rsidRPr="00FE227B">
        <w:rPr>
          <w:rFonts w:ascii="Calibri" w:hAnsi="Calibri" w:cs="Calibri"/>
          <w:lang w:val="ro-RO"/>
        </w:rPr>
        <w:t>de finanţare, încheiat de către Autoritatea de Management</w:t>
      </w:r>
      <w:r>
        <w:rPr>
          <w:rFonts w:ascii="Calibri" w:hAnsi="Calibri" w:cs="Calibri"/>
          <w:lang w:val="ro-RO"/>
        </w:rPr>
        <w:t>,</w:t>
      </w:r>
      <w:r w:rsidRPr="00FE227B">
        <w:rPr>
          <w:rFonts w:ascii="Calibri" w:hAnsi="Calibri" w:cs="Calibri"/>
          <w:lang w:val="ro-RO"/>
        </w:rPr>
        <w:t xml:space="preserve"> Organismul Intermediar</w:t>
      </w:r>
      <w:r>
        <w:rPr>
          <w:rFonts w:ascii="Calibri" w:hAnsi="Calibri" w:cs="Calibri"/>
          <w:lang w:val="ro-RO"/>
        </w:rPr>
        <w:t xml:space="preserve"> și beneficiar</w:t>
      </w:r>
      <w:r w:rsidRPr="00FE227B">
        <w:rPr>
          <w:rFonts w:ascii="Calibri" w:hAnsi="Calibri" w:cs="Calibri"/>
          <w:lang w:val="ro-RO"/>
        </w:rPr>
        <w:t xml:space="preserve"> pentru aprobarea operaţiunii cu </w:t>
      </w:r>
      <w:r>
        <w:rPr>
          <w:rFonts w:ascii="Calibri" w:hAnsi="Calibri" w:cs="Calibri"/>
          <w:lang w:val="ro-RO"/>
        </w:rPr>
        <w:t>re</w:t>
      </w:r>
      <w:r w:rsidRPr="00FE227B">
        <w:rPr>
          <w:rFonts w:ascii="Calibri" w:hAnsi="Calibri" w:cs="Calibri"/>
          <w:lang w:val="ro-RO"/>
        </w:rPr>
        <w:t>spectarea art. 65 alin.(11), art. 70</w:t>
      </w:r>
      <w:r>
        <w:rPr>
          <w:rFonts w:ascii="Calibri" w:hAnsi="Calibri" w:cs="Calibri"/>
          <w:lang w:val="ro-RO"/>
        </w:rPr>
        <w:t>,</w:t>
      </w:r>
      <w:r w:rsidRPr="003D6744">
        <w:rPr>
          <w:rFonts w:eastAsia="Calibri"/>
          <w:sz w:val="22"/>
          <w:szCs w:val="22"/>
          <w:lang w:val="ro-RO" w:eastAsia="en-US"/>
        </w:rPr>
        <w:t xml:space="preserve"> </w:t>
      </w:r>
      <w:r w:rsidRPr="0019362F">
        <w:rPr>
          <w:rFonts w:ascii="Calibri" w:hAnsi="Calibri" w:cs="Calibri"/>
          <w:lang w:val="ro-RO"/>
        </w:rPr>
        <w:t>art.71</w:t>
      </w:r>
      <w:r>
        <w:rPr>
          <w:rFonts w:ascii="Calibri" w:hAnsi="Calibri" w:cs="Calibri"/>
          <w:lang w:val="ro-RO"/>
        </w:rPr>
        <w:t xml:space="preserve">, </w:t>
      </w:r>
      <w:r w:rsidRPr="0019362F">
        <w:rPr>
          <w:rFonts w:ascii="Calibri" w:hAnsi="Calibri" w:cs="Calibri"/>
          <w:lang w:val="ro-RO"/>
        </w:rPr>
        <w:t>art. 125 alin.(1) și art.140</w:t>
      </w:r>
      <w:r>
        <w:rPr>
          <w:rFonts w:ascii="Calibri" w:hAnsi="Calibri" w:cs="Calibri"/>
          <w:lang w:val="ro-RO"/>
        </w:rPr>
        <w:t xml:space="preserve"> </w:t>
      </w:r>
      <w:r w:rsidRPr="00FE227B">
        <w:rPr>
          <w:rFonts w:ascii="Calibri" w:hAnsi="Calibri" w:cs="Calibri"/>
          <w:lang w:val="ro-RO"/>
        </w:rPr>
        <w:t xml:space="preserve">din </w:t>
      </w:r>
      <w:hyperlink r:id="rId9" w:history="1">
        <w:r w:rsidRPr="00FE227B">
          <w:rPr>
            <w:rFonts w:ascii="Calibri" w:hAnsi="Calibri" w:cs="Calibri"/>
            <w:lang w:val="ro-RO"/>
          </w:rPr>
          <w:t>Regulamentul (UE) nr. 1303/2013</w:t>
        </w:r>
      </w:hyperlink>
      <w:r w:rsidR="008D3F0C" w:rsidRPr="00E50489">
        <w:rPr>
          <w:rFonts w:asciiTheme="minorHAnsi" w:hAnsiTheme="minorHAnsi" w:cstheme="minorHAnsi"/>
          <w:lang w:val="ro-RO"/>
        </w:rPr>
        <w:t>;</w:t>
      </w:r>
    </w:p>
    <w:p w14:paraId="2F275771" w14:textId="77777777" w:rsidR="008D3F0C" w:rsidRPr="00E50489" w:rsidRDefault="008D3F0C" w:rsidP="003C2282">
      <w:pPr>
        <w:pStyle w:val="NormalWeb"/>
        <w:numPr>
          <w:ilvl w:val="0"/>
          <w:numId w:val="3"/>
        </w:numPr>
        <w:spacing w:before="120" w:beforeAutospacing="0" w:after="0" w:afterAutospacing="0" w:line="276" w:lineRule="auto"/>
        <w:jc w:val="both"/>
        <w:rPr>
          <w:rFonts w:asciiTheme="minorHAnsi" w:hAnsiTheme="minorHAnsi" w:cstheme="minorHAnsi"/>
          <w:lang w:val="ro-RO"/>
        </w:rPr>
      </w:pPr>
      <w:r w:rsidRPr="00E50489">
        <w:rPr>
          <w:rFonts w:asciiTheme="minorHAnsi" w:hAnsiTheme="minorHAnsi" w:cstheme="minorHAnsi"/>
          <w:lang w:val="ro-RO"/>
        </w:rPr>
        <w:t xml:space="preserve">să fie rezonabilă și necesară realizării operațiunii; </w:t>
      </w:r>
    </w:p>
    <w:p w14:paraId="135266BD" w14:textId="77777777" w:rsidR="00643C1C" w:rsidRPr="00E50489" w:rsidRDefault="008D3F0C" w:rsidP="003C2282">
      <w:pPr>
        <w:pStyle w:val="NormalWeb"/>
        <w:numPr>
          <w:ilvl w:val="0"/>
          <w:numId w:val="3"/>
        </w:numPr>
        <w:spacing w:before="120" w:beforeAutospacing="0" w:after="0" w:afterAutospacing="0" w:line="276" w:lineRule="auto"/>
        <w:jc w:val="both"/>
        <w:rPr>
          <w:rFonts w:asciiTheme="minorHAnsi" w:hAnsiTheme="minorHAnsi" w:cstheme="minorHAnsi"/>
          <w:lang w:val="ro-RO"/>
        </w:rPr>
      </w:pPr>
      <w:r w:rsidRPr="00E50489">
        <w:rPr>
          <w:rFonts w:asciiTheme="minorHAnsi" w:hAnsiTheme="minorHAnsi" w:cstheme="minorHAnsi"/>
          <w:lang w:val="ro-RO"/>
        </w:rPr>
        <w:t xml:space="preserve">să respecte prevederile legislaţiei comunitare şi naţionale aplicabile. </w:t>
      </w:r>
    </w:p>
    <w:p w14:paraId="5B3C2E96" w14:textId="77777777" w:rsidR="00643C1C" w:rsidRPr="00E50489" w:rsidRDefault="002D3CF9" w:rsidP="003C2282">
      <w:pPr>
        <w:pStyle w:val="NormalWeb"/>
        <w:numPr>
          <w:ilvl w:val="0"/>
          <w:numId w:val="3"/>
        </w:numPr>
        <w:spacing w:before="120" w:beforeAutospacing="0" w:after="0" w:afterAutospacing="0" w:line="276" w:lineRule="auto"/>
        <w:jc w:val="both"/>
        <w:rPr>
          <w:rFonts w:asciiTheme="minorHAnsi" w:hAnsiTheme="minorHAnsi" w:cstheme="minorHAnsi"/>
          <w:lang w:val="ro-RO"/>
        </w:rPr>
      </w:pPr>
      <w:r w:rsidRPr="00E50489">
        <w:rPr>
          <w:rFonts w:asciiTheme="minorHAnsi" w:hAnsiTheme="minorHAnsi" w:cstheme="minorHAnsi"/>
          <w:lang w:val="ro-RO"/>
        </w:rPr>
        <w:t>să fie</w:t>
      </w:r>
      <w:r w:rsidR="00643C1C" w:rsidRPr="00E50489">
        <w:rPr>
          <w:rFonts w:asciiTheme="minorHAnsi" w:hAnsiTheme="minorHAnsi" w:cstheme="minorHAnsi"/>
          <w:lang w:val="ro-RO"/>
        </w:rPr>
        <w:t xml:space="preserve"> înregistrate în contabilitatea beneficiarului, cu respectarea prevederilor art. 67 din Regulamentul (UE) nr. 1.303/2013;</w:t>
      </w:r>
    </w:p>
    <w:p w14:paraId="2ED406BC" w14:textId="5461CCC5" w:rsidR="008D3F0C" w:rsidRPr="00E50489" w:rsidRDefault="008D3F0C" w:rsidP="00460F48">
      <w:pPr>
        <w:spacing w:after="0" w:line="240" w:lineRule="auto"/>
        <w:jc w:val="both"/>
        <w:rPr>
          <w:rFonts w:asciiTheme="minorHAnsi" w:hAnsiTheme="minorHAnsi" w:cstheme="minorHAnsi"/>
          <w:sz w:val="24"/>
          <w:szCs w:val="24"/>
        </w:rPr>
      </w:pPr>
    </w:p>
    <w:p w14:paraId="171336C3" w14:textId="2AB27BFC" w:rsidR="008D3F0C" w:rsidRPr="00E50489" w:rsidRDefault="00FB62CB" w:rsidP="00460F48">
      <w:pPr>
        <w:spacing w:after="0" w:line="240" w:lineRule="auto"/>
        <w:jc w:val="both"/>
        <w:rPr>
          <w:rFonts w:asciiTheme="minorHAnsi" w:hAnsiTheme="minorHAnsi" w:cstheme="minorHAnsi"/>
          <w:b/>
          <w:bCs/>
          <w:noProof/>
          <w:sz w:val="24"/>
          <w:szCs w:val="24"/>
        </w:rPr>
      </w:pPr>
      <w:r>
        <w:rPr>
          <w:rFonts w:asciiTheme="minorHAnsi" w:hAnsiTheme="minorHAnsi" w:cstheme="minorHAnsi"/>
          <w:b/>
          <w:bCs/>
          <w:noProof/>
          <w:sz w:val="24"/>
          <w:szCs w:val="24"/>
        </w:rPr>
        <w:t>C</w:t>
      </w:r>
      <w:r w:rsidRPr="00FB62CB">
        <w:rPr>
          <w:rFonts w:asciiTheme="minorHAnsi" w:hAnsiTheme="minorHAnsi" w:cstheme="minorHAnsi"/>
          <w:b/>
          <w:bCs/>
          <w:noProof/>
          <w:sz w:val="24"/>
          <w:szCs w:val="24"/>
        </w:rPr>
        <w:t>erinţe privind investiţiile</w:t>
      </w:r>
      <w:r w:rsidR="008D3F0C" w:rsidRPr="00E50489">
        <w:rPr>
          <w:rFonts w:asciiTheme="minorHAnsi" w:hAnsiTheme="minorHAnsi" w:cstheme="minorHAnsi"/>
          <w:b/>
          <w:bCs/>
          <w:noProof/>
          <w:sz w:val="24"/>
          <w:szCs w:val="24"/>
        </w:rPr>
        <w:t>:</w:t>
      </w:r>
    </w:p>
    <w:p w14:paraId="57288FDC" w14:textId="0531352C" w:rsidR="008D3F0C" w:rsidRPr="00E50489" w:rsidRDefault="008D3F0C" w:rsidP="00E70B13">
      <w:pPr>
        <w:pStyle w:val="ListParagraph1"/>
        <w:numPr>
          <w:ilvl w:val="0"/>
          <w:numId w:val="2"/>
        </w:numPr>
        <w:spacing w:before="120" w:after="0"/>
        <w:jc w:val="both"/>
        <w:rPr>
          <w:rStyle w:val="ln2articol1"/>
          <w:rFonts w:asciiTheme="minorHAnsi" w:hAnsiTheme="minorHAnsi" w:cstheme="minorHAnsi"/>
          <w:b w:val="0"/>
          <w:noProof/>
          <w:sz w:val="24"/>
          <w:szCs w:val="24"/>
        </w:rPr>
      </w:pPr>
      <w:r w:rsidRPr="00E50489">
        <w:rPr>
          <w:rStyle w:val="ln2articol1"/>
          <w:rFonts w:asciiTheme="minorHAnsi" w:hAnsiTheme="minorHAnsi" w:cstheme="minorHAnsi"/>
          <w:b w:val="0"/>
          <w:noProof/>
          <w:sz w:val="24"/>
          <w:szCs w:val="24"/>
        </w:rPr>
        <w:t>Investiţia</w:t>
      </w:r>
      <w:r w:rsidR="00B10887" w:rsidRPr="00E50489">
        <w:rPr>
          <w:rStyle w:val="ln2articol1"/>
          <w:rFonts w:asciiTheme="minorHAnsi" w:hAnsiTheme="minorHAnsi" w:cstheme="minorHAnsi"/>
          <w:b w:val="0"/>
          <w:noProof/>
          <w:sz w:val="24"/>
          <w:szCs w:val="24"/>
        </w:rPr>
        <w:t xml:space="preserve"> </w:t>
      </w:r>
      <w:r w:rsidRPr="00E50489">
        <w:rPr>
          <w:rStyle w:val="ln2articol1"/>
          <w:rFonts w:asciiTheme="minorHAnsi" w:hAnsiTheme="minorHAnsi" w:cstheme="minorHAnsi"/>
          <w:b w:val="0"/>
          <w:noProof/>
          <w:sz w:val="24"/>
          <w:szCs w:val="24"/>
        </w:rPr>
        <w:t>trebuie să fie menţinută</w:t>
      </w:r>
      <w:r w:rsidR="009A32CC" w:rsidRPr="00E50489">
        <w:rPr>
          <w:rStyle w:val="ln2articol1"/>
          <w:rFonts w:asciiTheme="minorHAnsi" w:hAnsiTheme="minorHAnsi" w:cstheme="minorHAnsi"/>
          <w:b w:val="0"/>
          <w:noProof/>
          <w:sz w:val="24"/>
          <w:szCs w:val="24"/>
        </w:rPr>
        <w:t>,</w:t>
      </w:r>
      <w:r w:rsidRPr="00E50489">
        <w:rPr>
          <w:rStyle w:val="ln2articol1"/>
          <w:rFonts w:asciiTheme="minorHAnsi" w:hAnsiTheme="minorHAnsi" w:cstheme="minorHAnsi"/>
          <w:b w:val="0"/>
          <w:noProof/>
          <w:sz w:val="24"/>
          <w:szCs w:val="24"/>
        </w:rPr>
        <w:t xml:space="preserve"> </w:t>
      </w:r>
      <w:r w:rsidR="00B10887" w:rsidRPr="00E50489">
        <w:rPr>
          <w:rStyle w:val="ln2articol1"/>
          <w:rFonts w:asciiTheme="minorHAnsi" w:hAnsiTheme="minorHAnsi" w:cstheme="minorHAnsi"/>
          <w:b w:val="0"/>
          <w:noProof/>
          <w:sz w:val="24"/>
          <w:szCs w:val="24"/>
        </w:rPr>
        <w:t xml:space="preserve">funcțională și utilizată </w:t>
      </w:r>
      <w:r w:rsidRPr="00E50489">
        <w:rPr>
          <w:rStyle w:val="ln2articol1"/>
          <w:rFonts w:asciiTheme="minorHAnsi" w:hAnsiTheme="minorHAnsi" w:cstheme="minorHAnsi"/>
          <w:b w:val="0"/>
          <w:noProof/>
          <w:sz w:val="24"/>
          <w:szCs w:val="24"/>
        </w:rPr>
        <w:t xml:space="preserve">în regiunea beneficiară pentru minimum </w:t>
      </w:r>
      <w:r w:rsidR="00D55DA9" w:rsidRPr="00E50489">
        <w:rPr>
          <w:rFonts w:asciiTheme="minorHAnsi" w:hAnsiTheme="minorHAnsi" w:cstheme="minorHAnsi"/>
          <w:sz w:val="24"/>
          <w:szCs w:val="24"/>
        </w:rPr>
        <w:t xml:space="preserve">3 ani </w:t>
      </w:r>
      <w:r w:rsidR="006D3EFB" w:rsidRPr="00E50489">
        <w:rPr>
          <w:rFonts w:asciiTheme="minorHAnsi" w:hAnsiTheme="minorHAnsi" w:cstheme="minorHAnsi"/>
          <w:color w:val="000000"/>
          <w:sz w:val="24"/>
          <w:szCs w:val="24"/>
        </w:rPr>
        <w:t>de la efectuarea plății finale către beneficiar</w:t>
      </w:r>
      <w:r w:rsidRPr="00E50489">
        <w:rPr>
          <w:rStyle w:val="ln2articol1"/>
          <w:rFonts w:asciiTheme="minorHAnsi" w:hAnsiTheme="minorHAnsi" w:cstheme="minorHAnsi"/>
          <w:b w:val="0"/>
          <w:noProof/>
          <w:sz w:val="24"/>
          <w:szCs w:val="24"/>
        </w:rPr>
        <w:t xml:space="preserve">. </w:t>
      </w:r>
    </w:p>
    <w:p w14:paraId="4A23CD87" w14:textId="77777777" w:rsidR="008D3F0C" w:rsidRPr="00E50489" w:rsidRDefault="008D3F0C" w:rsidP="00E70B13">
      <w:pPr>
        <w:numPr>
          <w:ilvl w:val="0"/>
          <w:numId w:val="2"/>
        </w:numPr>
        <w:autoSpaceDE w:val="0"/>
        <w:autoSpaceDN w:val="0"/>
        <w:adjustRightInd w:val="0"/>
        <w:spacing w:before="120" w:after="0"/>
        <w:jc w:val="both"/>
        <w:rPr>
          <w:rStyle w:val="ln2articol1"/>
          <w:rFonts w:asciiTheme="minorHAnsi" w:hAnsiTheme="minorHAnsi" w:cstheme="minorHAnsi"/>
          <w:b w:val="0"/>
          <w:kern w:val="28"/>
          <w:sz w:val="24"/>
          <w:szCs w:val="24"/>
        </w:rPr>
      </w:pPr>
      <w:r w:rsidRPr="00E50489">
        <w:rPr>
          <w:rStyle w:val="ln2articol1"/>
          <w:rFonts w:asciiTheme="minorHAnsi" w:hAnsiTheme="minorHAnsi" w:cstheme="minorHAnsi"/>
          <w:bCs/>
          <w:noProof/>
          <w:sz w:val="24"/>
          <w:szCs w:val="24"/>
        </w:rPr>
        <w:t>Nu sunt permise</w:t>
      </w:r>
      <w:r w:rsidRPr="00E50489">
        <w:rPr>
          <w:rStyle w:val="ln2articol1"/>
          <w:rFonts w:asciiTheme="minorHAnsi" w:hAnsiTheme="minorHAnsi" w:cstheme="minorHAnsi"/>
          <w:b w:val="0"/>
          <w:noProof/>
          <w:sz w:val="24"/>
          <w:szCs w:val="24"/>
        </w:rPr>
        <w:t xml:space="preserve"> achiziţii în regim de leasing</w:t>
      </w:r>
      <w:r w:rsidR="00FE3ACF" w:rsidRPr="00E50489">
        <w:rPr>
          <w:rStyle w:val="ln2articol1"/>
          <w:rFonts w:asciiTheme="minorHAnsi" w:hAnsiTheme="minorHAnsi" w:cstheme="minorHAnsi"/>
          <w:b w:val="0"/>
          <w:noProof/>
          <w:sz w:val="24"/>
          <w:szCs w:val="24"/>
        </w:rPr>
        <w:t>.</w:t>
      </w:r>
    </w:p>
    <w:p w14:paraId="5A908F61" w14:textId="77777777" w:rsidR="008D3F0C" w:rsidRPr="00E50489" w:rsidRDefault="00FE3ACF" w:rsidP="00E70B13">
      <w:pPr>
        <w:numPr>
          <w:ilvl w:val="0"/>
          <w:numId w:val="2"/>
        </w:numPr>
        <w:autoSpaceDE w:val="0"/>
        <w:autoSpaceDN w:val="0"/>
        <w:adjustRightInd w:val="0"/>
        <w:spacing w:before="120" w:after="0"/>
        <w:jc w:val="both"/>
        <w:rPr>
          <w:rFonts w:asciiTheme="minorHAnsi" w:hAnsiTheme="minorHAnsi" w:cstheme="minorHAnsi"/>
          <w:kern w:val="28"/>
          <w:sz w:val="24"/>
          <w:szCs w:val="24"/>
        </w:rPr>
      </w:pPr>
      <w:r w:rsidRPr="00E50489">
        <w:rPr>
          <w:rStyle w:val="ln2articol1"/>
          <w:rFonts w:asciiTheme="minorHAnsi" w:hAnsiTheme="minorHAnsi" w:cstheme="minorHAnsi"/>
          <w:b w:val="0"/>
          <w:noProof/>
          <w:sz w:val="24"/>
          <w:szCs w:val="24"/>
        </w:rPr>
        <w:t>Cheltuielile aferente a</w:t>
      </w:r>
      <w:r w:rsidR="008D3F0C" w:rsidRPr="00E50489">
        <w:rPr>
          <w:rStyle w:val="ln2articol1"/>
          <w:rFonts w:asciiTheme="minorHAnsi" w:hAnsiTheme="minorHAnsi" w:cstheme="minorHAnsi"/>
          <w:b w:val="0"/>
          <w:noProof/>
          <w:sz w:val="24"/>
          <w:szCs w:val="24"/>
        </w:rPr>
        <w:t>chiziţiil</w:t>
      </w:r>
      <w:r w:rsidRPr="00E50489">
        <w:rPr>
          <w:rStyle w:val="ln2articol1"/>
          <w:rFonts w:asciiTheme="minorHAnsi" w:hAnsiTheme="minorHAnsi" w:cstheme="minorHAnsi"/>
          <w:b w:val="0"/>
          <w:noProof/>
          <w:sz w:val="24"/>
          <w:szCs w:val="24"/>
        </w:rPr>
        <w:t>or</w:t>
      </w:r>
      <w:r w:rsidR="008D3F0C" w:rsidRPr="00E50489">
        <w:rPr>
          <w:rStyle w:val="ln2articol1"/>
          <w:rFonts w:asciiTheme="minorHAnsi" w:hAnsiTheme="minorHAnsi" w:cstheme="minorHAnsi"/>
          <w:b w:val="0"/>
          <w:noProof/>
          <w:sz w:val="24"/>
          <w:szCs w:val="24"/>
        </w:rPr>
        <w:t xml:space="preserve"> de echipamente second-hand </w:t>
      </w:r>
      <w:r w:rsidR="008D3F0C" w:rsidRPr="00E50489">
        <w:rPr>
          <w:rStyle w:val="ln2articol1"/>
          <w:rFonts w:asciiTheme="minorHAnsi" w:hAnsiTheme="minorHAnsi" w:cstheme="minorHAnsi"/>
          <w:bCs/>
          <w:noProof/>
          <w:sz w:val="24"/>
          <w:szCs w:val="24"/>
        </w:rPr>
        <w:t>nu sunt eligibile</w:t>
      </w:r>
      <w:r w:rsidR="008D3F0C" w:rsidRPr="00E50489">
        <w:rPr>
          <w:rFonts w:asciiTheme="minorHAnsi" w:hAnsiTheme="minorHAnsi" w:cstheme="minorHAnsi"/>
          <w:kern w:val="28"/>
          <w:sz w:val="24"/>
          <w:szCs w:val="24"/>
        </w:rPr>
        <w:t>.</w:t>
      </w:r>
    </w:p>
    <w:p w14:paraId="76D9662F" w14:textId="77777777" w:rsidR="008D3F0C" w:rsidRPr="00E50489" w:rsidRDefault="00FE3ACF" w:rsidP="00E70B13">
      <w:pPr>
        <w:numPr>
          <w:ilvl w:val="0"/>
          <w:numId w:val="2"/>
        </w:numPr>
        <w:autoSpaceDE w:val="0"/>
        <w:autoSpaceDN w:val="0"/>
        <w:adjustRightInd w:val="0"/>
        <w:spacing w:before="120" w:after="0"/>
        <w:jc w:val="both"/>
        <w:rPr>
          <w:rFonts w:asciiTheme="minorHAnsi" w:hAnsiTheme="minorHAnsi" w:cstheme="minorHAnsi"/>
          <w:kern w:val="28"/>
          <w:sz w:val="24"/>
          <w:szCs w:val="24"/>
        </w:rPr>
      </w:pPr>
      <w:r w:rsidRPr="00E50489">
        <w:rPr>
          <w:rFonts w:asciiTheme="minorHAnsi" w:hAnsiTheme="minorHAnsi" w:cstheme="minorHAnsi"/>
          <w:kern w:val="28"/>
          <w:sz w:val="24"/>
          <w:szCs w:val="24"/>
        </w:rPr>
        <w:t>Cheltuielile cu î</w:t>
      </w:r>
      <w:r w:rsidR="008D3F0C" w:rsidRPr="00E50489">
        <w:rPr>
          <w:rFonts w:asciiTheme="minorHAnsi" w:hAnsiTheme="minorHAnsi" w:cstheme="minorHAnsi"/>
          <w:kern w:val="28"/>
          <w:sz w:val="24"/>
          <w:szCs w:val="24"/>
        </w:rPr>
        <w:t xml:space="preserve">nchirierea de active corporale nu </w:t>
      </w:r>
      <w:r w:rsidR="00FE2747" w:rsidRPr="00E50489">
        <w:rPr>
          <w:rFonts w:asciiTheme="minorHAnsi" w:hAnsiTheme="minorHAnsi" w:cstheme="minorHAnsi"/>
          <w:kern w:val="28"/>
          <w:sz w:val="24"/>
          <w:szCs w:val="24"/>
        </w:rPr>
        <w:t xml:space="preserve">sunt </w:t>
      </w:r>
      <w:r w:rsidR="008D3F0C" w:rsidRPr="00E50489">
        <w:rPr>
          <w:rFonts w:asciiTheme="minorHAnsi" w:hAnsiTheme="minorHAnsi" w:cstheme="minorHAnsi"/>
          <w:kern w:val="28"/>
          <w:sz w:val="24"/>
          <w:szCs w:val="24"/>
        </w:rPr>
        <w:t>eligibil</w:t>
      </w:r>
      <w:r w:rsidR="00FE2747" w:rsidRPr="00E50489">
        <w:rPr>
          <w:rFonts w:asciiTheme="minorHAnsi" w:hAnsiTheme="minorHAnsi" w:cstheme="minorHAnsi"/>
          <w:kern w:val="28"/>
          <w:sz w:val="24"/>
          <w:szCs w:val="24"/>
        </w:rPr>
        <w:t>e</w:t>
      </w:r>
      <w:r w:rsidR="008D3F0C" w:rsidRPr="00E50489">
        <w:rPr>
          <w:rFonts w:asciiTheme="minorHAnsi" w:hAnsiTheme="minorHAnsi" w:cstheme="minorHAnsi"/>
          <w:kern w:val="28"/>
          <w:sz w:val="24"/>
          <w:szCs w:val="24"/>
        </w:rPr>
        <w:t>.</w:t>
      </w:r>
    </w:p>
    <w:p w14:paraId="0D321323" w14:textId="77777777" w:rsidR="00976972" w:rsidRPr="00E50489" w:rsidRDefault="00937EC9" w:rsidP="00E70B13">
      <w:pPr>
        <w:numPr>
          <w:ilvl w:val="0"/>
          <w:numId w:val="2"/>
        </w:numPr>
        <w:autoSpaceDE w:val="0"/>
        <w:autoSpaceDN w:val="0"/>
        <w:adjustRightInd w:val="0"/>
        <w:spacing w:before="120" w:after="0"/>
        <w:jc w:val="both"/>
        <w:rPr>
          <w:rFonts w:asciiTheme="minorHAnsi" w:hAnsiTheme="minorHAnsi" w:cstheme="minorHAnsi"/>
          <w:kern w:val="28"/>
          <w:sz w:val="24"/>
          <w:szCs w:val="24"/>
        </w:rPr>
      </w:pPr>
      <w:r w:rsidRPr="00E50489">
        <w:rPr>
          <w:rFonts w:asciiTheme="minorHAnsi" w:hAnsiTheme="minorHAnsi" w:cstheme="minorHAnsi"/>
          <w:kern w:val="28"/>
          <w:sz w:val="24"/>
          <w:szCs w:val="24"/>
        </w:rPr>
        <w:t xml:space="preserve">Cheltuielile cu </w:t>
      </w:r>
      <w:r w:rsidR="00FE2747" w:rsidRPr="00E50489">
        <w:rPr>
          <w:rFonts w:asciiTheme="minorHAnsi" w:hAnsiTheme="minorHAnsi" w:cstheme="minorHAnsi"/>
          <w:kern w:val="28"/>
          <w:sz w:val="24"/>
          <w:szCs w:val="24"/>
        </w:rPr>
        <w:t xml:space="preserve">achiziția de </w:t>
      </w:r>
      <w:r w:rsidRPr="00E50489">
        <w:rPr>
          <w:rFonts w:asciiTheme="minorHAnsi" w:hAnsiTheme="minorHAnsi" w:cstheme="minorHAnsi"/>
          <w:kern w:val="28"/>
          <w:sz w:val="24"/>
          <w:szCs w:val="24"/>
        </w:rPr>
        <w:t>a</w:t>
      </w:r>
      <w:r w:rsidR="008D3F0C" w:rsidRPr="00E50489">
        <w:rPr>
          <w:rFonts w:asciiTheme="minorHAnsi" w:hAnsiTheme="minorHAnsi" w:cstheme="minorHAnsi"/>
          <w:kern w:val="28"/>
          <w:sz w:val="24"/>
          <w:szCs w:val="24"/>
        </w:rPr>
        <w:t>ctivele (corporale si necorporale) sunt eligibile</w:t>
      </w:r>
      <w:r w:rsidR="00703476" w:rsidRPr="00E50489">
        <w:rPr>
          <w:rFonts w:asciiTheme="minorHAnsi" w:hAnsiTheme="minorHAnsi" w:cstheme="minorHAnsi"/>
          <w:kern w:val="28"/>
          <w:sz w:val="24"/>
          <w:szCs w:val="24"/>
        </w:rPr>
        <w:t xml:space="preserve"> dacă</w:t>
      </w:r>
      <w:r w:rsidR="00976972" w:rsidRPr="00E50489">
        <w:rPr>
          <w:rFonts w:asciiTheme="minorHAnsi" w:hAnsiTheme="minorHAnsi" w:cstheme="minorHAnsi"/>
          <w:kern w:val="28"/>
          <w:sz w:val="24"/>
          <w:szCs w:val="24"/>
        </w:rPr>
        <w:t xml:space="preserve"> îndeplinesc cumulativ </w:t>
      </w:r>
      <w:r w:rsidR="00827065" w:rsidRPr="00E50489">
        <w:rPr>
          <w:rFonts w:asciiTheme="minorHAnsi" w:hAnsiTheme="minorHAnsi" w:cstheme="minorHAnsi"/>
          <w:kern w:val="28"/>
          <w:sz w:val="24"/>
          <w:szCs w:val="24"/>
        </w:rPr>
        <w:t xml:space="preserve">și </w:t>
      </w:r>
      <w:r w:rsidR="00976972" w:rsidRPr="00E50489">
        <w:rPr>
          <w:rFonts w:asciiTheme="minorHAnsi" w:hAnsiTheme="minorHAnsi" w:cstheme="minorHAnsi"/>
          <w:kern w:val="28"/>
          <w:sz w:val="24"/>
          <w:szCs w:val="24"/>
        </w:rPr>
        <w:t>următoarele condiţii cu caracter general</w:t>
      </w:r>
      <w:r w:rsidR="00703476" w:rsidRPr="00E50489">
        <w:rPr>
          <w:rFonts w:asciiTheme="minorHAnsi" w:hAnsiTheme="minorHAnsi" w:cstheme="minorHAnsi"/>
          <w:kern w:val="28"/>
          <w:sz w:val="24"/>
          <w:szCs w:val="24"/>
        </w:rPr>
        <w:t xml:space="preserve"> (conform H.G. nr. 399/2015)</w:t>
      </w:r>
      <w:r w:rsidR="00976972" w:rsidRPr="00E50489">
        <w:rPr>
          <w:rFonts w:asciiTheme="minorHAnsi" w:hAnsiTheme="minorHAnsi" w:cstheme="minorHAnsi"/>
          <w:kern w:val="28"/>
          <w:sz w:val="24"/>
          <w:szCs w:val="24"/>
        </w:rPr>
        <w:t>:</w:t>
      </w:r>
    </w:p>
    <w:p w14:paraId="5514D525" w14:textId="77777777" w:rsidR="008D3F0C" w:rsidRPr="00E50489" w:rsidRDefault="00136C4E" w:rsidP="00E70B13">
      <w:pPr>
        <w:numPr>
          <w:ilvl w:val="1"/>
          <w:numId w:val="2"/>
        </w:numPr>
        <w:autoSpaceDE w:val="0"/>
        <w:autoSpaceDN w:val="0"/>
        <w:adjustRightInd w:val="0"/>
        <w:spacing w:before="120" w:after="0"/>
        <w:jc w:val="both"/>
        <w:rPr>
          <w:rFonts w:asciiTheme="minorHAnsi" w:hAnsiTheme="minorHAnsi" w:cstheme="minorHAnsi"/>
          <w:kern w:val="28"/>
          <w:sz w:val="24"/>
          <w:szCs w:val="24"/>
        </w:rPr>
      </w:pPr>
      <w:r w:rsidRPr="00E50489">
        <w:rPr>
          <w:rFonts w:asciiTheme="minorHAnsi" w:hAnsiTheme="minorHAnsi" w:cstheme="minorHAnsi"/>
          <w:kern w:val="28"/>
          <w:sz w:val="24"/>
          <w:szCs w:val="24"/>
        </w:rPr>
        <w:t xml:space="preserve">activele </w:t>
      </w:r>
      <w:r w:rsidR="00937EC9" w:rsidRPr="00E50489">
        <w:rPr>
          <w:rFonts w:asciiTheme="minorHAnsi" w:hAnsiTheme="minorHAnsi" w:cstheme="minorHAnsi"/>
          <w:kern w:val="28"/>
          <w:sz w:val="24"/>
          <w:szCs w:val="24"/>
        </w:rPr>
        <w:t>sunt</w:t>
      </w:r>
      <w:r w:rsidR="008D3F0C" w:rsidRPr="00E50489">
        <w:rPr>
          <w:rFonts w:asciiTheme="minorHAnsi" w:hAnsiTheme="minorHAnsi" w:cstheme="minorHAnsi"/>
          <w:kern w:val="28"/>
          <w:sz w:val="24"/>
          <w:szCs w:val="24"/>
        </w:rPr>
        <w:t xml:space="preserve"> utilizate exclusiv în cadrul locaţiei/locaţiilor de implementare stabilită/stabilite prin Cererea de finanţare şi pentru scopul declarat în proiect;</w:t>
      </w:r>
    </w:p>
    <w:p w14:paraId="1B41C575" w14:textId="77777777" w:rsidR="008D3F0C" w:rsidRPr="00E50489" w:rsidRDefault="00136C4E" w:rsidP="00E70B13">
      <w:pPr>
        <w:numPr>
          <w:ilvl w:val="1"/>
          <w:numId w:val="2"/>
        </w:numPr>
        <w:autoSpaceDE w:val="0"/>
        <w:autoSpaceDN w:val="0"/>
        <w:adjustRightInd w:val="0"/>
        <w:spacing w:before="120" w:after="0"/>
        <w:jc w:val="both"/>
        <w:rPr>
          <w:rFonts w:asciiTheme="minorHAnsi" w:hAnsiTheme="minorHAnsi" w:cstheme="minorHAnsi"/>
          <w:kern w:val="28"/>
          <w:sz w:val="24"/>
          <w:szCs w:val="24"/>
        </w:rPr>
      </w:pPr>
      <w:r w:rsidRPr="00E50489">
        <w:rPr>
          <w:rFonts w:asciiTheme="minorHAnsi" w:hAnsiTheme="minorHAnsi" w:cstheme="minorHAnsi"/>
          <w:kern w:val="28"/>
          <w:sz w:val="24"/>
          <w:szCs w:val="24"/>
        </w:rPr>
        <w:t xml:space="preserve">activele </w:t>
      </w:r>
      <w:r w:rsidR="0071272D" w:rsidRPr="00E50489">
        <w:rPr>
          <w:rFonts w:asciiTheme="minorHAnsi" w:hAnsiTheme="minorHAnsi" w:cstheme="minorHAnsi"/>
          <w:kern w:val="28"/>
          <w:sz w:val="24"/>
          <w:szCs w:val="24"/>
        </w:rPr>
        <w:t>au fost</w:t>
      </w:r>
      <w:r w:rsidR="008D3F0C" w:rsidRPr="00E50489">
        <w:rPr>
          <w:rFonts w:asciiTheme="minorHAnsi" w:hAnsiTheme="minorHAnsi" w:cstheme="minorHAnsi"/>
          <w:kern w:val="28"/>
          <w:sz w:val="24"/>
          <w:szCs w:val="24"/>
        </w:rPr>
        <w:t xml:space="preserve"> achiziţionate în </w:t>
      </w:r>
      <w:r w:rsidR="00A01D17" w:rsidRPr="00E50489">
        <w:rPr>
          <w:rFonts w:asciiTheme="minorHAnsi" w:hAnsiTheme="minorHAnsi" w:cstheme="minorHAnsi"/>
          <w:kern w:val="28"/>
          <w:sz w:val="24"/>
          <w:szCs w:val="24"/>
        </w:rPr>
        <w:t>condițiile stabilite de lege</w:t>
      </w:r>
      <w:r w:rsidR="00C5440E" w:rsidRPr="00E50489">
        <w:rPr>
          <w:rFonts w:asciiTheme="minorHAnsi" w:hAnsiTheme="minorHAnsi" w:cstheme="minorHAnsi"/>
          <w:kern w:val="28"/>
          <w:sz w:val="24"/>
          <w:szCs w:val="24"/>
        </w:rPr>
        <w:t>a achizițiilor publice</w:t>
      </w:r>
      <w:r w:rsidR="008D3F0C" w:rsidRPr="00E50489">
        <w:rPr>
          <w:rFonts w:asciiTheme="minorHAnsi" w:hAnsiTheme="minorHAnsi" w:cstheme="minorHAnsi"/>
          <w:kern w:val="28"/>
          <w:sz w:val="24"/>
          <w:szCs w:val="24"/>
        </w:rPr>
        <w:t>.</w:t>
      </w:r>
    </w:p>
    <w:p w14:paraId="4540EB40" w14:textId="07C4C356" w:rsidR="00C747E4" w:rsidRPr="00E50489" w:rsidRDefault="00C747E4" w:rsidP="000106FD">
      <w:pPr>
        <w:autoSpaceDE w:val="0"/>
        <w:autoSpaceDN w:val="0"/>
        <w:adjustRightInd w:val="0"/>
        <w:spacing w:after="0" w:line="240" w:lineRule="auto"/>
        <w:ind w:left="720"/>
        <w:jc w:val="both"/>
        <w:rPr>
          <w:rFonts w:asciiTheme="minorHAnsi" w:hAnsiTheme="minorHAnsi" w:cstheme="minorHAnsi"/>
          <w:kern w:val="28"/>
          <w:sz w:val="24"/>
          <w:szCs w:val="24"/>
        </w:rPr>
      </w:pPr>
    </w:p>
    <w:p w14:paraId="228674B0" w14:textId="77777777" w:rsidR="00E72631" w:rsidRPr="00E50489" w:rsidRDefault="00E72631" w:rsidP="000106FD">
      <w:pPr>
        <w:autoSpaceDE w:val="0"/>
        <w:autoSpaceDN w:val="0"/>
        <w:adjustRightInd w:val="0"/>
        <w:spacing w:after="0" w:line="240" w:lineRule="auto"/>
        <w:ind w:left="720"/>
        <w:jc w:val="both"/>
        <w:rPr>
          <w:rFonts w:asciiTheme="minorHAnsi" w:hAnsiTheme="minorHAnsi" w:cstheme="minorHAnsi"/>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7293"/>
      </w:tblGrid>
      <w:tr w:rsidR="002A6215" w:rsidRPr="00E50489" w14:paraId="3BE4E66C" w14:textId="77777777" w:rsidTr="00E70B13">
        <w:trPr>
          <w:trHeight w:val="1012"/>
        </w:trPr>
        <w:tc>
          <w:tcPr>
            <w:tcW w:w="1633" w:type="dxa"/>
            <w:tcBorders>
              <w:top w:val="single" w:sz="4" w:space="0" w:color="auto"/>
              <w:left w:val="single" w:sz="4" w:space="0" w:color="auto"/>
              <w:bottom w:val="single" w:sz="4" w:space="0" w:color="auto"/>
              <w:right w:val="single" w:sz="4" w:space="0" w:color="auto"/>
            </w:tcBorders>
            <w:vAlign w:val="center"/>
          </w:tcPr>
          <w:p w14:paraId="668DD69B" w14:textId="77777777" w:rsidR="002A6215" w:rsidRPr="00E50489" w:rsidRDefault="002A6215" w:rsidP="00776D5A">
            <w:pPr>
              <w:autoSpaceDE w:val="0"/>
              <w:autoSpaceDN w:val="0"/>
              <w:adjustRightInd w:val="0"/>
              <w:spacing w:after="0" w:line="240" w:lineRule="auto"/>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t>ATENŢIE!</w:t>
            </w:r>
          </w:p>
        </w:tc>
        <w:tc>
          <w:tcPr>
            <w:tcW w:w="7501" w:type="dxa"/>
            <w:tcBorders>
              <w:top w:val="single" w:sz="4" w:space="0" w:color="auto"/>
              <w:left w:val="single" w:sz="4" w:space="0" w:color="auto"/>
              <w:bottom w:val="single" w:sz="4" w:space="0" w:color="auto"/>
              <w:right w:val="single" w:sz="4" w:space="0" w:color="auto"/>
            </w:tcBorders>
            <w:vAlign w:val="center"/>
          </w:tcPr>
          <w:p w14:paraId="6A6EE8C6" w14:textId="77777777" w:rsidR="002A6215" w:rsidRPr="00E50489" w:rsidRDefault="002A6215" w:rsidP="00E70B13">
            <w:pPr>
              <w:spacing w:before="120" w:after="120"/>
              <w:jc w:val="both"/>
              <w:rPr>
                <w:rFonts w:asciiTheme="minorHAnsi" w:hAnsiTheme="minorHAnsi" w:cstheme="minorHAnsi"/>
                <w:sz w:val="24"/>
                <w:szCs w:val="24"/>
              </w:rPr>
            </w:pPr>
            <w:r w:rsidRPr="00E50489">
              <w:rPr>
                <w:rFonts w:asciiTheme="minorHAnsi" w:hAnsiTheme="minorHAnsi" w:cstheme="minorHAnsi"/>
                <w:sz w:val="24"/>
                <w:szCs w:val="24"/>
              </w:rPr>
              <w:t>Sunt eligibile numai acele cheltuieli care respectă dispoziţiile regulamentelor comunitare aplicabile şi dispoziţiile naţionale de eligibilitate.</w:t>
            </w:r>
          </w:p>
        </w:tc>
      </w:tr>
    </w:tbl>
    <w:p w14:paraId="576885B0" w14:textId="5E6DBCD4" w:rsidR="002A6215" w:rsidRPr="00E50489" w:rsidRDefault="002A6215" w:rsidP="00DA725E">
      <w:pPr>
        <w:spacing w:after="120" w:line="240" w:lineRule="auto"/>
        <w:jc w:val="both"/>
        <w:rPr>
          <w:rFonts w:asciiTheme="minorHAnsi" w:hAnsiTheme="minorHAnsi" w:cstheme="minorHAnsi"/>
          <w:sz w:val="24"/>
          <w:szCs w:val="24"/>
        </w:rPr>
      </w:pPr>
    </w:p>
    <w:p w14:paraId="32F1F3EC" w14:textId="3498F4D9" w:rsidR="003418A5" w:rsidRPr="00E50489" w:rsidRDefault="003418A5" w:rsidP="00964C21">
      <w:pPr>
        <w:spacing w:after="120"/>
        <w:jc w:val="both"/>
        <w:rPr>
          <w:rFonts w:asciiTheme="minorHAnsi" w:hAnsiTheme="minorHAnsi" w:cstheme="minorHAnsi"/>
          <w:sz w:val="24"/>
          <w:szCs w:val="24"/>
        </w:rPr>
      </w:pPr>
      <w:r w:rsidRPr="00E50489">
        <w:rPr>
          <w:rFonts w:asciiTheme="minorHAnsi" w:hAnsiTheme="minorHAnsi" w:cstheme="minorHAnsi"/>
          <w:sz w:val="24"/>
          <w:szCs w:val="24"/>
        </w:rPr>
        <w:t>Cheltuielile eligibile generale aferente investițiilor în cadrul acestui apel sunt cele prevăzute la art. 52 din Regulamentul (UE) nr. 651/2014 al Comisiei de declarare a anumitor categorii de ajutoare compatibile cu piața internă în aplicarea articolelor 107 și 108 din tratat, respectiv:</w:t>
      </w:r>
    </w:p>
    <w:p w14:paraId="34239C04" w14:textId="77777777" w:rsidR="00B66A6A" w:rsidRPr="00BA352A" w:rsidRDefault="00B66A6A" w:rsidP="00CD12BD">
      <w:pPr>
        <w:numPr>
          <w:ilvl w:val="0"/>
          <w:numId w:val="36"/>
        </w:numPr>
        <w:autoSpaceDE w:val="0"/>
        <w:autoSpaceDN w:val="0"/>
        <w:adjustRightInd w:val="0"/>
        <w:spacing w:after="0"/>
        <w:ind w:left="990" w:hanging="540"/>
        <w:jc w:val="both"/>
        <w:rPr>
          <w:rFonts w:asciiTheme="minorHAnsi" w:hAnsiTheme="minorHAnsi" w:cstheme="minorHAnsi"/>
          <w:kern w:val="2"/>
          <w:sz w:val="24"/>
        </w:rPr>
      </w:pPr>
      <w:r w:rsidRPr="00BA352A">
        <w:rPr>
          <w:rFonts w:asciiTheme="minorHAnsi" w:hAnsiTheme="minorHAnsi" w:cstheme="minorHAnsi"/>
          <w:kern w:val="2"/>
          <w:sz w:val="24"/>
        </w:rPr>
        <w:t>Investiţii în active corporale şi necorporale în cadrul unei investiţii iniţiale;</w:t>
      </w:r>
    </w:p>
    <w:p w14:paraId="55251626" w14:textId="77777777" w:rsidR="00B66A6A" w:rsidRPr="00BA352A" w:rsidRDefault="00B66A6A" w:rsidP="00CD12BD">
      <w:pPr>
        <w:numPr>
          <w:ilvl w:val="0"/>
          <w:numId w:val="36"/>
        </w:numPr>
        <w:autoSpaceDE w:val="0"/>
        <w:autoSpaceDN w:val="0"/>
        <w:adjustRightInd w:val="0"/>
        <w:spacing w:after="0"/>
        <w:ind w:left="990" w:hanging="540"/>
        <w:jc w:val="both"/>
        <w:rPr>
          <w:rFonts w:asciiTheme="minorHAnsi" w:hAnsiTheme="minorHAnsi" w:cstheme="minorHAnsi"/>
          <w:kern w:val="2"/>
          <w:sz w:val="24"/>
        </w:rPr>
      </w:pPr>
      <w:r w:rsidRPr="00BA352A">
        <w:rPr>
          <w:rFonts w:asciiTheme="minorHAnsi" w:hAnsiTheme="minorHAnsi" w:cstheme="minorHAnsi"/>
          <w:kern w:val="2"/>
          <w:sz w:val="24"/>
        </w:rPr>
        <w:t>Investiţii în cercetare industrială şi dezvoltare experimentală;</w:t>
      </w:r>
    </w:p>
    <w:p w14:paraId="15E5B0F1" w14:textId="77777777" w:rsidR="00B66A6A" w:rsidRDefault="00B66A6A" w:rsidP="00CD12BD">
      <w:pPr>
        <w:numPr>
          <w:ilvl w:val="0"/>
          <w:numId w:val="36"/>
        </w:numPr>
        <w:autoSpaceDE w:val="0"/>
        <w:autoSpaceDN w:val="0"/>
        <w:adjustRightInd w:val="0"/>
        <w:spacing w:after="0"/>
        <w:ind w:left="990" w:hanging="540"/>
        <w:jc w:val="both"/>
        <w:rPr>
          <w:rFonts w:asciiTheme="minorHAnsi" w:hAnsiTheme="minorHAnsi" w:cstheme="minorHAnsi"/>
          <w:kern w:val="2"/>
          <w:sz w:val="24"/>
        </w:rPr>
      </w:pPr>
      <w:r w:rsidRPr="00BA352A">
        <w:rPr>
          <w:rFonts w:asciiTheme="minorHAnsi" w:hAnsiTheme="minorHAnsi" w:cstheme="minorHAnsi"/>
          <w:kern w:val="2"/>
          <w:sz w:val="24"/>
        </w:rPr>
        <w:t>Investiţii în proiecte de inovare ale IMM-urilor;</w:t>
      </w:r>
    </w:p>
    <w:p w14:paraId="1FD471EF" w14:textId="27C1DABB" w:rsidR="00B66A6A" w:rsidRDefault="00B66A6A" w:rsidP="00CD12BD">
      <w:pPr>
        <w:numPr>
          <w:ilvl w:val="0"/>
          <w:numId w:val="36"/>
        </w:numPr>
        <w:autoSpaceDE w:val="0"/>
        <w:autoSpaceDN w:val="0"/>
        <w:adjustRightInd w:val="0"/>
        <w:spacing w:after="0"/>
        <w:ind w:left="990" w:hanging="540"/>
        <w:jc w:val="both"/>
        <w:rPr>
          <w:rFonts w:asciiTheme="minorHAnsi" w:hAnsiTheme="minorHAnsi" w:cstheme="minorHAnsi"/>
          <w:kern w:val="2"/>
          <w:sz w:val="24"/>
        </w:rPr>
      </w:pPr>
      <w:r w:rsidRPr="00B66A6A">
        <w:rPr>
          <w:rFonts w:asciiTheme="minorHAnsi" w:hAnsiTheme="minorHAnsi" w:cstheme="minorHAnsi"/>
          <w:kern w:val="2"/>
          <w:sz w:val="24"/>
        </w:rPr>
        <w:t>Investiţii în proiecte de inovare de proces şi organizaţionale</w:t>
      </w:r>
    </w:p>
    <w:p w14:paraId="52F0FA5B" w14:textId="77777777" w:rsidR="00B66A6A" w:rsidRPr="00B66A6A" w:rsidRDefault="00B66A6A" w:rsidP="00B66A6A">
      <w:pPr>
        <w:autoSpaceDE w:val="0"/>
        <w:autoSpaceDN w:val="0"/>
        <w:adjustRightInd w:val="0"/>
        <w:spacing w:after="0"/>
        <w:ind w:left="426"/>
        <w:jc w:val="both"/>
        <w:rPr>
          <w:rFonts w:asciiTheme="minorHAnsi" w:hAnsiTheme="minorHAnsi" w:cstheme="minorHAnsi"/>
          <w:kern w:val="2"/>
          <w:sz w:val="24"/>
        </w:rPr>
      </w:pPr>
    </w:p>
    <w:p w14:paraId="096518A4" w14:textId="2C96F70A" w:rsidR="003418A5" w:rsidRDefault="003418A5" w:rsidP="007B5713">
      <w:pPr>
        <w:spacing w:after="120" w:line="240" w:lineRule="auto"/>
        <w:jc w:val="both"/>
        <w:rPr>
          <w:rFonts w:asciiTheme="minorHAnsi" w:hAnsiTheme="minorHAnsi" w:cstheme="minorHAnsi"/>
          <w:sz w:val="24"/>
          <w:szCs w:val="24"/>
        </w:rPr>
      </w:pPr>
      <w:r w:rsidRPr="00E50489">
        <w:rPr>
          <w:rFonts w:asciiTheme="minorHAnsi" w:hAnsiTheme="minorHAnsi" w:cstheme="minorHAnsi"/>
          <w:sz w:val="24"/>
          <w:szCs w:val="24"/>
        </w:rPr>
        <w:t>Detalierea cheltuielilor eligibile se regăsește în tabelul de mai jos</w:t>
      </w:r>
      <w:r w:rsidR="007B5713">
        <w:rPr>
          <w:rFonts w:asciiTheme="minorHAnsi" w:hAnsiTheme="minorHAnsi" w:cstheme="minorHAnsi"/>
          <w:sz w:val="24"/>
          <w:szCs w:val="24"/>
        </w:rPr>
        <w:t>:</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7"/>
      </w:tblGrid>
      <w:tr w:rsidR="008D3F0C" w:rsidRPr="00E50489" w14:paraId="54D93B28" w14:textId="77777777" w:rsidTr="009D0EDC">
        <w:trPr>
          <w:trHeight w:val="330"/>
        </w:trPr>
        <w:tc>
          <w:tcPr>
            <w:tcW w:w="5000" w:type="pct"/>
            <w:vMerge w:val="restart"/>
            <w:tcBorders>
              <w:top w:val="double" w:sz="4" w:space="0" w:color="auto"/>
              <w:left w:val="double" w:sz="4" w:space="0" w:color="auto"/>
              <w:bottom w:val="double" w:sz="4" w:space="0" w:color="auto"/>
              <w:right w:val="double" w:sz="4" w:space="0" w:color="auto"/>
            </w:tcBorders>
            <w:vAlign w:val="center"/>
          </w:tcPr>
          <w:bookmarkEnd w:id="251"/>
          <w:bookmarkEnd w:id="252"/>
          <w:bookmarkEnd w:id="253"/>
          <w:bookmarkEnd w:id="254"/>
          <w:p w14:paraId="5FDDA393" w14:textId="1063B572" w:rsidR="008D3F0C" w:rsidRPr="00E50489" w:rsidRDefault="00627DBC" w:rsidP="00D341BD">
            <w:pPr>
              <w:spacing w:after="0" w:line="240" w:lineRule="auto"/>
              <w:jc w:val="center"/>
              <w:rPr>
                <w:rFonts w:asciiTheme="minorHAnsi" w:hAnsiTheme="minorHAnsi" w:cstheme="minorHAnsi"/>
                <w:b/>
                <w:bCs/>
                <w:sz w:val="24"/>
                <w:szCs w:val="24"/>
              </w:rPr>
            </w:pPr>
            <w:r w:rsidRPr="00627DBC">
              <w:rPr>
                <w:rFonts w:asciiTheme="minorHAnsi" w:hAnsiTheme="minorHAnsi" w:cstheme="minorHAnsi"/>
                <w:b/>
                <w:bCs/>
                <w:sz w:val="24"/>
                <w:szCs w:val="24"/>
              </w:rPr>
              <w:t xml:space="preserve">Cheltuieli eligibile în funcţie de tipul de ajutor de stat prevăzut în Regulamentul CE nr. 651/2014 </w:t>
            </w:r>
            <w:r w:rsidR="008D3F0C" w:rsidRPr="00E50489">
              <w:rPr>
                <w:rFonts w:asciiTheme="minorHAnsi" w:hAnsiTheme="minorHAnsi" w:cstheme="minorHAnsi"/>
                <w:b/>
                <w:bCs/>
                <w:sz w:val="24"/>
                <w:szCs w:val="24"/>
              </w:rPr>
              <w:t>(inclusiv TVA aferent în condiţiile în care TVA nu poate fi recuperat*)</w:t>
            </w:r>
          </w:p>
        </w:tc>
      </w:tr>
      <w:tr w:rsidR="008D3F0C" w:rsidRPr="00E50489" w14:paraId="439D1C9A" w14:textId="77777777" w:rsidTr="009D0EDC">
        <w:trPr>
          <w:trHeight w:val="293"/>
        </w:trPr>
        <w:tc>
          <w:tcPr>
            <w:tcW w:w="5000" w:type="pct"/>
            <w:vMerge/>
            <w:tcBorders>
              <w:top w:val="nil"/>
              <w:left w:val="double" w:sz="4" w:space="0" w:color="auto"/>
              <w:bottom w:val="double" w:sz="4" w:space="0" w:color="auto"/>
              <w:right w:val="double" w:sz="4" w:space="0" w:color="auto"/>
            </w:tcBorders>
          </w:tcPr>
          <w:p w14:paraId="2CBF57EE" w14:textId="77777777" w:rsidR="008D3F0C" w:rsidRPr="00E50489" w:rsidRDefault="008D3F0C" w:rsidP="00145FFF">
            <w:pPr>
              <w:spacing w:after="0" w:line="240" w:lineRule="auto"/>
              <w:jc w:val="center"/>
              <w:rPr>
                <w:rFonts w:asciiTheme="minorHAnsi" w:hAnsiTheme="minorHAnsi" w:cstheme="minorHAnsi"/>
                <w:b/>
                <w:bCs/>
                <w:sz w:val="24"/>
                <w:szCs w:val="24"/>
              </w:rPr>
            </w:pPr>
          </w:p>
        </w:tc>
      </w:tr>
      <w:tr w:rsidR="00051B5C" w:rsidRPr="00E50489" w14:paraId="5867A7E9" w14:textId="77777777" w:rsidTr="009D0EDC">
        <w:trPr>
          <w:trHeight w:val="293"/>
        </w:trPr>
        <w:tc>
          <w:tcPr>
            <w:tcW w:w="5000" w:type="pct"/>
            <w:tcBorders>
              <w:top w:val="nil"/>
              <w:left w:val="double" w:sz="4" w:space="0" w:color="auto"/>
              <w:bottom w:val="double" w:sz="4" w:space="0" w:color="auto"/>
              <w:right w:val="double" w:sz="4" w:space="0" w:color="auto"/>
            </w:tcBorders>
          </w:tcPr>
          <w:p w14:paraId="5B47467A" w14:textId="3FE5F7DB" w:rsidR="00051B5C" w:rsidRPr="00E50489" w:rsidRDefault="00051B5C" w:rsidP="00145FFF">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AJUTOR DE STAT</w:t>
            </w:r>
          </w:p>
        </w:tc>
      </w:tr>
      <w:tr w:rsidR="008D3F0C" w:rsidRPr="00E50489" w14:paraId="42B1220F" w14:textId="77777777" w:rsidTr="00051B5C">
        <w:trPr>
          <w:trHeight w:val="1302"/>
        </w:trPr>
        <w:tc>
          <w:tcPr>
            <w:tcW w:w="5000" w:type="pct"/>
            <w:tcBorders>
              <w:top w:val="double" w:sz="4" w:space="0" w:color="auto"/>
              <w:left w:val="single" w:sz="4" w:space="0" w:color="auto"/>
              <w:bottom w:val="double" w:sz="4" w:space="0" w:color="auto"/>
              <w:right w:val="single" w:sz="4" w:space="0" w:color="auto"/>
            </w:tcBorders>
          </w:tcPr>
          <w:p w14:paraId="2EFE87FB" w14:textId="52B93CFB" w:rsidR="00627DBC" w:rsidRPr="00627DBC" w:rsidRDefault="00627DBC" w:rsidP="008D74DB">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1. </w:t>
            </w:r>
            <w:r w:rsidRPr="00627DBC">
              <w:rPr>
                <w:rFonts w:asciiTheme="minorHAnsi" w:hAnsiTheme="minorHAnsi" w:cstheme="minorHAnsi"/>
                <w:b/>
                <w:sz w:val="24"/>
                <w:szCs w:val="24"/>
              </w:rPr>
              <w:t>Ajutoarele regionale pentru investiţii:</w:t>
            </w:r>
          </w:p>
          <w:p w14:paraId="7D509D49" w14:textId="77777777" w:rsidR="00627DBC" w:rsidRPr="00627DBC" w:rsidRDefault="00627DBC" w:rsidP="008D74DB">
            <w:pPr>
              <w:spacing w:after="0" w:line="240" w:lineRule="auto"/>
              <w:jc w:val="both"/>
              <w:rPr>
                <w:rFonts w:asciiTheme="minorHAnsi" w:eastAsia="Calibri" w:hAnsiTheme="minorHAnsi" w:cstheme="minorHAnsi"/>
                <w:sz w:val="24"/>
                <w:szCs w:val="24"/>
              </w:rPr>
            </w:pPr>
            <w:r w:rsidRPr="00627DBC">
              <w:rPr>
                <w:rFonts w:asciiTheme="minorHAnsi" w:eastAsia="Calibri" w:hAnsiTheme="minorHAnsi" w:cstheme="minorHAnsi"/>
                <w:sz w:val="24"/>
                <w:szCs w:val="24"/>
              </w:rPr>
              <w:t>Cheltuielile cu investiţiile în active corporale şi necorporale:</w:t>
            </w:r>
          </w:p>
          <w:p w14:paraId="18AF038A" w14:textId="77777777" w:rsidR="00627DBC" w:rsidRPr="00627DBC" w:rsidRDefault="00627DBC" w:rsidP="008D74DB">
            <w:pPr>
              <w:spacing w:after="0" w:line="240" w:lineRule="auto"/>
              <w:ind w:left="455" w:hanging="142"/>
              <w:jc w:val="both"/>
              <w:rPr>
                <w:rFonts w:asciiTheme="minorHAnsi" w:eastAsia="Calibri" w:hAnsiTheme="minorHAnsi" w:cstheme="minorHAnsi"/>
                <w:sz w:val="24"/>
                <w:szCs w:val="24"/>
              </w:rPr>
            </w:pPr>
            <w:r w:rsidRPr="00627DBC">
              <w:rPr>
                <w:rFonts w:asciiTheme="minorHAnsi" w:eastAsia="Calibri" w:hAnsiTheme="minorHAnsi" w:cstheme="minorHAnsi"/>
                <w:sz w:val="24"/>
                <w:szCs w:val="24"/>
              </w:rPr>
              <w:t>a. achiziţionarea de hardware TIC şi a altor dispozitive aferente (inclusiv cheltuieli de instalare, configurare, punere în funcţiune), justificate din punct de vedere al implementării proiectului. Sunt excluse elemente de mobilier care nu au legătură cu funcţionarea produselor/aplicaţiilor informatice implementate prin proiect.</w:t>
            </w:r>
          </w:p>
          <w:p w14:paraId="0D278F17" w14:textId="3062AF46" w:rsidR="00627DBC" w:rsidRPr="00627DBC" w:rsidRDefault="00627DBC" w:rsidP="008D74DB">
            <w:pPr>
              <w:spacing w:after="0" w:line="240" w:lineRule="auto"/>
              <w:ind w:left="455" w:hanging="142"/>
              <w:jc w:val="both"/>
              <w:rPr>
                <w:rFonts w:asciiTheme="minorHAnsi" w:eastAsia="Calibri" w:hAnsiTheme="minorHAnsi" w:cstheme="minorHAnsi"/>
                <w:sz w:val="24"/>
                <w:szCs w:val="24"/>
              </w:rPr>
            </w:pPr>
            <w:r w:rsidRPr="00627DBC">
              <w:rPr>
                <w:rFonts w:asciiTheme="minorHAnsi" w:eastAsia="Calibri" w:hAnsiTheme="minorHAnsi" w:cstheme="minorHAnsi"/>
                <w:sz w:val="24"/>
                <w:szCs w:val="24"/>
              </w:rPr>
              <w:t>b. amenajarea data center în care se vor instala echipamentele TIC achiziţionate prin proiect</w:t>
            </w:r>
            <w:r w:rsidR="004D413A">
              <w:rPr>
                <w:rFonts w:asciiTheme="minorHAnsi" w:eastAsia="Calibri" w:hAnsiTheme="minorHAnsi" w:cstheme="minorHAnsi"/>
                <w:sz w:val="24"/>
                <w:szCs w:val="24"/>
              </w:rPr>
              <w:t xml:space="preserve"> (o singură dată pe perioada implementării)</w:t>
            </w:r>
            <w:r w:rsidRPr="00627DBC">
              <w:rPr>
                <w:rFonts w:asciiTheme="minorHAnsi" w:eastAsia="Calibri" w:hAnsiTheme="minorHAnsi" w:cstheme="minorHAnsi"/>
                <w:sz w:val="24"/>
                <w:szCs w:val="24"/>
              </w:rPr>
              <w:t>, dacă clădirea în care se face investiţia îndeplineşte următoarele condiţii la data depunerii cererii de finanţare:</w:t>
            </w:r>
          </w:p>
          <w:p w14:paraId="41A9238C" w14:textId="77777777" w:rsidR="00627DBC" w:rsidRPr="00627DBC" w:rsidRDefault="00627DBC" w:rsidP="008D74DB">
            <w:pPr>
              <w:spacing w:after="0" w:line="240" w:lineRule="auto"/>
              <w:ind w:left="1132" w:hanging="142"/>
              <w:jc w:val="both"/>
              <w:rPr>
                <w:rFonts w:asciiTheme="minorHAnsi" w:eastAsia="Calibri" w:hAnsiTheme="minorHAnsi" w:cstheme="minorHAnsi"/>
                <w:sz w:val="24"/>
                <w:szCs w:val="24"/>
              </w:rPr>
            </w:pPr>
            <w:r w:rsidRPr="00627DBC">
              <w:rPr>
                <w:rFonts w:asciiTheme="minorHAnsi" w:eastAsia="Calibri" w:hAnsiTheme="minorHAnsi" w:cstheme="minorHAnsi"/>
                <w:sz w:val="24"/>
                <w:szCs w:val="24"/>
              </w:rPr>
              <w:t>- Nu face obiectul unor litigii în curs de soluţionare la instanţele judecătoreşti cu privire la situaţia juridică</w:t>
            </w:r>
          </w:p>
          <w:p w14:paraId="10C5828F" w14:textId="77777777" w:rsidR="00627DBC" w:rsidRPr="00627DBC" w:rsidRDefault="00627DBC" w:rsidP="008D74DB">
            <w:pPr>
              <w:spacing w:after="0" w:line="240" w:lineRule="auto"/>
              <w:ind w:left="1132" w:hanging="142"/>
              <w:jc w:val="both"/>
              <w:rPr>
                <w:rFonts w:asciiTheme="minorHAnsi" w:eastAsia="Calibri" w:hAnsiTheme="minorHAnsi" w:cstheme="minorHAnsi"/>
                <w:sz w:val="24"/>
                <w:szCs w:val="24"/>
              </w:rPr>
            </w:pPr>
            <w:r w:rsidRPr="00627DBC">
              <w:rPr>
                <w:rFonts w:asciiTheme="minorHAnsi" w:eastAsia="Calibri" w:hAnsiTheme="minorHAnsi" w:cstheme="minorHAnsi"/>
                <w:sz w:val="24"/>
                <w:szCs w:val="24"/>
              </w:rPr>
              <w:t>- Nu este ipotecată, gajată sau închiriată în proporţie mai mare de 50%</w:t>
            </w:r>
          </w:p>
          <w:p w14:paraId="042E737B" w14:textId="77777777" w:rsidR="00627DBC" w:rsidRPr="00627DBC" w:rsidRDefault="00627DBC" w:rsidP="008D74DB">
            <w:pPr>
              <w:spacing w:after="0" w:line="240" w:lineRule="auto"/>
              <w:ind w:left="1132" w:hanging="142"/>
              <w:jc w:val="both"/>
              <w:rPr>
                <w:rFonts w:asciiTheme="minorHAnsi" w:eastAsia="Calibri" w:hAnsiTheme="minorHAnsi" w:cstheme="minorHAnsi"/>
                <w:sz w:val="24"/>
                <w:szCs w:val="24"/>
              </w:rPr>
            </w:pPr>
            <w:r w:rsidRPr="00627DBC">
              <w:rPr>
                <w:rFonts w:asciiTheme="minorHAnsi" w:eastAsia="Calibri" w:hAnsiTheme="minorHAnsi" w:cstheme="minorHAnsi"/>
                <w:sz w:val="24"/>
                <w:szCs w:val="24"/>
              </w:rPr>
              <w:t>- Nu face obiectul revendicărilor potrivit unor legi speciale în materie sau a dreptului comun</w:t>
            </w:r>
          </w:p>
          <w:p w14:paraId="144B2A47" w14:textId="122EE9E3" w:rsidR="00470DF4" w:rsidRDefault="00627DBC" w:rsidP="008D74DB">
            <w:pPr>
              <w:spacing w:after="0" w:line="240" w:lineRule="auto"/>
              <w:ind w:left="405" w:hanging="90"/>
              <w:jc w:val="both"/>
              <w:rPr>
                <w:rFonts w:asciiTheme="minorHAnsi" w:eastAsia="Calibri" w:hAnsiTheme="minorHAnsi" w:cstheme="minorHAnsi"/>
                <w:sz w:val="24"/>
                <w:szCs w:val="24"/>
              </w:rPr>
            </w:pPr>
            <w:r w:rsidRPr="00627DBC">
              <w:rPr>
                <w:rFonts w:asciiTheme="minorHAnsi" w:eastAsia="Calibri" w:hAnsiTheme="minorHAnsi" w:cstheme="minorHAnsi"/>
                <w:sz w:val="24"/>
                <w:szCs w:val="24"/>
              </w:rPr>
              <w:t>c. achiziţionarea aplicaţiilor software/licenţelor necesare implementării proiectului, configurarea şi implementarea bazelor de date, migrarea şi integrarea diverselor structuri de date existente, realizarea unui website/portal şi achiziţionarea numelui de domeniu, achiziţionarea şi implementarea de soluţii de semnătură electronică</w:t>
            </w:r>
            <w:r w:rsidR="00A053D8">
              <w:rPr>
                <w:rFonts w:asciiTheme="minorHAnsi" w:eastAsia="Calibri" w:hAnsiTheme="minorHAnsi" w:cstheme="minorHAnsi"/>
                <w:sz w:val="24"/>
                <w:szCs w:val="24"/>
              </w:rPr>
              <w:t xml:space="preserve">. </w:t>
            </w:r>
            <w:r w:rsidR="00A053D8" w:rsidRPr="00140D5A">
              <w:rPr>
                <w:sz w:val="24"/>
                <w:szCs w:val="24"/>
              </w:rPr>
              <w:t>Dezvoltarea şi implementarea soluţiilor software specifice proiectului şi integrarea aplicaţiilor folosite trebuie să respecte obligatoriu etapele clare de dezvoltare: analiza cerinţelor, proiectare, implementare şi testare, precum şi pe cele de punere în funcţiune</w:t>
            </w:r>
            <w:r w:rsidR="009D1B51" w:rsidRPr="00140D5A">
              <w:rPr>
                <w:sz w:val="24"/>
                <w:szCs w:val="24"/>
              </w:rPr>
              <w:t xml:space="preserve"> (dacă este cazul);</w:t>
            </w:r>
          </w:p>
          <w:p w14:paraId="2F8CBAB1" w14:textId="77777777" w:rsidR="008D74DB" w:rsidRDefault="008D74DB" w:rsidP="008D74DB">
            <w:pPr>
              <w:spacing w:after="0" w:line="240" w:lineRule="auto"/>
              <w:jc w:val="both"/>
              <w:rPr>
                <w:rFonts w:asciiTheme="minorHAnsi" w:eastAsia="Calibri" w:hAnsiTheme="minorHAnsi" w:cstheme="minorHAnsi"/>
                <w:sz w:val="24"/>
                <w:szCs w:val="24"/>
              </w:rPr>
            </w:pPr>
          </w:p>
          <w:p w14:paraId="7BFBECDD" w14:textId="77777777" w:rsidR="008D74DB" w:rsidRPr="008D74DB" w:rsidRDefault="008D74DB" w:rsidP="008D74DB">
            <w:pPr>
              <w:spacing w:after="0" w:line="240" w:lineRule="auto"/>
              <w:jc w:val="both"/>
              <w:rPr>
                <w:rFonts w:asciiTheme="minorHAnsi" w:eastAsia="Calibri" w:hAnsiTheme="minorHAnsi" w:cstheme="minorHAnsi"/>
                <w:sz w:val="24"/>
                <w:szCs w:val="24"/>
              </w:rPr>
            </w:pPr>
            <w:r w:rsidRPr="008D74DB">
              <w:rPr>
                <w:rFonts w:asciiTheme="minorHAnsi" w:eastAsia="Calibri" w:hAnsiTheme="minorHAnsi" w:cstheme="minorHAnsi"/>
                <w:b/>
                <w:sz w:val="24"/>
                <w:szCs w:val="24"/>
              </w:rPr>
              <w:t>2.</w:t>
            </w:r>
            <w:r w:rsidRPr="008D74DB">
              <w:rPr>
                <w:rFonts w:asciiTheme="minorHAnsi" w:eastAsia="Calibri" w:hAnsiTheme="minorHAnsi" w:cstheme="minorHAnsi"/>
                <w:sz w:val="24"/>
                <w:szCs w:val="24"/>
              </w:rPr>
              <w:t xml:space="preserve"> </w:t>
            </w:r>
            <w:r w:rsidRPr="008D74DB">
              <w:rPr>
                <w:rFonts w:asciiTheme="minorHAnsi" w:eastAsia="Calibri" w:hAnsiTheme="minorHAnsi" w:cstheme="minorHAnsi"/>
                <w:b/>
                <w:sz w:val="24"/>
                <w:szCs w:val="24"/>
              </w:rPr>
              <w:t>Ajutoarele pentru proiecte de cercetare şi dezvoltare – dacă partea din proiect care beneficiază de ajutor se încadrează în cercetare industrială sau dezvoltare experimentală:</w:t>
            </w:r>
          </w:p>
          <w:p w14:paraId="0ABAC669" w14:textId="77777777" w:rsidR="008D74DB" w:rsidRPr="008D74DB" w:rsidRDefault="008D74DB" w:rsidP="008D74DB">
            <w:pPr>
              <w:spacing w:after="0" w:line="240" w:lineRule="auto"/>
              <w:jc w:val="both"/>
              <w:rPr>
                <w:rFonts w:asciiTheme="minorHAnsi" w:eastAsia="Calibri" w:hAnsiTheme="minorHAnsi" w:cstheme="minorHAnsi"/>
                <w:sz w:val="24"/>
                <w:szCs w:val="24"/>
              </w:rPr>
            </w:pPr>
            <w:r w:rsidRPr="008D74DB">
              <w:rPr>
                <w:rFonts w:asciiTheme="minorHAnsi" w:eastAsia="Calibri" w:hAnsiTheme="minorHAnsi" w:cstheme="minorHAnsi"/>
                <w:sz w:val="24"/>
                <w:szCs w:val="24"/>
              </w:rPr>
              <w:t>(a) Cheltuielile cu personalul: cercetători, tehnicieni şi alţi membri ai personalului auxiliar, în măsura în care aceştia sunt angajaţi în proiect;</w:t>
            </w:r>
          </w:p>
          <w:p w14:paraId="3A5A61D1" w14:textId="77777777" w:rsidR="008D74DB" w:rsidRPr="008D74DB" w:rsidRDefault="008D74DB" w:rsidP="008D74DB">
            <w:pPr>
              <w:spacing w:after="0" w:line="240" w:lineRule="auto"/>
              <w:jc w:val="both"/>
              <w:rPr>
                <w:rFonts w:asciiTheme="minorHAnsi" w:eastAsia="Calibri" w:hAnsiTheme="minorHAnsi" w:cstheme="minorHAnsi"/>
                <w:sz w:val="24"/>
                <w:szCs w:val="24"/>
              </w:rPr>
            </w:pPr>
            <w:r w:rsidRPr="008D74DB">
              <w:rPr>
                <w:rFonts w:asciiTheme="minorHAnsi" w:eastAsia="Calibri" w:hAnsiTheme="minorHAnsi" w:cstheme="minorHAnsi"/>
                <w:sz w:val="24"/>
                <w:szCs w:val="24"/>
              </w:rPr>
              <w:t>(b) Cheltuieli cu instrumente şi echipamente, în măsura în care acestea sunt utilizate în cadrul proiectului şi pe durata acestei utilizări. În cazul în care aceste instrumente şi echipamente nu sunt folosite pe întreaga lor durată de viață în proiect, sunt considerate eligibile doar cheltuielile de amortizare corespunzătoare duratei proiectului, calculate pe baza principiilor contabile general acceptate</w:t>
            </w:r>
          </w:p>
          <w:p w14:paraId="38676731" w14:textId="10AB7462" w:rsidR="008D74DB" w:rsidRPr="008D74DB" w:rsidRDefault="008D74DB" w:rsidP="008D74DB">
            <w:pPr>
              <w:spacing w:after="0" w:line="240" w:lineRule="auto"/>
              <w:jc w:val="both"/>
              <w:rPr>
                <w:rFonts w:asciiTheme="minorHAnsi" w:eastAsia="Calibri" w:hAnsiTheme="minorHAnsi" w:cstheme="minorHAnsi"/>
                <w:sz w:val="24"/>
                <w:szCs w:val="24"/>
              </w:rPr>
            </w:pPr>
            <w:r w:rsidRPr="008D74DB">
              <w:rPr>
                <w:rFonts w:asciiTheme="minorHAnsi" w:eastAsia="Calibri" w:hAnsiTheme="minorHAnsi" w:cstheme="minorHAnsi"/>
                <w:sz w:val="24"/>
                <w:szCs w:val="24"/>
              </w:rPr>
              <w:t>(c) Cheltuielile aferente cercetării contractuale, cunoştinţelor şi brevetelor cumpărate sau obţinute cu licenţă din surse externe</w:t>
            </w:r>
            <w:r w:rsidR="00DA16CE">
              <w:rPr>
                <w:rFonts w:asciiTheme="minorHAnsi" w:eastAsia="Calibri" w:hAnsiTheme="minorHAnsi" w:cstheme="minorHAnsi"/>
                <w:sz w:val="24"/>
                <w:szCs w:val="24"/>
              </w:rPr>
              <w:t xml:space="preserve"> ( subscriptii, abonamente, resurse de procesare, stocare si telecomunicatii aferente serviciilor de IT &amp;C )</w:t>
            </w:r>
            <w:r w:rsidRPr="008D74DB">
              <w:rPr>
                <w:rFonts w:asciiTheme="minorHAnsi" w:eastAsia="Calibri" w:hAnsiTheme="minorHAnsi" w:cstheme="minorHAnsi"/>
                <w:sz w:val="24"/>
                <w:szCs w:val="24"/>
              </w:rPr>
              <w:t>, în condiţii de concurenţă deplină;</w:t>
            </w:r>
          </w:p>
          <w:p w14:paraId="50BB08E6" w14:textId="27DAC15B" w:rsidR="008D74DB" w:rsidRDefault="008D74DB" w:rsidP="008D74DB">
            <w:pPr>
              <w:spacing w:after="0" w:line="240" w:lineRule="auto"/>
              <w:jc w:val="both"/>
              <w:rPr>
                <w:rFonts w:asciiTheme="minorHAnsi" w:eastAsia="Calibri" w:hAnsiTheme="minorHAnsi" w:cstheme="minorHAnsi"/>
                <w:sz w:val="24"/>
                <w:szCs w:val="24"/>
              </w:rPr>
            </w:pPr>
            <w:r w:rsidRPr="008D74DB">
              <w:rPr>
                <w:rFonts w:asciiTheme="minorHAnsi" w:eastAsia="Calibri" w:hAnsiTheme="minorHAnsi" w:cstheme="minorHAnsi"/>
                <w:sz w:val="24"/>
                <w:szCs w:val="24"/>
              </w:rPr>
              <w:t>(d) Cheltuielile aferente materialelor consumabile şi ale altor produse similare, necesare pentru implementarea proiectului.</w:t>
            </w:r>
          </w:p>
          <w:p w14:paraId="0E388B37" w14:textId="6FA88559" w:rsidR="008D74DB" w:rsidRDefault="008D74DB" w:rsidP="008D74DB">
            <w:pPr>
              <w:spacing w:after="0" w:line="240" w:lineRule="auto"/>
              <w:jc w:val="both"/>
              <w:rPr>
                <w:rFonts w:asciiTheme="minorHAnsi" w:eastAsia="Calibri" w:hAnsiTheme="minorHAnsi" w:cstheme="minorHAnsi"/>
                <w:sz w:val="24"/>
                <w:szCs w:val="24"/>
              </w:rPr>
            </w:pPr>
          </w:p>
          <w:p w14:paraId="1AE2E4F6" w14:textId="77777777" w:rsidR="008D74DB" w:rsidRPr="008D74DB" w:rsidRDefault="008D74DB" w:rsidP="008D74DB">
            <w:pPr>
              <w:spacing w:after="0" w:line="240" w:lineRule="auto"/>
              <w:rPr>
                <w:rFonts w:asciiTheme="minorHAnsi" w:eastAsia="Calibri" w:hAnsiTheme="minorHAnsi" w:cstheme="minorHAnsi"/>
                <w:sz w:val="24"/>
                <w:szCs w:val="24"/>
              </w:rPr>
            </w:pPr>
            <w:r w:rsidRPr="008D74DB">
              <w:rPr>
                <w:rFonts w:asciiTheme="minorHAnsi" w:eastAsia="Calibri" w:hAnsiTheme="minorHAnsi" w:cstheme="minorHAnsi"/>
                <w:b/>
                <w:sz w:val="24"/>
                <w:szCs w:val="24"/>
              </w:rPr>
              <w:t>3.</w:t>
            </w:r>
            <w:r w:rsidRPr="008D74DB">
              <w:rPr>
                <w:rFonts w:asciiTheme="minorHAnsi" w:eastAsia="Calibri" w:hAnsiTheme="minorHAnsi" w:cstheme="minorHAnsi"/>
                <w:sz w:val="24"/>
                <w:szCs w:val="24"/>
              </w:rPr>
              <w:t xml:space="preserve"> </w:t>
            </w:r>
            <w:r w:rsidRPr="008D74DB">
              <w:rPr>
                <w:rFonts w:asciiTheme="minorHAnsi" w:eastAsia="Calibri" w:hAnsiTheme="minorHAnsi" w:cstheme="minorHAnsi"/>
                <w:b/>
                <w:sz w:val="24"/>
                <w:szCs w:val="24"/>
              </w:rPr>
              <w:t>Ajutoarele pentru inovare destinate IMM-urilor</w:t>
            </w:r>
          </w:p>
          <w:p w14:paraId="0D02B14F" w14:textId="0D768238" w:rsidR="008D74DB" w:rsidRPr="008D74DB" w:rsidRDefault="008D74DB" w:rsidP="008D74DB">
            <w:pPr>
              <w:spacing w:after="0" w:line="240" w:lineRule="auto"/>
              <w:jc w:val="both"/>
              <w:rPr>
                <w:rFonts w:asciiTheme="minorHAnsi" w:eastAsia="Calibri" w:hAnsiTheme="minorHAnsi" w:cstheme="minorHAnsi"/>
                <w:sz w:val="24"/>
                <w:szCs w:val="24"/>
              </w:rPr>
            </w:pPr>
            <w:r w:rsidRPr="008D74DB">
              <w:rPr>
                <w:rFonts w:asciiTheme="minorHAnsi" w:eastAsia="Calibri" w:hAnsiTheme="minorHAnsi" w:cstheme="minorHAnsi"/>
                <w:sz w:val="24"/>
                <w:szCs w:val="24"/>
              </w:rPr>
              <w:t>(a) Cheltuielile pentru detaşarea de personal cu înaltă calificare de la un organism de cercetare şi de difuzare a cunoştinţelor sau de la o întreprindere mare, care efectuează activităţi de cercetare, dezvoltare şi inovare, într-o funcţie nou creată în cadrul întreprinderii beneficiare, fără să se înlocuiască alţi membri ai personalului angajat al beneficiarului;</w:t>
            </w:r>
          </w:p>
          <w:p w14:paraId="2C951DE4" w14:textId="77777777" w:rsidR="008D74DB" w:rsidRPr="008D74DB" w:rsidRDefault="008D74DB" w:rsidP="008D74DB">
            <w:pPr>
              <w:spacing w:after="0" w:line="240" w:lineRule="auto"/>
              <w:jc w:val="both"/>
              <w:rPr>
                <w:rFonts w:asciiTheme="minorHAnsi" w:eastAsia="Calibri" w:hAnsiTheme="minorHAnsi" w:cstheme="minorHAnsi"/>
                <w:sz w:val="24"/>
                <w:szCs w:val="24"/>
              </w:rPr>
            </w:pPr>
          </w:p>
          <w:p w14:paraId="1F439A8D" w14:textId="77777777" w:rsidR="008D74DB" w:rsidRPr="008D74DB" w:rsidRDefault="008D74DB" w:rsidP="008D74DB">
            <w:pPr>
              <w:spacing w:after="0" w:line="240" w:lineRule="auto"/>
              <w:jc w:val="both"/>
              <w:rPr>
                <w:rFonts w:asciiTheme="minorHAnsi" w:eastAsia="Calibri" w:hAnsiTheme="minorHAnsi" w:cstheme="minorHAnsi"/>
                <w:sz w:val="24"/>
                <w:szCs w:val="24"/>
              </w:rPr>
            </w:pPr>
            <w:r w:rsidRPr="008D74DB">
              <w:rPr>
                <w:rFonts w:asciiTheme="minorHAnsi" w:eastAsia="Calibri" w:hAnsiTheme="minorHAnsi" w:cstheme="minorHAnsi"/>
                <w:sz w:val="24"/>
                <w:szCs w:val="24"/>
              </w:rPr>
              <w:t xml:space="preserve">4. </w:t>
            </w:r>
            <w:r w:rsidRPr="008D74DB">
              <w:rPr>
                <w:rFonts w:asciiTheme="minorHAnsi" w:eastAsia="Calibri" w:hAnsiTheme="minorHAnsi" w:cstheme="minorHAnsi"/>
                <w:b/>
                <w:sz w:val="24"/>
                <w:szCs w:val="24"/>
              </w:rPr>
              <w:t>Ajutoarele pentru inovarea de proces şi organizaţională</w:t>
            </w:r>
          </w:p>
          <w:p w14:paraId="7F8CD89A" w14:textId="77777777" w:rsidR="008D74DB" w:rsidRPr="008D74DB" w:rsidRDefault="008D74DB" w:rsidP="008D74DB">
            <w:pPr>
              <w:spacing w:after="0" w:line="240" w:lineRule="auto"/>
              <w:jc w:val="both"/>
              <w:rPr>
                <w:rFonts w:asciiTheme="minorHAnsi" w:eastAsia="Calibri" w:hAnsiTheme="minorHAnsi" w:cstheme="minorHAnsi"/>
                <w:sz w:val="24"/>
                <w:szCs w:val="24"/>
              </w:rPr>
            </w:pPr>
            <w:r w:rsidRPr="008D74DB">
              <w:rPr>
                <w:rFonts w:asciiTheme="minorHAnsi" w:eastAsia="Calibri" w:hAnsiTheme="minorHAnsi" w:cstheme="minorHAnsi"/>
                <w:sz w:val="24"/>
                <w:szCs w:val="24"/>
              </w:rPr>
              <w:t>(a) Cheltuielile cu personalul implicat în implementarea proiectului pentru alte activități decât cele susținute prin schema de ajutor de minimis;</w:t>
            </w:r>
          </w:p>
          <w:p w14:paraId="595E93CA" w14:textId="77777777" w:rsidR="008D74DB" w:rsidRPr="008D74DB" w:rsidRDefault="008D74DB" w:rsidP="008D74DB">
            <w:pPr>
              <w:spacing w:after="0" w:line="240" w:lineRule="auto"/>
              <w:jc w:val="both"/>
              <w:rPr>
                <w:rFonts w:asciiTheme="minorHAnsi" w:eastAsia="Calibri" w:hAnsiTheme="minorHAnsi" w:cstheme="minorHAnsi"/>
                <w:sz w:val="24"/>
                <w:szCs w:val="24"/>
              </w:rPr>
            </w:pPr>
            <w:r w:rsidRPr="008D74DB">
              <w:rPr>
                <w:rFonts w:asciiTheme="minorHAnsi" w:eastAsia="Calibri" w:hAnsiTheme="minorHAnsi" w:cstheme="minorHAnsi"/>
                <w:sz w:val="24"/>
                <w:szCs w:val="24"/>
              </w:rPr>
              <w:t>(b) Cheltuielile aferente cercetării contractuale, cunoştinţelor şi brevetelor cumpărate sau obţinute cu licenţă din surse externe în condiţii de concurenţă deplină;</w:t>
            </w:r>
          </w:p>
          <w:p w14:paraId="1C58925D" w14:textId="77777777" w:rsidR="008D74DB" w:rsidRPr="008D74DB" w:rsidRDefault="008D74DB" w:rsidP="008D74DB">
            <w:pPr>
              <w:spacing w:after="0" w:line="240" w:lineRule="auto"/>
              <w:jc w:val="both"/>
              <w:rPr>
                <w:rFonts w:asciiTheme="minorHAnsi" w:eastAsia="Calibri" w:hAnsiTheme="minorHAnsi" w:cstheme="minorHAnsi"/>
                <w:sz w:val="24"/>
                <w:szCs w:val="24"/>
              </w:rPr>
            </w:pPr>
            <w:r w:rsidRPr="008D74DB">
              <w:rPr>
                <w:rFonts w:asciiTheme="minorHAnsi" w:eastAsia="Calibri" w:hAnsiTheme="minorHAnsi" w:cstheme="minorHAnsi"/>
                <w:sz w:val="24"/>
                <w:szCs w:val="24"/>
              </w:rPr>
              <w:t>(c) Cheltuielile pentru instrumente, echipamente, în măsura în care acestea sunt utilizate în cadrul proiectului şi pe durata acestei utilizări;</w:t>
            </w:r>
          </w:p>
          <w:p w14:paraId="75C5DCB6" w14:textId="22F4F33A" w:rsidR="008D74DB" w:rsidRPr="00051B5C" w:rsidRDefault="008D74DB" w:rsidP="008D74DB">
            <w:pPr>
              <w:spacing w:after="0" w:line="240" w:lineRule="auto"/>
              <w:jc w:val="both"/>
              <w:rPr>
                <w:rFonts w:asciiTheme="minorHAnsi" w:eastAsia="Calibri" w:hAnsiTheme="minorHAnsi" w:cstheme="minorHAnsi"/>
                <w:sz w:val="24"/>
                <w:szCs w:val="24"/>
              </w:rPr>
            </w:pPr>
            <w:r w:rsidRPr="008D74DB">
              <w:rPr>
                <w:rFonts w:asciiTheme="minorHAnsi" w:eastAsia="Calibri" w:hAnsiTheme="minorHAnsi" w:cstheme="minorHAnsi"/>
                <w:sz w:val="24"/>
                <w:szCs w:val="24"/>
              </w:rPr>
              <w:t>(d) Cheltuielile aferente materialelor consumabile şi ale altor produse similare, necesare pentru implementarea proiectului</w:t>
            </w:r>
          </w:p>
        </w:tc>
      </w:tr>
      <w:tr w:rsidR="00051B5C" w:rsidRPr="00051B5C" w14:paraId="4B3A4972" w14:textId="77777777" w:rsidTr="00051B5C">
        <w:trPr>
          <w:trHeight w:val="537"/>
        </w:trPr>
        <w:tc>
          <w:tcPr>
            <w:tcW w:w="5000" w:type="pct"/>
            <w:tcBorders>
              <w:top w:val="double" w:sz="4" w:space="0" w:color="auto"/>
              <w:left w:val="single" w:sz="4" w:space="0" w:color="auto"/>
              <w:bottom w:val="double" w:sz="4" w:space="0" w:color="auto"/>
              <w:right w:val="single" w:sz="4" w:space="0" w:color="auto"/>
            </w:tcBorders>
            <w:vAlign w:val="center"/>
          </w:tcPr>
          <w:p w14:paraId="382DAC5D" w14:textId="520B29BB" w:rsidR="00051B5C" w:rsidRPr="00051B5C" w:rsidRDefault="00051B5C" w:rsidP="00051B5C">
            <w:pPr>
              <w:spacing w:after="0" w:line="240" w:lineRule="auto"/>
              <w:jc w:val="center"/>
              <w:rPr>
                <w:rFonts w:asciiTheme="minorHAnsi" w:eastAsia="Calibri" w:hAnsiTheme="minorHAnsi" w:cstheme="minorHAnsi"/>
                <w:b/>
                <w:sz w:val="24"/>
                <w:szCs w:val="24"/>
              </w:rPr>
            </w:pPr>
            <w:r w:rsidRPr="00051B5C">
              <w:rPr>
                <w:rFonts w:asciiTheme="minorHAnsi" w:eastAsia="Calibri" w:hAnsiTheme="minorHAnsi" w:cstheme="minorHAnsi"/>
                <w:b/>
                <w:sz w:val="24"/>
                <w:szCs w:val="24"/>
              </w:rPr>
              <w:t>AJUTOR DE MINIMIS</w:t>
            </w:r>
          </w:p>
        </w:tc>
      </w:tr>
      <w:tr w:rsidR="00051B5C" w:rsidRPr="00051B5C" w14:paraId="271DF873" w14:textId="77777777" w:rsidTr="00051B5C">
        <w:trPr>
          <w:trHeight w:val="537"/>
        </w:trPr>
        <w:tc>
          <w:tcPr>
            <w:tcW w:w="5000" w:type="pct"/>
            <w:tcBorders>
              <w:top w:val="double" w:sz="4" w:space="0" w:color="auto"/>
              <w:left w:val="single" w:sz="4" w:space="0" w:color="auto"/>
              <w:bottom w:val="single" w:sz="4" w:space="0" w:color="auto"/>
              <w:right w:val="single" w:sz="4" w:space="0" w:color="auto"/>
            </w:tcBorders>
            <w:vAlign w:val="center"/>
          </w:tcPr>
          <w:p w14:paraId="3C5870EE" w14:textId="77777777" w:rsidR="00F94FC8" w:rsidRPr="00F94FC8" w:rsidRDefault="00F94FC8" w:rsidP="00F94FC8">
            <w:pPr>
              <w:spacing w:after="0" w:line="240" w:lineRule="auto"/>
              <w:rPr>
                <w:rFonts w:asciiTheme="minorHAnsi" w:eastAsia="Calibri" w:hAnsiTheme="minorHAnsi" w:cstheme="minorHAnsi"/>
                <w:sz w:val="24"/>
                <w:szCs w:val="24"/>
              </w:rPr>
            </w:pPr>
            <w:r w:rsidRPr="00F94FC8">
              <w:rPr>
                <w:rFonts w:asciiTheme="minorHAnsi" w:eastAsia="Calibri" w:hAnsiTheme="minorHAnsi" w:cstheme="minorHAnsi"/>
                <w:sz w:val="24"/>
                <w:szCs w:val="24"/>
              </w:rPr>
              <w:t>1. Cheltuieli privind cercetarea de piată</w:t>
            </w:r>
          </w:p>
          <w:p w14:paraId="27F1404A" w14:textId="77777777" w:rsidR="00F94FC8" w:rsidRPr="00F94FC8" w:rsidRDefault="00F94FC8" w:rsidP="00F94FC8">
            <w:pPr>
              <w:spacing w:after="0" w:line="240" w:lineRule="auto"/>
              <w:ind w:left="720"/>
              <w:rPr>
                <w:rFonts w:asciiTheme="minorHAnsi" w:eastAsia="Calibri" w:hAnsiTheme="minorHAnsi" w:cstheme="minorHAnsi"/>
                <w:sz w:val="24"/>
                <w:szCs w:val="24"/>
              </w:rPr>
            </w:pPr>
            <w:r w:rsidRPr="00F94FC8">
              <w:rPr>
                <w:rFonts w:asciiTheme="minorHAnsi" w:eastAsia="Calibri" w:hAnsiTheme="minorHAnsi" w:cstheme="minorHAnsi"/>
                <w:sz w:val="24"/>
                <w:szCs w:val="24"/>
              </w:rPr>
              <w:t>a. cheltuieli pentru identificarea unor nişe de piată pentru produsul/serviciul inovativ;</w:t>
            </w:r>
          </w:p>
          <w:p w14:paraId="6D3C2AF3" w14:textId="77777777" w:rsidR="00F94FC8" w:rsidRPr="00F94FC8" w:rsidRDefault="00F94FC8" w:rsidP="00F94FC8">
            <w:pPr>
              <w:spacing w:after="0" w:line="240" w:lineRule="auto"/>
              <w:rPr>
                <w:rFonts w:asciiTheme="minorHAnsi" w:eastAsia="Calibri" w:hAnsiTheme="minorHAnsi" w:cstheme="minorHAnsi"/>
                <w:sz w:val="24"/>
                <w:szCs w:val="24"/>
              </w:rPr>
            </w:pPr>
            <w:r w:rsidRPr="00F94FC8">
              <w:rPr>
                <w:rFonts w:asciiTheme="minorHAnsi" w:eastAsia="Calibri" w:hAnsiTheme="minorHAnsi" w:cstheme="minorHAnsi"/>
                <w:sz w:val="24"/>
                <w:szCs w:val="24"/>
              </w:rPr>
              <w:t>2. Cheltuieli de informare şi publicitate</w:t>
            </w:r>
          </w:p>
          <w:p w14:paraId="3848A4D6" w14:textId="77777777" w:rsidR="00F94FC8" w:rsidRPr="00F94FC8" w:rsidRDefault="00F94FC8" w:rsidP="00F94FC8">
            <w:pPr>
              <w:spacing w:after="0" w:line="240" w:lineRule="auto"/>
              <w:ind w:left="720"/>
              <w:rPr>
                <w:rFonts w:asciiTheme="minorHAnsi" w:eastAsia="Calibri" w:hAnsiTheme="minorHAnsi" w:cstheme="minorHAnsi"/>
                <w:sz w:val="24"/>
                <w:szCs w:val="24"/>
              </w:rPr>
            </w:pPr>
            <w:r w:rsidRPr="00F94FC8">
              <w:rPr>
                <w:rFonts w:asciiTheme="minorHAnsi" w:eastAsia="Calibri" w:hAnsiTheme="minorHAnsi" w:cstheme="minorHAnsi"/>
                <w:sz w:val="24"/>
                <w:szCs w:val="24"/>
              </w:rPr>
              <w:t>a. Cheltuieli obligatorii de informare şi publicitate pentru proiect – conform prevederilor din Ghidul solicitantului şi Manualului de Identitate Vizuală</w:t>
            </w:r>
          </w:p>
          <w:p w14:paraId="55E8899F" w14:textId="77777777" w:rsidR="00F94FC8" w:rsidRPr="00F94FC8" w:rsidRDefault="00F94FC8" w:rsidP="00F94FC8">
            <w:pPr>
              <w:spacing w:after="0" w:line="240" w:lineRule="auto"/>
              <w:ind w:left="720"/>
              <w:rPr>
                <w:rFonts w:asciiTheme="minorHAnsi" w:eastAsia="Calibri" w:hAnsiTheme="minorHAnsi" w:cstheme="minorHAnsi"/>
                <w:sz w:val="24"/>
                <w:szCs w:val="24"/>
              </w:rPr>
            </w:pPr>
            <w:r w:rsidRPr="00F94FC8">
              <w:rPr>
                <w:rFonts w:asciiTheme="minorHAnsi" w:eastAsia="Calibri" w:hAnsiTheme="minorHAnsi" w:cstheme="minorHAnsi"/>
                <w:sz w:val="24"/>
                <w:szCs w:val="24"/>
              </w:rPr>
              <w:t>b. cheltuieli de promovare a produsului/serviciului dezvoltat prin proiect</w:t>
            </w:r>
          </w:p>
          <w:p w14:paraId="54F47778" w14:textId="77777777" w:rsidR="00F94FC8" w:rsidRPr="00F94FC8" w:rsidRDefault="00F94FC8" w:rsidP="00F94FC8">
            <w:pPr>
              <w:spacing w:after="0" w:line="240" w:lineRule="auto"/>
              <w:ind w:left="720"/>
              <w:rPr>
                <w:rFonts w:asciiTheme="minorHAnsi" w:eastAsia="Calibri" w:hAnsiTheme="minorHAnsi" w:cstheme="minorHAnsi"/>
                <w:sz w:val="24"/>
                <w:szCs w:val="24"/>
              </w:rPr>
            </w:pPr>
            <w:r w:rsidRPr="00F94FC8">
              <w:rPr>
                <w:rFonts w:asciiTheme="minorHAnsi" w:eastAsia="Calibri" w:hAnsiTheme="minorHAnsi" w:cstheme="minorHAnsi"/>
                <w:sz w:val="24"/>
                <w:szCs w:val="24"/>
              </w:rPr>
              <w:t>c. În cazul proiectelor de cercetare industrială sau dezvoltare experimentală - cheltuieli de promovare a rezultatelor proiectului pe scară largă (conferinţe, publicări, registre cu acces liber sau unor programe informatice gratuite sau open source)</w:t>
            </w:r>
          </w:p>
          <w:p w14:paraId="41982736" w14:textId="77F9DA42" w:rsidR="00F94FC8" w:rsidRPr="00F94FC8" w:rsidRDefault="00F94FC8" w:rsidP="00F94FC8">
            <w:pPr>
              <w:spacing w:after="0" w:line="240" w:lineRule="auto"/>
              <w:rPr>
                <w:rFonts w:asciiTheme="minorHAnsi" w:eastAsia="Calibri" w:hAnsiTheme="minorHAnsi" w:cstheme="minorHAnsi"/>
                <w:sz w:val="24"/>
                <w:szCs w:val="24"/>
              </w:rPr>
            </w:pPr>
            <w:r w:rsidRPr="00F94FC8">
              <w:rPr>
                <w:rFonts w:asciiTheme="minorHAnsi" w:eastAsia="Calibri" w:hAnsiTheme="minorHAnsi" w:cstheme="minorHAnsi"/>
                <w:sz w:val="24"/>
                <w:szCs w:val="24"/>
              </w:rPr>
              <w:t>3. Cheltuieli cu servicii de consultanţă, avize, acorduri, autorizaţii</w:t>
            </w:r>
            <w:r w:rsidR="00E44833">
              <w:rPr>
                <w:rFonts w:asciiTheme="minorHAnsi" w:eastAsia="Calibri" w:hAnsiTheme="minorHAnsi" w:cstheme="minorHAnsi"/>
                <w:sz w:val="24"/>
                <w:szCs w:val="24"/>
              </w:rPr>
              <w:t xml:space="preserve"> </w:t>
            </w:r>
          </w:p>
          <w:p w14:paraId="05251CAF" w14:textId="77777777" w:rsidR="00F94FC8" w:rsidRPr="00F94FC8" w:rsidRDefault="00F94FC8" w:rsidP="00F94FC8">
            <w:pPr>
              <w:spacing w:after="0" w:line="240" w:lineRule="auto"/>
              <w:ind w:left="720"/>
              <w:rPr>
                <w:rFonts w:asciiTheme="minorHAnsi" w:eastAsia="Calibri" w:hAnsiTheme="minorHAnsi" w:cstheme="minorHAnsi"/>
                <w:sz w:val="24"/>
                <w:szCs w:val="24"/>
              </w:rPr>
            </w:pPr>
            <w:r w:rsidRPr="00F94FC8">
              <w:rPr>
                <w:rFonts w:asciiTheme="minorHAnsi" w:eastAsia="Calibri" w:hAnsiTheme="minorHAnsi" w:cstheme="minorHAnsi"/>
                <w:sz w:val="24"/>
                <w:szCs w:val="24"/>
              </w:rPr>
              <w:t>a. Cheltuieli cu servicii de consultanţă pentru elaborarea documentaţiilor necesare depunerii proiectului (inclusiv scrierea cererii de finanţare)</w:t>
            </w:r>
          </w:p>
          <w:p w14:paraId="7BCA25C9" w14:textId="77777777" w:rsidR="00F94FC8" w:rsidRPr="00F94FC8" w:rsidRDefault="00F94FC8" w:rsidP="00F94FC8">
            <w:pPr>
              <w:spacing w:after="0" w:line="240" w:lineRule="auto"/>
              <w:ind w:left="720"/>
              <w:rPr>
                <w:rFonts w:asciiTheme="minorHAnsi" w:eastAsia="Calibri" w:hAnsiTheme="minorHAnsi" w:cstheme="minorHAnsi"/>
                <w:sz w:val="24"/>
                <w:szCs w:val="24"/>
              </w:rPr>
            </w:pPr>
            <w:r w:rsidRPr="00F94FC8">
              <w:rPr>
                <w:rFonts w:asciiTheme="minorHAnsi" w:eastAsia="Calibri" w:hAnsiTheme="minorHAnsi" w:cstheme="minorHAnsi"/>
                <w:sz w:val="24"/>
                <w:szCs w:val="24"/>
              </w:rPr>
              <w:t>b. Cheltuieli cu servicii de consultanţă în domeniul managementului proiectului, inclusiv elaborarea documentaţiilor necesare implementării proiectului şi servicii de asistenţă juridică pentru realizarea achiziţiilor publice (elaborarea documentaţiei de atribuire şi aplicarea procedurilor de atribuire a contractelor de achiziţie publică)</w:t>
            </w:r>
          </w:p>
          <w:p w14:paraId="15188369" w14:textId="77777777" w:rsidR="00F94FC8" w:rsidRPr="00F94FC8" w:rsidRDefault="00F94FC8" w:rsidP="00F94FC8">
            <w:pPr>
              <w:spacing w:after="0" w:line="240" w:lineRule="auto"/>
              <w:ind w:left="720"/>
              <w:rPr>
                <w:rFonts w:asciiTheme="minorHAnsi" w:eastAsia="Calibri" w:hAnsiTheme="minorHAnsi" w:cstheme="minorHAnsi"/>
                <w:sz w:val="24"/>
                <w:szCs w:val="24"/>
              </w:rPr>
            </w:pPr>
            <w:r w:rsidRPr="00F94FC8">
              <w:rPr>
                <w:rFonts w:asciiTheme="minorHAnsi" w:eastAsia="Calibri" w:hAnsiTheme="minorHAnsi" w:cstheme="minorHAnsi"/>
                <w:sz w:val="24"/>
                <w:szCs w:val="24"/>
              </w:rPr>
              <w:t>c. Cheltuieli pentru obţinerea acordurilor, avizelor şi autorizaţiilor aferente activităţilor eligibile ale actiunii</w:t>
            </w:r>
          </w:p>
          <w:p w14:paraId="6876227E" w14:textId="77777777" w:rsidR="00F94FC8" w:rsidRPr="00F94FC8" w:rsidRDefault="00F94FC8" w:rsidP="00F94FC8">
            <w:pPr>
              <w:spacing w:after="0" w:line="240" w:lineRule="auto"/>
              <w:ind w:left="720"/>
              <w:rPr>
                <w:rFonts w:asciiTheme="minorHAnsi" w:eastAsia="Calibri" w:hAnsiTheme="minorHAnsi" w:cstheme="minorHAnsi"/>
                <w:sz w:val="24"/>
                <w:szCs w:val="24"/>
              </w:rPr>
            </w:pPr>
            <w:r w:rsidRPr="00F94FC8">
              <w:rPr>
                <w:rFonts w:asciiTheme="minorHAnsi" w:eastAsia="Calibri" w:hAnsiTheme="minorHAnsi" w:cstheme="minorHAnsi"/>
                <w:sz w:val="24"/>
                <w:szCs w:val="24"/>
              </w:rPr>
              <w:t>d. Cheltuieli pentru obţinerea, validarea şi protejarea brevetelor şi altor active necorporale</w:t>
            </w:r>
          </w:p>
          <w:p w14:paraId="17162354" w14:textId="77777777" w:rsidR="00F94FC8" w:rsidRPr="00F94FC8" w:rsidRDefault="00F94FC8" w:rsidP="00F94FC8">
            <w:pPr>
              <w:spacing w:after="0" w:line="240" w:lineRule="auto"/>
              <w:rPr>
                <w:rFonts w:asciiTheme="minorHAnsi" w:eastAsia="Calibri" w:hAnsiTheme="minorHAnsi" w:cstheme="minorHAnsi"/>
                <w:sz w:val="24"/>
                <w:szCs w:val="24"/>
              </w:rPr>
            </w:pPr>
            <w:r w:rsidRPr="00F94FC8">
              <w:rPr>
                <w:rFonts w:asciiTheme="minorHAnsi" w:eastAsia="Calibri" w:hAnsiTheme="minorHAnsi" w:cstheme="minorHAnsi"/>
                <w:sz w:val="24"/>
                <w:szCs w:val="24"/>
              </w:rPr>
              <w:t>4. Cheltuieli pentru instruire / formare profesională specifică</w:t>
            </w:r>
          </w:p>
          <w:p w14:paraId="4756020A" w14:textId="77777777" w:rsidR="00F94FC8" w:rsidRPr="00F94FC8" w:rsidRDefault="00F94FC8" w:rsidP="00F94FC8">
            <w:pPr>
              <w:spacing w:after="0" w:line="240" w:lineRule="auto"/>
              <w:ind w:left="720"/>
              <w:rPr>
                <w:rFonts w:asciiTheme="minorHAnsi" w:eastAsia="Calibri" w:hAnsiTheme="minorHAnsi" w:cstheme="minorHAnsi"/>
                <w:sz w:val="24"/>
                <w:szCs w:val="24"/>
              </w:rPr>
            </w:pPr>
            <w:r w:rsidRPr="00F94FC8">
              <w:rPr>
                <w:rFonts w:asciiTheme="minorHAnsi" w:eastAsia="Calibri" w:hAnsiTheme="minorHAnsi" w:cstheme="minorHAnsi"/>
                <w:sz w:val="24"/>
                <w:szCs w:val="24"/>
              </w:rPr>
              <w:t>a. Cheltuieli legate de pregătirea personalului cărora le este destinat aplicaţia / produsul / serviciul software dezvoltat</w:t>
            </w:r>
          </w:p>
          <w:p w14:paraId="49992022" w14:textId="77777777" w:rsidR="00F94FC8" w:rsidRPr="00F94FC8" w:rsidRDefault="00F94FC8" w:rsidP="00F94FC8">
            <w:pPr>
              <w:spacing w:after="0" w:line="240" w:lineRule="auto"/>
              <w:ind w:left="720"/>
              <w:rPr>
                <w:rFonts w:asciiTheme="minorHAnsi" w:eastAsia="Calibri" w:hAnsiTheme="minorHAnsi" w:cstheme="minorHAnsi"/>
                <w:sz w:val="24"/>
                <w:szCs w:val="24"/>
              </w:rPr>
            </w:pPr>
            <w:r w:rsidRPr="00F94FC8">
              <w:rPr>
                <w:rFonts w:asciiTheme="minorHAnsi" w:eastAsia="Calibri" w:hAnsiTheme="minorHAnsi" w:cstheme="minorHAnsi"/>
                <w:sz w:val="24"/>
                <w:szCs w:val="24"/>
              </w:rPr>
              <w:t>b. Cheltuieli legate de pregătirea personalului care va asigura mentenanţa aplicaţiei / produsului / serviciului software dezvoltat, dacă acesta este angajat al beneficiarului</w:t>
            </w:r>
          </w:p>
          <w:p w14:paraId="1272A4C7" w14:textId="08F2C3C3" w:rsidR="00F94FC8" w:rsidRPr="00F94FC8" w:rsidRDefault="00F94FC8" w:rsidP="00354E9D">
            <w:pPr>
              <w:spacing w:after="0" w:line="240" w:lineRule="auto"/>
              <w:jc w:val="both"/>
              <w:rPr>
                <w:rFonts w:asciiTheme="minorHAnsi" w:eastAsia="Calibri" w:hAnsiTheme="minorHAnsi" w:cstheme="minorHAnsi"/>
                <w:sz w:val="24"/>
                <w:szCs w:val="24"/>
              </w:rPr>
            </w:pPr>
            <w:r w:rsidRPr="00F94FC8">
              <w:rPr>
                <w:rFonts w:asciiTheme="minorHAnsi" w:eastAsia="Calibri" w:hAnsiTheme="minorHAnsi" w:cstheme="minorHAnsi"/>
                <w:sz w:val="24"/>
                <w:szCs w:val="24"/>
              </w:rPr>
              <w:t>5. Cheltuieli pentru auditare intermediară/finală a proiectului: auditare financiară (conform reglementărilor naţionale) şi auditare tehnică (din perspectiva corespondenţei rezultatului proiectului cu cererea de finanţar</w:t>
            </w:r>
            <w:r w:rsidRPr="009D1B51">
              <w:rPr>
                <w:rFonts w:asciiTheme="minorHAnsi" w:eastAsia="Calibri" w:hAnsiTheme="minorHAnsi" w:cstheme="minorHAnsi"/>
                <w:sz w:val="24"/>
                <w:szCs w:val="24"/>
              </w:rPr>
              <w:t>e)</w:t>
            </w:r>
            <w:r w:rsidR="009D1B51">
              <w:rPr>
                <w:rFonts w:asciiTheme="minorHAnsi" w:eastAsia="Calibri" w:hAnsiTheme="minorHAnsi" w:cstheme="minorHAnsi"/>
                <w:sz w:val="24"/>
                <w:szCs w:val="24"/>
              </w:rPr>
              <w:t>.</w:t>
            </w:r>
          </w:p>
          <w:p w14:paraId="53281366" w14:textId="77777777" w:rsidR="00F94FC8" w:rsidRPr="00F94FC8" w:rsidRDefault="00F94FC8" w:rsidP="00F94FC8">
            <w:pPr>
              <w:spacing w:after="0" w:line="240" w:lineRule="auto"/>
              <w:rPr>
                <w:rFonts w:asciiTheme="minorHAnsi" w:eastAsia="Calibri" w:hAnsiTheme="minorHAnsi" w:cstheme="minorHAnsi"/>
                <w:sz w:val="24"/>
                <w:szCs w:val="24"/>
              </w:rPr>
            </w:pPr>
            <w:r w:rsidRPr="00F94FC8">
              <w:rPr>
                <w:rFonts w:asciiTheme="minorHAnsi" w:eastAsia="Calibri" w:hAnsiTheme="minorHAnsi" w:cstheme="minorHAnsi"/>
                <w:sz w:val="24"/>
                <w:szCs w:val="24"/>
              </w:rPr>
              <w:t>6. Cheltuieli aferente managementului intern de proiect (doar dacă nu au fost acoperite în cadrul cheltuielilor de management de proiect):</w:t>
            </w:r>
          </w:p>
          <w:p w14:paraId="437D173B" w14:textId="77777777" w:rsidR="00F94FC8" w:rsidRPr="00F94FC8" w:rsidRDefault="00F94FC8" w:rsidP="00F94FC8">
            <w:pPr>
              <w:spacing w:after="0" w:line="240" w:lineRule="auto"/>
              <w:ind w:left="720"/>
              <w:rPr>
                <w:rFonts w:asciiTheme="minorHAnsi" w:eastAsia="Calibri" w:hAnsiTheme="minorHAnsi" w:cstheme="minorHAnsi"/>
                <w:sz w:val="24"/>
                <w:szCs w:val="24"/>
              </w:rPr>
            </w:pPr>
            <w:r w:rsidRPr="00F94FC8">
              <w:rPr>
                <w:rFonts w:asciiTheme="minorHAnsi" w:eastAsia="Calibri" w:hAnsiTheme="minorHAnsi" w:cstheme="minorHAnsi"/>
                <w:sz w:val="24"/>
                <w:szCs w:val="24"/>
              </w:rPr>
              <w:t>a. Cheltuieli salariale pentru personalul angajat al beneficiarului finanţării</w:t>
            </w:r>
          </w:p>
          <w:p w14:paraId="30F110D8" w14:textId="77777777" w:rsidR="00F94FC8" w:rsidRPr="00F94FC8" w:rsidRDefault="00F94FC8" w:rsidP="00F94FC8">
            <w:pPr>
              <w:spacing w:after="0" w:line="240" w:lineRule="auto"/>
              <w:ind w:left="720"/>
              <w:rPr>
                <w:rFonts w:asciiTheme="minorHAnsi" w:eastAsia="Calibri" w:hAnsiTheme="minorHAnsi" w:cstheme="minorHAnsi"/>
                <w:sz w:val="24"/>
                <w:szCs w:val="24"/>
              </w:rPr>
            </w:pPr>
            <w:r w:rsidRPr="00F94FC8">
              <w:rPr>
                <w:rFonts w:asciiTheme="minorHAnsi" w:eastAsia="Calibri" w:hAnsiTheme="minorHAnsi" w:cstheme="minorHAnsi"/>
                <w:sz w:val="24"/>
                <w:szCs w:val="24"/>
              </w:rPr>
              <w:t>b. Cheltuieli de deplasare pentru personalul angajat al beneficiarului (diurnă, cazare, transport)</w:t>
            </w:r>
          </w:p>
          <w:p w14:paraId="2B200337" w14:textId="77777777" w:rsidR="00F94FC8" w:rsidRPr="00F94FC8" w:rsidRDefault="00F94FC8" w:rsidP="00F94FC8">
            <w:pPr>
              <w:spacing w:after="0" w:line="240" w:lineRule="auto"/>
              <w:ind w:left="720"/>
              <w:rPr>
                <w:rFonts w:asciiTheme="minorHAnsi" w:eastAsia="Calibri" w:hAnsiTheme="minorHAnsi" w:cstheme="minorHAnsi"/>
                <w:sz w:val="24"/>
                <w:szCs w:val="24"/>
              </w:rPr>
            </w:pPr>
            <w:r w:rsidRPr="00F94FC8">
              <w:rPr>
                <w:rFonts w:asciiTheme="minorHAnsi" w:eastAsia="Calibri" w:hAnsiTheme="minorHAnsi" w:cstheme="minorHAnsi"/>
                <w:sz w:val="24"/>
                <w:szCs w:val="24"/>
              </w:rPr>
              <w:t>c. Cheltuieli cu transportul de bunuri, dacă se justifică în cadrul proiectului</w:t>
            </w:r>
          </w:p>
          <w:p w14:paraId="0628192B" w14:textId="77777777" w:rsidR="00F94FC8" w:rsidRPr="00F94FC8" w:rsidRDefault="00F94FC8" w:rsidP="00F94FC8">
            <w:pPr>
              <w:spacing w:after="0" w:line="240" w:lineRule="auto"/>
              <w:ind w:left="720"/>
              <w:rPr>
                <w:rFonts w:asciiTheme="minorHAnsi" w:eastAsia="Calibri" w:hAnsiTheme="minorHAnsi" w:cstheme="minorHAnsi"/>
                <w:sz w:val="24"/>
                <w:szCs w:val="24"/>
              </w:rPr>
            </w:pPr>
            <w:r w:rsidRPr="00F94FC8">
              <w:rPr>
                <w:rFonts w:asciiTheme="minorHAnsi" w:eastAsia="Calibri" w:hAnsiTheme="minorHAnsi" w:cstheme="minorHAnsi"/>
                <w:sz w:val="24"/>
                <w:szCs w:val="24"/>
              </w:rPr>
              <w:t>d. Birotică – pentru echipa de management (conform HG nr. 2139/30.11.2004, publicat în Monitorul Oficial nr. 46/13.01.2005).</w:t>
            </w:r>
          </w:p>
          <w:p w14:paraId="4B5A4556" w14:textId="77777777" w:rsidR="00F94FC8" w:rsidRPr="00F94FC8" w:rsidRDefault="00F94FC8" w:rsidP="00F94FC8">
            <w:pPr>
              <w:spacing w:after="0" w:line="240" w:lineRule="auto"/>
              <w:ind w:left="720"/>
              <w:rPr>
                <w:rFonts w:asciiTheme="minorHAnsi" w:eastAsia="Calibri" w:hAnsiTheme="minorHAnsi" w:cstheme="minorHAnsi"/>
                <w:sz w:val="24"/>
                <w:szCs w:val="24"/>
              </w:rPr>
            </w:pPr>
            <w:r w:rsidRPr="00F94FC8">
              <w:rPr>
                <w:rFonts w:asciiTheme="minorHAnsi" w:eastAsia="Calibri" w:hAnsiTheme="minorHAnsi" w:cstheme="minorHAnsi"/>
                <w:sz w:val="24"/>
                <w:szCs w:val="24"/>
              </w:rPr>
              <w:t>e. Achiziția de echipamente TIC – numai pentru echipa de management.</w:t>
            </w:r>
          </w:p>
          <w:p w14:paraId="6122CF5A" w14:textId="77777777" w:rsidR="00F94FC8" w:rsidRPr="00F94FC8" w:rsidRDefault="00F94FC8" w:rsidP="00F94FC8">
            <w:pPr>
              <w:spacing w:after="0" w:line="240" w:lineRule="auto"/>
              <w:rPr>
                <w:rFonts w:asciiTheme="minorHAnsi" w:eastAsia="Calibri" w:hAnsiTheme="minorHAnsi" w:cstheme="minorHAnsi"/>
                <w:sz w:val="24"/>
                <w:szCs w:val="24"/>
              </w:rPr>
            </w:pPr>
            <w:r w:rsidRPr="00F94FC8">
              <w:rPr>
                <w:rFonts w:asciiTheme="minorHAnsi" w:eastAsia="Calibri" w:hAnsiTheme="minorHAnsi" w:cstheme="minorHAnsi"/>
                <w:sz w:val="24"/>
                <w:szCs w:val="24"/>
              </w:rPr>
              <w:t>7. Cheltuieli cu abonamente şi cotizaţii necesare pentru implementarea proiectului (valabile 12 luni după finalizarea proiectului):</w:t>
            </w:r>
          </w:p>
          <w:p w14:paraId="0F79AB1B" w14:textId="77777777" w:rsidR="00F94FC8" w:rsidRPr="00F94FC8" w:rsidRDefault="00F94FC8" w:rsidP="00F94FC8">
            <w:pPr>
              <w:spacing w:after="0" w:line="240" w:lineRule="auto"/>
              <w:ind w:left="720"/>
              <w:rPr>
                <w:rFonts w:asciiTheme="minorHAnsi" w:eastAsia="Calibri" w:hAnsiTheme="minorHAnsi" w:cstheme="minorHAnsi"/>
                <w:sz w:val="24"/>
                <w:szCs w:val="24"/>
              </w:rPr>
            </w:pPr>
            <w:r w:rsidRPr="00F94FC8">
              <w:rPr>
                <w:rFonts w:asciiTheme="minorHAnsi" w:eastAsia="Calibri" w:hAnsiTheme="minorHAnsi" w:cstheme="minorHAnsi"/>
                <w:sz w:val="24"/>
                <w:szCs w:val="24"/>
              </w:rPr>
              <w:t>a. Taxe de acces la baze de date</w:t>
            </w:r>
          </w:p>
          <w:p w14:paraId="4ED39C3F" w14:textId="7453A762" w:rsidR="00051B5C" w:rsidRPr="00F94FC8" w:rsidRDefault="00F94FC8" w:rsidP="00F94FC8">
            <w:pPr>
              <w:spacing w:after="0" w:line="240" w:lineRule="auto"/>
              <w:jc w:val="both"/>
              <w:rPr>
                <w:rFonts w:asciiTheme="minorHAnsi" w:eastAsia="Calibri" w:hAnsiTheme="minorHAnsi" w:cstheme="minorHAnsi"/>
                <w:b/>
                <w:sz w:val="24"/>
                <w:szCs w:val="24"/>
              </w:rPr>
            </w:pPr>
            <w:r>
              <w:rPr>
                <w:rFonts w:asciiTheme="minorHAnsi" w:eastAsia="Calibri" w:hAnsiTheme="minorHAnsi" w:cstheme="minorHAnsi"/>
                <w:sz w:val="24"/>
                <w:szCs w:val="24"/>
              </w:rPr>
              <w:t xml:space="preserve">             </w:t>
            </w:r>
            <w:r w:rsidRPr="00F94FC8">
              <w:rPr>
                <w:rFonts w:asciiTheme="minorHAnsi" w:eastAsia="Calibri" w:hAnsiTheme="minorHAnsi" w:cstheme="minorHAnsi"/>
                <w:sz w:val="24"/>
                <w:szCs w:val="24"/>
              </w:rPr>
              <w:t>b. Abonamente la biblioteci de specialitate</w:t>
            </w:r>
          </w:p>
        </w:tc>
      </w:tr>
    </w:tbl>
    <w:p w14:paraId="207481AD" w14:textId="77777777" w:rsidR="008D3F0C" w:rsidRPr="00E50489" w:rsidRDefault="008D3F0C" w:rsidP="006A4FE6">
      <w:pPr>
        <w:spacing w:after="120" w:line="240" w:lineRule="auto"/>
        <w:jc w:val="both"/>
        <w:rPr>
          <w:rFonts w:asciiTheme="minorHAnsi" w:hAnsiTheme="minorHAnsi" w:cstheme="minorHAnsi"/>
          <w:i/>
          <w:sz w:val="24"/>
          <w:szCs w:val="24"/>
        </w:rPr>
      </w:pPr>
      <w:r w:rsidRPr="00E50489">
        <w:rPr>
          <w:rFonts w:asciiTheme="minorHAnsi" w:hAnsiTheme="minorHAnsi" w:cstheme="minorHAnsi"/>
          <w:i/>
          <w:sz w:val="24"/>
          <w:szCs w:val="24"/>
        </w:rPr>
        <w:t>* Pentru a stabili TVA eligibil a fi finanțat din FESI se completează Declarația privind eligibilitatea TVA aferente cheltuielilor ce vor fi efectuate in cadrul operațiunii propuse spre finanțare din FEDR, FSE si FC 2014-2020.</w:t>
      </w:r>
    </w:p>
    <w:p w14:paraId="60D3368C" w14:textId="50E7D100" w:rsidR="00FC2859" w:rsidRDefault="00FC2859" w:rsidP="00DA725E">
      <w:pPr>
        <w:spacing w:after="0" w:line="240" w:lineRule="auto"/>
        <w:jc w:val="both"/>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505"/>
        <w:gridCol w:w="7511"/>
      </w:tblGrid>
      <w:tr w:rsidR="000C0167" w:rsidRPr="00430874" w14:paraId="2080607B" w14:textId="77777777" w:rsidTr="000C0167">
        <w:trPr>
          <w:trHeight w:val="1520"/>
          <w:jc w:val="center"/>
        </w:trPr>
        <w:tc>
          <w:tcPr>
            <w:tcW w:w="1539" w:type="dxa"/>
            <w:tcBorders>
              <w:right w:val="single" w:sz="4" w:space="0" w:color="auto"/>
            </w:tcBorders>
            <w:shd w:val="clear" w:color="auto" w:fill="auto"/>
            <w:vAlign w:val="center"/>
          </w:tcPr>
          <w:p w14:paraId="1579604C" w14:textId="77777777" w:rsidR="000C0167" w:rsidRPr="000C0167" w:rsidRDefault="000C0167" w:rsidP="000C0167">
            <w:pPr>
              <w:spacing w:after="120"/>
              <w:jc w:val="center"/>
              <w:rPr>
                <w:rFonts w:asciiTheme="minorHAnsi" w:hAnsiTheme="minorHAnsi" w:cstheme="minorHAnsi"/>
                <w:b/>
                <w:sz w:val="24"/>
                <w:szCs w:val="24"/>
              </w:rPr>
            </w:pPr>
            <w:r w:rsidRPr="000C0167">
              <w:rPr>
                <w:rFonts w:asciiTheme="minorHAnsi" w:hAnsiTheme="minorHAnsi" w:cstheme="minorHAnsi"/>
                <w:b/>
                <w:sz w:val="24"/>
                <w:szCs w:val="24"/>
              </w:rPr>
              <w:t>ATENŢIE!</w:t>
            </w:r>
          </w:p>
        </w:tc>
        <w:tc>
          <w:tcPr>
            <w:tcW w:w="8031" w:type="dxa"/>
            <w:tcBorders>
              <w:top w:val="single" w:sz="4" w:space="0" w:color="auto"/>
              <w:left w:val="single" w:sz="4" w:space="0" w:color="auto"/>
              <w:bottom w:val="single" w:sz="4" w:space="0" w:color="auto"/>
            </w:tcBorders>
            <w:shd w:val="clear" w:color="auto" w:fill="auto"/>
            <w:vAlign w:val="center"/>
          </w:tcPr>
          <w:p w14:paraId="6C700518" w14:textId="5DD32D87" w:rsidR="000C0167" w:rsidRPr="000C0167" w:rsidRDefault="00237B1C" w:rsidP="000C0167">
            <w:pPr>
              <w:autoSpaceDE w:val="0"/>
              <w:autoSpaceDN w:val="0"/>
              <w:adjustRightInd w:val="0"/>
              <w:spacing w:after="0"/>
              <w:jc w:val="both"/>
              <w:rPr>
                <w:rFonts w:asciiTheme="minorHAnsi" w:hAnsiTheme="minorHAnsi" w:cstheme="minorHAnsi"/>
                <w:b/>
                <w:sz w:val="24"/>
                <w:szCs w:val="24"/>
              </w:rPr>
            </w:pPr>
            <w:r w:rsidRPr="00237B1C">
              <w:rPr>
                <w:rFonts w:asciiTheme="minorHAnsi" w:hAnsiTheme="minorHAnsi" w:cstheme="minorHAnsi"/>
                <w:b/>
                <w:sz w:val="24"/>
                <w:szCs w:val="24"/>
              </w:rPr>
              <w:t>Valoarea maximă nerambursabilă aferentă activităţii de consultanţă (</w:t>
            </w:r>
            <w:r w:rsidR="002F275B">
              <w:rPr>
                <w:rFonts w:asciiTheme="minorHAnsi" w:hAnsiTheme="minorHAnsi" w:cstheme="minorHAnsi"/>
                <w:b/>
                <w:sz w:val="24"/>
                <w:szCs w:val="24"/>
              </w:rPr>
              <w:t>punctul 3 din tabelul de mai sus</w:t>
            </w:r>
            <w:r w:rsidRPr="00237B1C">
              <w:rPr>
                <w:rFonts w:asciiTheme="minorHAnsi" w:hAnsiTheme="minorHAnsi" w:cstheme="minorHAnsi"/>
                <w:b/>
                <w:sz w:val="24"/>
                <w:szCs w:val="24"/>
              </w:rPr>
              <w:t xml:space="preserve">) nu depășește </w:t>
            </w:r>
            <w:r w:rsidR="00187839">
              <w:rPr>
                <w:rFonts w:asciiTheme="minorHAnsi" w:hAnsiTheme="minorHAnsi" w:cstheme="minorHAnsi"/>
                <w:b/>
                <w:sz w:val="24"/>
                <w:szCs w:val="24"/>
              </w:rPr>
              <w:t>10</w:t>
            </w:r>
            <w:r w:rsidRPr="00237B1C">
              <w:rPr>
                <w:rFonts w:asciiTheme="minorHAnsi" w:hAnsiTheme="minorHAnsi" w:cstheme="minorHAnsi"/>
                <w:b/>
                <w:sz w:val="24"/>
                <w:szCs w:val="24"/>
              </w:rPr>
              <w:t xml:space="preserve">% </w:t>
            </w:r>
            <w:r w:rsidR="000C0167" w:rsidRPr="000C0167">
              <w:rPr>
                <w:rFonts w:asciiTheme="minorHAnsi" w:hAnsiTheme="minorHAnsi" w:cstheme="minorHAnsi"/>
                <w:b/>
                <w:sz w:val="24"/>
                <w:szCs w:val="24"/>
              </w:rPr>
              <w:t>din valoare</w:t>
            </w:r>
            <w:r w:rsidR="00A83C93">
              <w:rPr>
                <w:rFonts w:asciiTheme="minorHAnsi" w:hAnsiTheme="minorHAnsi" w:cstheme="minorHAnsi"/>
                <w:b/>
                <w:sz w:val="24"/>
                <w:szCs w:val="24"/>
              </w:rPr>
              <w:t>a</w:t>
            </w:r>
            <w:r w:rsidR="000C0167" w:rsidRPr="000C0167">
              <w:rPr>
                <w:rFonts w:asciiTheme="minorHAnsi" w:hAnsiTheme="minorHAnsi" w:cstheme="minorHAnsi"/>
                <w:b/>
                <w:sz w:val="24"/>
                <w:szCs w:val="24"/>
              </w:rPr>
              <w:t xml:space="preserve"> maximă </w:t>
            </w:r>
            <w:r w:rsidR="00187839">
              <w:rPr>
                <w:rFonts w:asciiTheme="minorHAnsi" w:hAnsiTheme="minorHAnsi" w:cstheme="minorHAnsi"/>
                <w:b/>
                <w:sz w:val="24"/>
                <w:szCs w:val="24"/>
              </w:rPr>
              <w:t>eligibilă</w:t>
            </w:r>
            <w:r w:rsidR="000C0167" w:rsidRPr="000C0167">
              <w:rPr>
                <w:rFonts w:asciiTheme="minorHAnsi" w:hAnsiTheme="minorHAnsi" w:cstheme="minorHAnsi"/>
                <w:b/>
                <w:sz w:val="24"/>
                <w:szCs w:val="24"/>
              </w:rPr>
              <w:t>,</w:t>
            </w:r>
            <w:r w:rsidR="002776B3">
              <w:rPr>
                <w:rFonts w:asciiTheme="minorHAnsi" w:hAnsiTheme="minorHAnsi" w:cstheme="minorHAnsi"/>
                <w:b/>
                <w:sz w:val="24"/>
                <w:szCs w:val="24"/>
              </w:rPr>
              <w:t xml:space="preserve"> </w:t>
            </w:r>
            <w:r>
              <w:rPr>
                <w:rFonts w:asciiTheme="minorHAnsi" w:hAnsiTheme="minorHAnsi" w:cstheme="minorHAnsi"/>
                <w:b/>
                <w:sz w:val="24"/>
                <w:szCs w:val="24"/>
              </w:rPr>
              <w:t xml:space="preserve">aferentă </w:t>
            </w:r>
            <w:r w:rsidR="002776B3">
              <w:rPr>
                <w:rFonts w:asciiTheme="minorHAnsi" w:hAnsiTheme="minorHAnsi" w:cstheme="minorHAnsi"/>
                <w:b/>
                <w:sz w:val="24"/>
                <w:szCs w:val="24"/>
              </w:rPr>
              <w:t>proiectului,</w:t>
            </w:r>
            <w:r w:rsidR="000C0167" w:rsidRPr="000C0167">
              <w:rPr>
                <w:rFonts w:asciiTheme="minorHAnsi" w:hAnsiTheme="minorHAnsi" w:cstheme="minorHAnsi"/>
                <w:b/>
                <w:sz w:val="24"/>
                <w:szCs w:val="24"/>
              </w:rPr>
              <w:t xml:space="preserve"> cu condiţia încadrării în suma aferentă de minimis la care are dreptul </w:t>
            </w:r>
            <w:r w:rsidR="002776B3">
              <w:rPr>
                <w:rFonts w:asciiTheme="minorHAnsi" w:hAnsiTheme="minorHAnsi" w:cstheme="minorHAnsi"/>
                <w:b/>
                <w:sz w:val="24"/>
                <w:szCs w:val="24"/>
              </w:rPr>
              <w:t>solicitantul</w:t>
            </w:r>
            <w:r w:rsidR="000C0167" w:rsidRPr="000C0167">
              <w:rPr>
                <w:rFonts w:asciiTheme="minorHAnsi" w:hAnsiTheme="minorHAnsi" w:cstheme="minorHAnsi"/>
                <w:b/>
                <w:sz w:val="24"/>
                <w:szCs w:val="24"/>
              </w:rPr>
              <w:t>.</w:t>
            </w:r>
          </w:p>
        </w:tc>
      </w:tr>
    </w:tbl>
    <w:p w14:paraId="6849DE97" w14:textId="5C617243" w:rsidR="000C0167" w:rsidRDefault="000C0167" w:rsidP="00DA725E">
      <w:pPr>
        <w:spacing w:after="0" w:line="240" w:lineRule="auto"/>
        <w:jc w:val="both"/>
        <w:rPr>
          <w:rFonts w:asciiTheme="minorHAnsi" w:hAnsiTheme="minorHAnsi" w:cstheme="minorHAnsi"/>
          <w:sz w:val="24"/>
          <w:szCs w:val="24"/>
        </w:rPr>
      </w:pPr>
    </w:p>
    <w:p w14:paraId="216966D5" w14:textId="639AC1D5" w:rsidR="00543238" w:rsidRDefault="00543238" w:rsidP="00DA725E">
      <w:pPr>
        <w:spacing w:after="0" w:line="240" w:lineRule="auto"/>
        <w:jc w:val="both"/>
        <w:rPr>
          <w:rFonts w:asciiTheme="minorHAnsi" w:hAnsiTheme="minorHAnsi" w:cstheme="minorHAnsi"/>
          <w:sz w:val="24"/>
          <w:szCs w:val="24"/>
        </w:rPr>
      </w:pPr>
    </w:p>
    <w:p w14:paraId="430AFB05" w14:textId="174CC536" w:rsidR="00543238" w:rsidRDefault="00543238" w:rsidP="00DA725E">
      <w:pPr>
        <w:spacing w:after="0" w:line="240" w:lineRule="auto"/>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23"/>
        <w:gridCol w:w="7593"/>
      </w:tblGrid>
      <w:tr w:rsidR="00543238" w:rsidRPr="00543238" w14:paraId="016E1309" w14:textId="77777777" w:rsidTr="00C84BBD">
        <w:tc>
          <w:tcPr>
            <w:tcW w:w="1668" w:type="dxa"/>
            <w:vAlign w:val="center"/>
          </w:tcPr>
          <w:p w14:paraId="5A5707EF" w14:textId="77777777" w:rsidR="00543238" w:rsidRPr="00543238" w:rsidRDefault="00543238" w:rsidP="00C84BBD">
            <w:pPr>
              <w:spacing w:after="120"/>
              <w:jc w:val="both"/>
              <w:rPr>
                <w:rFonts w:asciiTheme="minorHAnsi" w:hAnsiTheme="minorHAnsi" w:cstheme="minorHAnsi"/>
                <w:b/>
                <w:i/>
                <w:iCs/>
                <w:sz w:val="24"/>
              </w:rPr>
            </w:pPr>
            <w:r w:rsidRPr="00543238">
              <w:rPr>
                <w:rFonts w:asciiTheme="minorHAnsi" w:hAnsiTheme="minorHAnsi" w:cstheme="minorHAnsi"/>
                <w:b/>
                <w:i/>
                <w:iCs/>
                <w:sz w:val="24"/>
              </w:rPr>
              <w:t>ATENŢIE!</w:t>
            </w:r>
          </w:p>
        </w:tc>
        <w:tc>
          <w:tcPr>
            <w:tcW w:w="12474" w:type="dxa"/>
          </w:tcPr>
          <w:p w14:paraId="57D84D31" w14:textId="77777777" w:rsidR="00543238" w:rsidRPr="00543238" w:rsidRDefault="00543238" w:rsidP="00C84BBD">
            <w:pPr>
              <w:spacing w:after="120"/>
              <w:jc w:val="both"/>
              <w:rPr>
                <w:rFonts w:asciiTheme="minorHAnsi" w:hAnsiTheme="minorHAnsi" w:cstheme="minorHAnsi"/>
                <w:sz w:val="24"/>
              </w:rPr>
            </w:pPr>
            <w:r w:rsidRPr="00543238">
              <w:rPr>
                <w:rFonts w:asciiTheme="minorHAnsi" w:hAnsiTheme="minorHAnsi" w:cstheme="minorHAnsi"/>
                <w:sz w:val="24"/>
              </w:rPr>
              <w:t>Cheltuiala cu taxa pe valoarea adăugată este eligibilă dacă este nerecuperabilă, potrivit legii.</w:t>
            </w:r>
          </w:p>
          <w:p w14:paraId="20162F4A" w14:textId="77777777" w:rsidR="00543238" w:rsidRPr="00543238" w:rsidRDefault="00543238" w:rsidP="00C84BBD">
            <w:pPr>
              <w:spacing w:after="120"/>
              <w:jc w:val="both"/>
              <w:rPr>
                <w:rFonts w:asciiTheme="minorHAnsi" w:hAnsiTheme="minorHAnsi" w:cstheme="minorHAnsi"/>
                <w:sz w:val="24"/>
              </w:rPr>
            </w:pPr>
            <w:r w:rsidRPr="00543238">
              <w:rPr>
                <w:rFonts w:asciiTheme="minorHAnsi" w:hAnsiTheme="minorHAnsi" w:cstheme="minorHAnsi"/>
                <w:sz w:val="24"/>
              </w:rPr>
              <w:t xml:space="preserve">Valoarea totală a cheltuielilor eligibile se calculează inclusiv cu TVA în cazul în care solicitantul a optat pentru a da o declaraţie pe propria răspundere privind taxa pe valoarea adăugată nerecuperabilă. </w:t>
            </w:r>
          </w:p>
          <w:p w14:paraId="5F094377" w14:textId="7A8A393B" w:rsidR="00543238" w:rsidRPr="00543238" w:rsidRDefault="00543238" w:rsidP="00C84BBD">
            <w:pPr>
              <w:spacing w:after="120"/>
              <w:jc w:val="both"/>
              <w:rPr>
                <w:rFonts w:asciiTheme="minorHAnsi" w:hAnsiTheme="minorHAnsi" w:cstheme="minorHAnsi"/>
                <w:sz w:val="24"/>
              </w:rPr>
            </w:pPr>
            <w:r w:rsidRPr="00543238">
              <w:rPr>
                <w:rFonts w:asciiTheme="minorHAnsi" w:hAnsiTheme="minorHAnsi" w:cstheme="minorHAnsi"/>
                <w:sz w:val="24"/>
              </w:rPr>
              <w:t>În afara cheltuielilor eligibile, proiectul poate necesita o serie de alte cheltuieli care nu sunt eligibile, dar sunt necesare pentru buna implementare a proiectului. Aceste cheltuieli se suportă de către beneficiar, fără a fi luate în considerare la determinarea asistenţei financiare nerambursabile.</w:t>
            </w:r>
          </w:p>
        </w:tc>
      </w:tr>
    </w:tbl>
    <w:p w14:paraId="77366CA6" w14:textId="77777777" w:rsidR="00543238" w:rsidRPr="00E50489" w:rsidRDefault="00543238" w:rsidP="00DA725E">
      <w:pPr>
        <w:spacing w:after="0" w:line="240" w:lineRule="auto"/>
        <w:jc w:val="both"/>
        <w:rPr>
          <w:rFonts w:asciiTheme="minorHAnsi" w:hAnsiTheme="minorHAnsi" w:cstheme="minorHAnsi"/>
          <w:sz w:val="24"/>
          <w:szCs w:val="24"/>
        </w:rPr>
      </w:pPr>
    </w:p>
    <w:p w14:paraId="4EA8FEEB" w14:textId="16F7DB39" w:rsidR="00905A54" w:rsidRDefault="00905A54" w:rsidP="00905A54">
      <w:pPr>
        <w:spacing w:after="0" w:line="240" w:lineRule="auto"/>
        <w:jc w:val="both"/>
        <w:rPr>
          <w:b/>
          <w:sz w:val="24"/>
          <w:szCs w:val="24"/>
        </w:rPr>
      </w:pPr>
      <w:r>
        <w:rPr>
          <w:sz w:val="24"/>
          <w:szCs w:val="24"/>
        </w:rPr>
        <w:t>AM POC / OIPSI au dreptul să verifice rezonabilitatea costurilor, conform dispozițiilor legale, în baza documentelor solicitate și/sau a investigațiilor proprii</w:t>
      </w:r>
      <w:r w:rsidR="00EE2F99">
        <w:rPr>
          <w:sz w:val="24"/>
          <w:szCs w:val="24"/>
        </w:rPr>
        <w:t>,</w:t>
      </w:r>
      <w:r w:rsidR="00EE2F99" w:rsidRPr="00EE2F99">
        <w:rPr>
          <w:sz w:val="24"/>
          <w:szCs w:val="24"/>
        </w:rPr>
        <w:t xml:space="preserve"> încă din faza de evaluare a proiectelor</w:t>
      </w:r>
      <w:r w:rsidR="00EE2F99">
        <w:rPr>
          <w:sz w:val="24"/>
          <w:szCs w:val="24"/>
        </w:rPr>
        <w:t xml:space="preserve"> </w:t>
      </w:r>
      <w:r>
        <w:rPr>
          <w:b/>
          <w:sz w:val="24"/>
          <w:szCs w:val="24"/>
        </w:rPr>
        <w:t>*</w:t>
      </w:r>
    </w:p>
    <w:p w14:paraId="44484CDF" w14:textId="77777777" w:rsidR="00905A54" w:rsidRPr="00FE227B" w:rsidRDefault="00905A54" w:rsidP="00905A54">
      <w:pPr>
        <w:spacing w:after="0" w:line="240" w:lineRule="auto"/>
        <w:jc w:val="both"/>
        <w:rPr>
          <w:sz w:val="24"/>
          <w:szCs w:val="24"/>
        </w:rPr>
      </w:pPr>
    </w:p>
    <w:p w14:paraId="24B9D623" w14:textId="77777777" w:rsidR="00905A54" w:rsidRPr="007C3CA9" w:rsidRDefault="00905A54" w:rsidP="00905A54">
      <w:pPr>
        <w:spacing w:after="0" w:line="240" w:lineRule="auto"/>
        <w:jc w:val="both"/>
        <w:rPr>
          <w:i/>
          <w:sz w:val="24"/>
          <w:szCs w:val="24"/>
        </w:rPr>
      </w:pPr>
      <w:r w:rsidRPr="007C3CA9">
        <w:rPr>
          <w:i/>
          <w:sz w:val="24"/>
          <w:szCs w:val="24"/>
        </w:rPr>
        <w:t>* Conform prevederilor Ordonanţei de Urgenţă a Guvernului nr. 66 din 29 iunie 2011 privind prevenirea, constatarea şi sancţionarea neregulilor apărute în obţinerea şi utilizarea fondurilor europene şi/sau a fondurilor publice naţionale aferente acestora, cu modificările şi completările ulterioare; Hotărârii Guvernului nr. 875 din 31 august 2011 pentru aprobarea Normelor metodologice de aplicare a prevederilor Ordonanţei de urgenţă a Guvernului nr. 66/2011 privind prevenirea, constatarea şi sancţionarea neregulilor apărute în obţinerea şi utilizarea fondurilor europene şi/sau a fondurilor publice naţionale aferente, cu modificările şi completările ulterioare.</w:t>
      </w:r>
    </w:p>
    <w:p w14:paraId="118A242F" w14:textId="77777777" w:rsidR="00424A4B" w:rsidRPr="00E50489" w:rsidRDefault="00424A4B" w:rsidP="00AD20F7">
      <w:pPr>
        <w:shd w:val="clear" w:color="auto" w:fill="FFFFFF"/>
        <w:spacing w:before="120" w:after="0"/>
        <w:jc w:val="both"/>
        <w:rPr>
          <w:rFonts w:asciiTheme="minorHAnsi" w:hAnsiTheme="minorHAnsi" w:cstheme="minorHAnsi"/>
          <w:sz w:val="24"/>
          <w:szCs w:val="24"/>
        </w:rPr>
      </w:pPr>
      <w:bookmarkStart w:id="255" w:name="do_ax2_pt5_sp5_6_"/>
      <w:bookmarkEnd w:id="255"/>
    </w:p>
    <w:p w14:paraId="4580E2EE" w14:textId="16E51A06" w:rsidR="008D3F0C" w:rsidRPr="00E50489" w:rsidRDefault="008D3F0C" w:rsidP="002A011A">
      <w:pPr>
        <w:shd w:val="clear" w:color="auto" w:fill="FFFFFF"/>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Următoarele cheltuieli de informare şi publicitate vor fi rambursate în limitele stabilite mai jos</w:t>
      </w:r>
      <w:r w:rsidR="00543238">
        <w:rPr>
          <w:rFonts w:asciiTheme="minorHAnsi" w:hAnsiTheme="minorHAnsi" w:cstheme="minorHAnsi"/>
          <w:sz w:val="24"/>
          <w:szCs w:val="24"/>
        </w:rPr>
        <w:t xml:space="preserve">. </w:t>
      </w:r>
      <w:r w:rsidR="00543238" w:rsidRPr="00543238">
        <w:rPr>
          <w:rFonts w:asciiTheme="minorHAnsi" w:hAnsiTheme="minorHAnsi" w:cstheme="minorHAnsi"/>
          <w:sz w:val="24"/>
          <w:szCs w:val="24"/>
        </w:rPr>
        <w:t>Proiectul poate conţine şi alte cheltuieli de informare şi publicitate, inclusiv de promovare a rezultatului proiectului, chiar dacă nu sunt menţionate mai jos</w:t>
      </w:r>
      <w:r w:rsidR="00543238">
        <w:rPr>
          <w:rFonts w:asciiTheme="minorHAnsi" w:hAnsiTheme="minorHAnsi" w:cstheme="minorHAnsi"/>
          <w:sz w:val="24"/>
          <w:szCs w:val="24"/>
        </w:rPr>
        <w:t>,</w:t>
      </w:r>
      <w:r w:rsidR="004D15E3">
        <w:rPr>
          <w:rFonts w:asciiTheme="minorHAnsi" w:hAnsiTheme="minorHAnsi" w:cstheme="minorHAnsi"/>
          <w:sz w:val="24"/>
          <w:szCs w:val="24"/>
        </w:rPr>
        <w:t xml:space="preserve"> conform Manualului de Identitate Vizuală</w:t>
      </w:r>
      <w:r w:rsidR="00543238">
        <w:rPr>
          <w:rFonts w:asciiTheme="minorHAnsi" w:hAnsiTheme="minorHAnsi" w:cstheme="minorHAnsi"/>
          <w:sz w:val="24"/>
          <w:szCs w:val="24"/>
        </w:rPr>
        <w:t xml:space="preserve"> </w:t>
      </w:r>
      <w:r w:rsidRPr="00E50489">
        <w:rPr>
          <w:rFonts w:asciiTheme="minorHAnsi" w:hAnsiTheme="minorHAnsi" w:cstheme="minorHAnsi"/>
          <w:sz w:val="24"/>
          <w:szCs w:val="24"/>
        </w:rPr>
        <w:t>:</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842"/>
        <w:gridCol w:w="1950"/>
        <w:gridCol w:w="2520"/>
      </w:tblGrid>
      <w:tr w:rsidR="008D3F0C" w:rsidRPr="00E50489" w14:paraId="4927C6D5" w14:textId="77777777" w:rsidTr="00C45255">
        <w:trPr>
          <w:trHeight w:val="663"/>
        </w:trPr>
        <w:tc>
          <w:tcPr>
            <w:tcW w:w="658" w:type="dxa"/>
            <w:tcBorders>
              <w:top w:val="double" w:sz="4" w:space="0" w:color="auto"/>
              <w:left w:val="double" w:sz="4" w:space="0" w:color="auto"/>
              <w:bottom w:val="double" w:sz="4" w:space="0" w:color="auto"/>
              <w:right w:val="single" w:sz="4" w:space="0" w:color="auto"/>
            </w:tcBorders>
            <w:vAlign w:val="center"/>
          </w:tcPr>
          <w:p w14:paraId="7C8E8B7D" w14:textId="77777777" w:rsidR="008D3F0C" w:rsidRPr="00E50489" w:rsidRDefault="008D3F0C" w:rsidP="00A22D5E">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Nr.</w:t>
            </w:r>
          </w:p>
        </w:tc>
        <w:tc>
          <w:tcPr>
            <w:tcW w:w="3842" w:type="dxa"/>
            <w:tcBorders>
              <w:top w:val="double" w:sz="4" w:space="0" w:color="auto"/>
              <w:left w:val="single" w:sz="4" w:space="0" w:color="auto"/>
              <w:bottom w:val="double" w:sz="4" w:space="0" w:color="auto"/>
              <w:right w:val="single" w:sz="4" w:space="0" w:color="auto"/>
            </w:tcBorders>
            <w:vAlign w:val="center"/>
          </w:tcPr>
          <w:p w14:paraId="038A421C" w14:textId="77777777" w:rsidR="008D3F0C" w:rsidRPr="00E50489" w:rsidRDefault="008D3F0C" w:rsidP="00D95A34">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Activitatea de informare şi publicitate</w:t>
            </w:r>
          </w:p>
        </w:tc>
        <w:tc>
          <w:tcPr>
            <w:tcW w:w="1950" w:type="dxa"/>
            <w:tcBorders>
              <w:top w:val="double" w:sz="4" w:space="0" w:color="auto"/>
              <w:left w:val="single" w:sz="4" w:space="0" w:color="auto"/>
              <w:bottom w:val="double" w:sz="4" w:space="0" w:color="auto"/>
              <w:right w:val="single" w:sz="4" w:space="0" w:color="auto"/>
            </w:tcBorders>
            <w:vAlign w:val="center"/>
          </w:tcPr>
          <w:p w14:paraId="6A16DDD9" w14:textId="77777777" w:rsidR="008D3F0C" w:rsidRPr="00E50489" w:rsidRDefault="008D3F0C" w:rsidP="00D95A34">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Nr. bucăţi maxim decontat</w:t>
            </w:r>
          </w:p>
        </w:tc>
        <w:tc>
          <w:tcPr>
            <w:tcW w:w="2520" w:type="dxa"/>
            <w:tcBorders>
              <w:top w:val="double" w:sz="4" w:space="0" w:color="auto"/>
              <w:left w:val="single" w:sz="4" w:space="0" w:color="auto"/>
              <w:bottom w:val="double" w:sz="4" w:space="0" w:color="auto"/>
              <w:right w:val="double" w:sz="4" w:space="0" w:color="auto"/>
            </w:tcBorders>
            <w:vAlign w:val="center"/>
          </w:tcPr>
          <w:p w14:paraId="0A49B815" w14:textId="77777777" w:rsidR="008D3F0C" w:rsidRPr="00E50489" w:rsidRDefault="008D3F0C" w:rsidP="00D95A34">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Asistenţă nerambur-sabilă inclusiv TVA (lei)</w:t>
            </w:r>
          </w:p>
        </w:tc>
      </w:tr>
      <w:tr w:rsidR="008D3F0C" w:rsidRPr="00E50489" w14:paraId="7C5C89DD" w14:textId="77777777" w:rsidTr="00C45255">
        <w:tc>
          <w:tcPr>
            <w:tcW w:w="658" w:type="dxa"/>
            <w:tcBorders>
              <w:top w:val="double" w:sz="4" w:space="0" w:color="auto"/>
              <w:left w:val="single" w:sz="4" w:space="0" w:color="auto"/>
              <w:bottom w:val="single" w:sz="4" w:space="0" w:color="auto"/>
              <w:right w:val="single" w:sz="4" w:space="0" w:color="auto"/>
            </w:tcBorders>
          </w:tcPr>
          <w:p w14:paraId="1603C4FB" w14:textId="77777777" w:rsidR="008D3F0C" w:rsidRPr="00E50489"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double" w:sz="4" w:space="0" w:color="auto"/>
              <w:left w:val="single" w:sz="4" w:space="0" w:color="auto"/>
              <w:bottom w:val="single" w:sz="4" w:space="0" w:color="auto"/>
              <w:right w:val="single" w:sz="4" w:space="0" w:color="auto"/>
            </w:tcBorders>
          </w:tcPr>
          <w:p w14:paraId="29A87E5E" w14:textId="77777777" w:rsidR="008D3F0C" w:rsidRPr="00E50489" w:rsidRDefault="008D3F0C" w:rsidP="00145FFF">
            <w:pPr>
              <w:spacing w:after="0" w:line="240" w:lineRule="auto"/>
              <w:rPr>
                <w:rFonts w:asciiTheme="minorHAnsi" w:hAnsiTheme="minorHAnsi" w:cstheme="minorHAnsi"/>
                <w:sz w:val="24"/>
                <w:szCs w:val="24"/>
              </w:rPr>
            </w:pPr>
            <w:r w:rsidRPr="00E50489">
              <w:rPr>
                <w:rFonts w:asciiTheme="minorHAnsi" w:hAnsiTheme="minorHAnsi" w:cstheme="minorHAnsi"/>
                <w:sz w:val="24"/>
                <w:szCs w:val="24"/>
              </w:rPr>
              <w:t xml:space="preserve">Anunţ/comunicat de presă  privind începerea proiectului </w:t>
            </w:r>
            <w:r w:rsidRPr="00E50489">
              <w:rPr>
                <w:rFonts w:asciiTheme="minorHAnsi" w:hAnsiTheme="minorHAnsi" w:cstheme="minorHAnsi"/>
                <w:b/>
                <w:bCs/>
                <w:sz w:val="24"/>
                <w:szCs w:val="24"/>
              </w:rPr>
              <w:t>– obligatoriu</w:t>
            </w:r>
          </w:p>
        </w:tc>
        <w:tc>
          <w:tcPr>
            <w:tcW w:w="1950" w:type="dxa"/>
            <w:tcBorders>
              <w:top w:val="double" w:sz="4" w:space="0" w:color="auto"/>
              <w:left w:val="single" w:sz="4" w:space="0" w:color="auto"/>
              <w:bottom w:val="single" w:sz="4" w:space="0" w:color="auto"/>
              <w:right w:val="single" w:sz="4" w:space="0" w:color="auto"/>
            </w:tcBorders>
          </w:tcPr>
          <w:p w14:paraId="4004A3EE" w14:textId="77777777" w:rsidR="008D3F0C" w:rsidRPr="00E50489" w:rsidRDefault="008D3F0C" w:rsidP="00145FFF">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1</w:t>
            </w:r>
          </w:p>
        </w:tc>
        <w:tc>
          <w:tcPr>
            <w:tcW w:w="2520" w:type="dxa"/>
            <w:tcBorders>
              <w:top w:val="double" w:sz="4" w:space="0" w:color="auto"/>
              <w:left w:val="single" w:sz="4" w:space="0" w:color="auto"/>
              <w:bottom w:val="single" w:sz="4" w:space="0" w:color="auto"/>
              <w:right w:val="single" w:sz="4" w:space="0" w:color="auto"/>
            </w:tcBorders>
          </w:tcPr>
          <w:p w14:paraId="0D11BBC1" w14:textId="77777777" w:rsidR="008D3F0C" w:rsidRPr="00E50489" w:rsidRDefault="008D3F0C" w:rsidP="00145FFF">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3.000 lei/buc</w:t>
            </w:r>
          </w:p>
        </w:tc>
      </w:tr>
      <w:tr w:rsidR="008D3F0C" w:rsidRPr="00E50489" w14:paraId="6B86CAE5" w14:textId="77777777" w:rsidTr="00C45255">
        <w:tc>
          <w:tcPr>
            <w:tcW w:w="658" w:type="dxa"/>
            <w:tcBorders>
              <w:top w:val="single" w:sz="4" w:space="0" w:color="auto"/>
              <w:left w:val="single" w:sz="4" w:space="0" w:color="auto"/>
              <w:bottom w:val="single" w:sz="4" w:space="0" w:color="auto"/>
              <w:right w:val="single" w:sz="4" w:space="0" w:color="auto"/>
            </w:tcBorders>
          </w:tcPr>
          <w:p w14:paraId="0521F0AE" w14:textId="77777777" w:rsidR="008D3F0C" w:rsidRPr="00E50489"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021AED66" w14:textId="77777777" w:rsidR="008D3F0C" w:rsidRPr="00E50489" w:rsidRDefault="008D3F0C" w:rsidP="00145FFF">
            <w:pPr>
              <w:spacing w:after="0" w:line="240" w:lineRule="auto"/>
              <w:rPr>
                <w:rFonts w:asciiTheme="minorHAnsi" w:hAnsiTheme="minorHAnsi" w:cstheme="minorHAnsi"/>
                <w:sz w:val="24"/>
                <w:szCs w:val="24"/>
              </w:rPr>
            </w:pPr>
            <w:r w:rsidRPr="00E50489">
              <w:rPr>
                <w:rFonts w:asciiTheme="minorHAnsi" w:hAnsiTheme="minorHAnsi" w:cstheme="minorHAnsi"/>
                <w:sz w:val="24"/>
                <w:szCs w:val="24"/>
              </w:rPr>
              <w:t xml:space="preserve">Anunţ/comunicat de presă la finalizarea proiectului- </w:t>
            </w:r>
            <w:r w:rsidRPr="00E50489">
              <w:rPr>
                <w:rFonts w:asciiTheme="minorHAns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tcPr>
          <w:p w14:paraId="5E121FA5" w14:textId="77777777" w:rsidR="008D3F0C" w:rsidRPr="00E50489" w:rsidRDefault="008D3F0C" w:rsidP="00145FFF">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1</w:t>
            </w:r>
          </w:p>
        </w:tc>
        <w:tc>
          <w:tcPr>
            <w:tcW w:w="2520" w:type="dxa"/>
            <w:tcBorders>
              <w:top w:val="single" w:sz="4" w:space="0" w:color="auto"/>
              <w:left w:val="single" w:sz="4" w:space="0" w:color="auto"/>
              <w:bottom w:val="single" w:sz="4" w:space="0" w:color="auto"/>
              <w:right w:val="single" w:sz="4" w:space="0" w:color="auto"/>
            </w:tcBorders>
          </w:tcPr>
          <w:p w14:paraId="7854E29E" w14:textId="77777777" w:rsidR="008D3F0C" w:rsidRPr="00E50489" w:rsidRDefault="008D3F0C" w:rsidP="00145FFF">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3.000 lei/buc</w:t>
            </w:r>
          </w:p>
        </w:tc>
      </w:tr>
      <w:tr w:rsidR="008D3F0C" w:rsidRPr="00E50489" w14:paraId="0FC6A73B" w14:textId="77777777" w:rsidTr="00C45255">
        <w:tc>
          <w:tcPr>
            <w:tcW w:w="658" w:type="dxa"/>
            <w:tcBorders>
              <w:top w:val="single" w:sz="4" w:space="0" w:color="auto"/>
              <w:left w:val="single" w:sz="4" w:space="0" w:color="auto"/>
              <w:bottom w:val="single" w:sz="4" w:space="0" w:color="auto"/>
              <w:right w:val="single" w:sz="4" w:space="0" w:color="auto"/>
            </w:tcBorders>
          </w:tcPr>
          <w:p w14:paraId="2D22AB01" w14:textId="77777777" w:rsidR="008D3F0C" w:rsidRPr="00E50489"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260709ED" w14:textId="77777777" w:rsidR="008D3F0C" w:rsidRPr="00E50489" w:rsidRDefault="008D3F0C" w:rsidP="00145FFF">
            <w:pPr>
              <w:spacing w:after="0" w:line="240" w:lineRule="auto"/>
              <w:rPr>
                <w:rFonts w:asciiTheme="minorHAnsi" w:hAnsiTheme="minorHAnsi" w:cstheme="minorHAnsi"/>
                <w:sz w:val="24"/>
                <w:szCs w:val="24"/>
              </w:rPr>
            </w:pPr>
            <w:r w:rsidRPr="00E50489">
              <w:rPr>
                <w:rFonts w:asciiTheme="minorHAnsi" w:hAnsiTheme="minorHAnsi" w:cstheme="minorHAnsi"/>
                <w:sz w:val="24"/>
                <w:szCs w:val="24"/>
              </w:rPr>
              <w:t>Realizarea de panouri de informare (</w:t>
            </w:r>
            <w:r w:rsidRPr="00E50489">
              <w:rPr>
                <w:rFonts w:asciiTheme="minorHAnsi" w:hAnsiTheme="minorHAnsi" w:cstheme="minorHAnsi"/>
                <w:b/>
                <w:bCs/>
                <w:sz w:val="24"/>
                <w:szCs w:val="24"/>
              </w:rPr>
              <w:t>obligatoriu</w:t>
            </w:r>
            <w:r w:rsidRPr="00E50489">
              <w:rPr>
                <w:rFonts w:asciiTheme="minorHAnsi" w:hAnsiTheme="minorHAnsi" w:cstheme="minorHAnsi"/>
                <w:sz w:val="24"/>
                <w:szCs w:val="24"/>
              </w:rPr>
              <w:t xml:space="preserve"> pentru proiectele cu o valoare mai mare de 500.000 Euro)</w:t>
            </w:r>
          </w:p>
        </w:tc>
        <w:tc>
          <w:tcPr>
            <w:tcW w:w="1950" w:type="dxa"/>
            <w:tcBorders>
              <w:top w:val="single" w:sz="4" w:space="0" w:color="auto"/>
              <w:left w:val="single" w:sz="4" w:space="0" w:color="auto"/>
              <w:bottom w:val="single" w:sz="4" w:space="0" w:color="auto"/>
              <w:right w:val="single" w:sz="4" w:space="0" w:color="auto"/>
            </w:tcBorders>
          </w:tcPr>
          <w:p w14:paraId="7714844A" w14:textId="77777777" w:rsidR="008D3F0C" w:rsidRPr="00E50489" w:rsidRDefault="008D3F0C" w:rsidP="00145FFF">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 xml:space="preserve">1 </w:t>
            </w:r>
          </w:p>
          <w:p w14:paraId="6923F7C0" w14:textId="77777777" w:rsidR="008D3F0C" w:rsidRPr="00E50489" w:rsidRDefault="008D3F0C" w:rsidP="00145FFF">
            <w:pPr>
              <w:spacing w:after="0" w:line="240" w:lineRule="auto"/>
              <w:jc w:val="center"/>
              <w:rPr>
                <w:rFonts w:asciiTheme="minorHAnsi" w:hAnsiTheme="minorHAnsi" w:cs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3E47E1B" w14:textId="77777777" w:rsidR="008D3F0C" w:rsidRPr="00E50489" w:rsidRDefault="008D3F0C" w:rsidP="00145FFF">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5.000 lei/buc</w:t>
            </w:r>
          </w:p>
        </w:tc>
      </w:tr>
      <w:tr w:rsidR="008D3F0C" w:rsidRPr="00E50489" w14:paraId="7F995A33" w14:textId="77777777" w:rsidTr="00C45255">
        <w:tc>
          <w:tcPr>
            <w:tcW w:w="658" w:type="dxa"/>
            <w:tcBorders>
              <w:top w:val="single" w:sz="4" w:space="0" w:color="auto"/>
              <w:left w:val="single" w:sz="4" w:space="0" w:color="auto"/>
              <w:bottom w:val="single" w:sz="4" w:space="0" w:color="auto"/>
              <w:right w:val="single" w:sz="4" w:space="0" w:color="auto"/>
            </w:tcBorders>
          </w:tcPr>
          <w:p w14:paraId="530A389B" w14:textId="77777777" w:rsidR="008D3F0C" w:rsidRPr="00E50489"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4A2A78A9" w14:textId="77777777" w:rsidR="008D3F0C" w:rsidRPr="00E50489" w:rsidRDefault="008D3F0C" w:rsidP="00145FFF">
            <w:pPr>
              <w:spacing w:after="0" w:line="240" w:lineRule="auto"/>
              <w:rPr>
                <w:rFonts w:asciiTheme="minorHAnsi" w:hAnsiTheme="minorHAnsi" w:cstheme="minorHAnsi"/>
                <w:sz w:val="24"/>
                <w:szCs w:val="24"/>
              </w:rPr>
            </w:pPr>
            <w:r w:rsidRPr="00E50489">
              <w:rPr>
                <w:rFonts w:asciiTheme="minorHAnsi" w:hAnsiTheme="minorHAnsi" w:cstheme="minorHAnsi"/>
                <w:sz w:val="24"/>
                <w:szCs w:val="24"/>
              </w:rPr>
              <w:t xml:space="preserve">Realizarea de etichete autocolante pentru echipamentele achiziţionate prin proiect – </w:t>
            </w:r>
            <w:r w:rsidRPr="00E50489">
              <w:rPr>
                <w:rFonts w:asciiTheme="minorHAns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tcPr>
          <w:p w14:paraId="5A63C9E1" w14:textId="4E9802E2" w:rsidR="008D3F0C" w:rsidRPr="00E50489" w:rsidRDefault="008D3F0C" w:rsidP="00DA1231">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10% mai mult decât nr. echipamente</w:t>
            </w:r>
            <w:r w:rsidR="00DA1231" w:rsidRPr="00E50489">
              <w:rPr>
                <w:rFonts w:asciiTheme="minorHAnsi" w:hAnsiTheme="minorHAnsi" w:cstheme="minorHAnsi"/>
                <w:sz w:val="24"/>
                <w:szCs w:val="24"/>
              </w:rPr>
              <w:t>lor</w:t>
            </w:r>
            <w:r w:rsidRPr="00E50489">
              <w:rPr>
                <w:rFonts w:asciiTheme="minorHAnsi" w:hAnsiTheme="minorHAnsi" w:cstheme="minorHAnsi"/>
                <w:sz w:val="24"/>
                <w:szCs w:val="24"/>
              </w:rPr>
              <w:t xml:space="preserve"> achiz</w:t>
            </w:r>
            <w:r w:rsidR="00DA1231" w:rsidRPr="00E50489">
              <w:rPr>
                <w:rFonts w:asciiTheme="minorHAnsi" w:hAnsiTheme="minorHAnsi" w:cstheme="minorHAnsi"/>
                <w:sz w:val="24"/>
                <w:szCs w:val="24"/>
              </w:rPr>
              <w:t>iţionate</w:t>
            </w:r>
            <w:r w:rsidRPr="00E50489">
              <w:rPr>
                <w:rFonts w:asciiTheme="minorHAnsi" w:hAnsiTheme="minorHAnsi" w:cstheme="minorHAnsi"/>
                <w:sz w:val="24"/>
                <w:szCs w:val="24"/>
              </w:rPr>
              <w:t xml:space="preserve"> prin proiect </w:t>
            </w:r>
          </w:p>
        </w:tc>
        <w:tc>
          <w:tcPr>
            <w:tcW w:w="2520" w:type="dxa"/>
            <w:tcBorders>
              <w:top w:val="single" w:sz="4" w:space="0" w:color="auto"/>
              <w:left w:val="single" w:sz="4" w:space="0" w:color="auto"/>
              <w:bottom w:val="single" w:sz="4" w:space="0" w:color="auto"/>
              <w:right w:val="single" w:sz="4" w:space="0" w:color="auto"/>
            </w:tcBorders>
          </w:tcPr>
          <w:p w14:paraId="41449873" w14:textId="03D38B42" w:rsidR="008D3F0C" w:rsidRPr="00E50489" w:rsidRDefault="004D15E3" w:rsidP="00145FFF">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5</w:t>
            </w:r>
            <w:r w:rsidR="008D3F0C" w:rsidRPr="00E50489">
              <w:rPr>
                <w:rFonts w:asciiTheme="minorHAnsi" w:hAnsiTheme="minorHAnsi" w:cstheme="minorHAnsi"/>
                <w:sz w:val="24"/>
                <w:szCs w:val="24"/>
              </w:rPr>
              <w:t xml:space="preserve"> lei/autocolant</w:t>
            </w:r>
          </w:p>
        </w:tc>
      </w:tr>
      <w:tr w:rsidR="004D15E3" w:rsidRPr="004D15E3" w14:paraId="00A7EB83" w14:textId="77777777" w:rsidTr="00C84BBD">
        <w:tc>
          <w:tcPr>
            <w:tcW w:w="658" w:type="dxa"/>
            <w:tcBorders>
              <w:top w:val="single" w:sz="4" w:space="0" w:color="auto"/>
              <w:left w:val="single" w:sz="4" w:space="0" w:color="auto"/>
              <w:bottom w:val="single" w:sz="4" w:space="0" w:color="auto"/>
              <w:right w:val="single" w:sz="4" w:space="0" w:color="auto"/>
            </w:tcBorders>
          </w:tcPr>
          <w:p w14:paraId="20BC5B20" w14:textId="77777777" w:rsidR="004D15E3" w:rsidRPr="004D15E3" w:rsidRDefault="004D15E3" w:rsidP="004D15E3">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7500919F" w14:textId="44CAE11A" w:rsidR="004D15E3" w:rsidRPr="004D15E3" w:rsidRDefault="004D15E3" w:rsidP="004D15E3">
            <w:pPr>
              <w:spacing w:after="0" w:line="240" w:lineRule="auto"/>
              <w:rPr>
                <w:rFonts w:asciiTheme="minorHAnsi" w:hAnsiTheme="minorHAnsi" w:cstheme="minorHAnsi"/>
                <w:sz w:val="24"/>
                <w:szCs w:val="24"/>
              </w:rPr>
            </w:pPr>
            <w:r w:rsidRPr="004D15E3">
              <w:rPr>
                <w:rFonts w:asciiTheme="minorHAnsi" w:eastAsia="Calibri" w:hAnsiTheme="minorHAnsi" w:cstheme="minorHAnsi"/>
                <w:sz w:val="24"/>
                <w:szCs w:val="24"/>
              </w:rPr>
              <w:t xml:space="preserve">Sigla Uniunii Europene, Sigla Guvernului României şi sigla Instrumentelor Structurale în România postate pe site-ul realizat prin proiect - </w:t>
            </w:r>
            <w:r w:rsidRPr="004D15E3">
              <w:rPr>
                <w:rFonts w:asciiTheme="minorHAnsi" w:eastAsia="Calibr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vAlign w:val="center"/>
          </w:tcPr>
          <w:p w14:paraId="31DF670A" w14:textId="362A801B" w:rsidR="004D15E3" w:rsidRPr="004D15E3" w:rsidRDefault="004D15E3" w:rsidP="004D15E3">
            <w:pPr>
              <w:spacing w:after="0" w:line="240" w:lineRule="auto"/>
              <w:jc w:val="center"/>
              <w:rPr>
                <w:rFonts w:asciiTheme="minorHAnsi" w:hAnsiTheme="minorHAnsi" w:cstheme="minorHAnsi"/>
                <w:sz w:val="24"/>
                <w:szCs w:val="24"/>
              </w:rPr>
            </w:pPr>
            <w:r w:rsidRPr="004D15E3">
              <w:rPr>
                <w:rFonts w:asciiTheme="minorHAnsi" w:eastAsia="Calibri" w:hAnsiTheme="minorHAnsi" w:cstheme="minorHAnsi"/>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6280C239" w14:textId="17816799" w:rsidR="004D15E3" w:rsidRPr="004D15E3" w:rsidRDefault="004D15E3" w:rsidP="004D15E3">
            <w:pPr>
              <w:spacing w:after="0" w:line="240" w:lineRule="auto"/>
              <w:jc w:val="center"/>
              <w:rPr>
                <w:rFonts w:asciiTheme="minorHAnsi" w:hAnsiTheme="minorHAnsi" w:cstheme="minorHAnsi"/>
                <w:sz w:val="24"/>
                <w:szCs w:val="24"/>
              </w:rPr>
            </w:pPr>
            <w:r w:rsidRPr="004D15E3">
              <w:rPr>
                <w:rFonts w:asciiTheme="minorHAnsi" w:eastAsia="Calibri" w:hAnsiTheme="minorHAnsi" w:cstheme="minorHAnsi"/>
                <w:sz w:val="24"/>
                <w:szCs w:val="24"/>
              </w:rPr>
              <w:t>Nu se decontează</w:t>
            </w:r>
          </w:p>
        </w:tc>
      </w:tr>
      <w:tr w:rsidR="004D15E3" w:rsidRPr="004D15E3" w14:paraId="1C32E4A8" w14:textId="77777777" w:rsidTr="00C84BBD">
        <w:tc>
          <w:tcPr>
            <w:tcW w:w="658" w:type="dxa"/>
            <w:tcBorders>
              <w:top w:val="single" w:sz="4" w:space="0" w:color="auto"/>
              <w:left w:val="single" w:sz="4" w:space="0" w:color="auto"/>
              <w:bottom w:val="single" w:sz="4" w:space="0" w:color="auto"/>
              <w:right w:val="single" w:sz="4" w:space="0" w:color="auto"/>
            </w:tcBorders>
          </w:tcPr>
          <w:p w14:paraId="648C4CB3" w14:textId="77777777" w:rsidR="004D15E3" w:rsidRPr="004D15E3" w:rsidRDefault="004D15E3" w:rsidP="004D15E3">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75674DA9" w14:textId="5A701F9D" w:rsidR="004D15E3" w:rsidRPr="004D15E3" w:rsidRDefault="004D15E3" w:rsidP="004D15E3">
            <w:pPr>
              <w:spacing w:after="0" w:line="240" w:lineRule="auto"/>
              <w:rPr>
                <w:rFonts w:asciiTheme="minorHAnsi" w:hAnsiTheme="minorHAnsi" w:cstheme="minorHAnsi"/>
                <w:sz w:val="24"/>
                <w:szCs w:val="24"/>
              </w:rPr>
            </w:pPr>
            <w:r w:rsidRPr="004D15E3">
              <w:rPr>
                <w:rFonts w:asciiTheme="minorHAnsi" w:eastAsia="Calibri" w:hAnsiTheme="minorHAnsi" w:cstheme="minorHAnsi"/>
                <w:sz w:val="24"/>
                <w:szCs w:val="24"/>
              </w:rPr>
              <w:t xml:space="preserve">Un link către site-ul web al Instrumentelor Structurale în România, </w:t>
            </w:r>
            <w:hyperlink r:id="rId10" w:history="1">
              <w:r w:rsidRPr="004D15E3">
                <w:rPr>
                  <w:rFonts w:asciiTheme="minorHAnsi" w:eastAsia="Calibri" w:hAnsiTheme="minorHAnsi" w:cstheme="minorHAnsi"/>
                  <w:sz w:val="24"/>
                  <w:szCs w:val="24"/>
                  <w:u w:val="single"/>
                </w:rPr>
                <w:t>www.fonduri-ue.ro</w:t>
              </w:r>
            </w:hyperlink>
            <w:r w:rsidRPr="004D15E3">
              <w:rPr>
                <w:rFonts w:asciiTheme="minorHAnsi" w:eastAsia="Calibri" w:hAnsiTheme="minorHAnsi" w:cstheme="minorHAnsi"/>
                <w:sz w:val="24"/>
                <w:szCs w:val="24"/>
              </w:rPr>
              <w:t xml:space="preserve"> postat pe site-ul solicitantului – </w:t>
            </w:r>
            <w:r w:rsidRPr="004D15E3">
              <w:rPr>
                <w:rFonts w:asciiTheme="minorHAnsi" w:eastAsia="Calibr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vAlign w:val="center"/>
          </w:tcPr>
          <w:p w14:paraId="171B360C" w14:textId="1A79AB5F" w:rsidR="004D15E3" w:rsidRPr="004D15E3" w:rsidRDefault="004D15E3" w:rsidP="004D15E3">
            <w:pPr>
              <w:spacing w:after="0" w:line="240" w:lineRule="auto"/>
              <w:jc w:val="center"/>
              <w:rPr>
                <w:rFonts w:asciiTheme="minorHAnsi" w:hAnsiTheme="minorHAnsi" w:cstheme="minorHAnsi"/>
                <w:sz w:val="24"/>
                <w:szCs w:val="24"/>
              </w:rPr>
            </w:pPr>
            <w:r w:rsidRPr="004D15E3">
              <w:rPr>
                <w:rFonts w:asciiTheme="minorHAnsi" w:eastAsia="Calibri" w:hAnsiTheme="minorHAnsi" w:cstheme="minorHAnsi"/>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09F52256" w14:textId="48B00D1D" w:rsidR="004D15E3" w:rsidRPr="004D15E3" w:rsidRDefault="004D15E3" w:rsidP="004D15E3">
            <w:pPr>
              <w:spacing w:after="0" w:line="240" w:lineRule="auto"/>
              <w:jc w:val="center"/>
              <w:rPr>
                <w:rFonts w:asciiTheme="minorHAnsi" w:hAnsiTheme="minorHAnsi" w:cstheme="minorHAnsi"/>
                <w:sz w:val="24"/>
                <w:szCs w:val="24"/>
              </w:rPr>
            </w:pPr>
            <w:r w:rsidRPr="004D15E3">
              <w:rPr>
                <w:rFonts w:asciiTheme="minorHAnsi" w:eastAsia="Calibri" w:hAnsiTheme="minorHAnsi" w:cstheme="minorHAnsi"/>
                <w:sz w:val="24"/>
                <w:szCs w:val="24"/>
              </w:rPr>
              <w:t>Nu se decontează</w:t>
            </w:r>
          </w:p>
        </w:tc>
      </w:tr>
    </w:tbl>
    <w:p w14:paraId="2984E991" w14:textId="10F3CF4C" w:rsidR="005478C0" w:rsidRDefault="005478C0" w:rsidP="008965FE">
      <w:pPr>
        <w:spacing w:before="120" w:after="120" w:line="240" w:lineRule="auto"/>
        <w:jc w:val="both"/>
        <w:outlineLvl w:val="0"/>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4"/>
        <w:gridCol w:w="7392"/>
      </w:tblGrid>
      <w:tr w:rsidR="005478C0" w:rsidRPr="00430874" w14:paraId="0265CF40" w14:textId="77777777" w:rsidTr="00BF5A9C">
        <w:trPr>
          <w:trHeight w:val="845"/>
        </w:trPr>
        <w:tc>
          <w:tcPr>
            <w:tcW w:w="1624" w:type="dxa"/>
            <w:tcBorders>
              <w:right w:val="single" w:sz="4" w:space="0" w:color="auto"/>
            </w:tcBorders>
            <w:vAlign w:val="center"/>
          </w:tcPr>
          <w:p w14:paraId="7ED060AA" w14:textId="77777777" w:rsidR="005478C0" w:rsidRPr="00BF5A9C" w:rsidRDefault="005478C0" w:rsidP="005478C0">
            <w:pPr>
              <w:spacing w:after="0" w:line="240" w:lineRule="auto"/>
              <w:jc w:val="center"/>
              <w:rPr>
                <w:rFonts w:asciiTheme="minorHAnsi" w:hAnsiTheme="minorHAnsi" w:cstheme="minorHAnsi"/>
                <w:b/>
                <w:i/>
                <w:iCs/>
                <w:sz w:val="24"/>
              </w:rPr>
            </w:pPr>
            <w:r w:rsidRPr="00BF5A9C">
              <w:rPr>
                <w:rFonts w:asciiTheme="minorHAnsi" w:hAnsiTheme="minorHAnsi" w:cstheme="minorHAnsi"/>
                <w:b/>
                <w:bCs/>
                <w:i/>
                <w:iCs/>
                <w:sz w:val="24"/>
                <w:szCs w:val="24"/>
              </w:rPr>
              <w:t>ATENŢIE!</w:t>
            </w:r>
          </w:p>
        </w:tc>
        <w:tc>
          <w:tcPr>
            <w:tcW w:w="7392" w:type="dxa"/>
            <w:tcBorders>
              <w:top w:val="single" w:sz="4" w:space="0" w:color="auto"/>
              <w:left w:val="single" w:sz="4" w:space="0" w:color="auto"/>
              <w:bottom w:val="single" w:sz="4" w:space="0" w:color="auto"/>
            </w:tcBorders>
          </w:tcPr>
          <w:p w14:paraId="37521C0B" w14:textId="23C278B5" w:rsidR="005478C0" w:rsidRPr="00BF5A9C" w:rsidRDefault="005478C0" w:rsidP="002517CF">
            <w:pPr>
              <w:spacing w:before="120" w:after="0"/>
              <w:jc w:val="both"/>
              <w:rPr>
                <w:rFonts w:asciiTheme="minorHAnsi" w:hAnsiTheme="minorHAnsi" w:cstheme="minorHAnsi"/>
                <w:sz w:val="24"/>
                <w:szCs w:val="24"/>
              </w:rPr>
            </w:pPr>
            <w:r w:rsidRPr="00BF5A9C">
              <w:rPr>
                <w:rFonts w:asciiTheme="minorHAnsi" w:hAnsiTheme="minorHAnsi" w:cstheme="minorHAnsi"/>
                <w:sz w:val="24"/>
                <w:szCs w:val="24"/>
              </w:rPr>
              <w:t xml:space="preserve">Nu vor fi finanţate proiecte care prevăd exclusiv </w:t>
            </w:r>
            <w:r w:rsidR="00DF35B6">
              <w:rPr>
                <w:rFonts w:asciiTheme="minorHAnsi" w:hAnsiTheme="minorHAnsi" w:cstheme="minorHAnsi"/>
                <w:sz w:val="24"/>
                <w:szCs w:val="24"/>
              </w:rPr>
              <w:t>cheltuieli</w:t>
            </w:r>
            <w:r w:rsidR="00DF35B6" w:rsidRPr="00BF5A9C">
              <w:rPr>
                <w:rFonts w:asciiTheme="minorHAnsi" w:hAnsiTheme="minorHAnsi" w:cstheme="minorHAnsi"/>
                <w:sz w:val="24"/>
                <w:szCs w:val="24"/>
              </w:rPr>
              <w:t xml:space="preserve"> </w:t>
            </w:r>
            <w:r w:rsidRPr="00BF5A9C">
              <w:rPr>
                <w:rFonts w:asciiTheme="minorHAnsi" w:hAnsiTheme="minorHAnsi" w:cstheme="minorHAnsi"/>
                <w:sz w:val="24"/>
                <w:szCs w:val="24"/>
              </w:rPr>
              <w:t>eligibile în cadrul schemei de minimis.</w:t>
            </w:r>
          </w:p>
          <w:p w14:paraId="640A9BE0" w14:textId="4FE30070" w:rsidR="005478C0" w:rsidRPr="00BF5A9C" w:rsidRDefault="005478C0" w:rsidP="002517CF">
            <w:pPr>
              <w:spacing w:before="120" w:after="0"/>
              <w:jc w:val="both"/>
              <w:rPr>
                <w:rFonts w:asciiTheme="minorHAnsi" w:hAnsiTheme="minorHAnsi" w:cstheme="minorHAnsi"/>
                <w:sz w:val="24"/>
                <w:szCs w:val="24"/>
              </w:rPr>
            </w:pPr>
            <w:r w:rsidRPr="00BF5A9C">
              <w:rPr>
                <w:rFonts w:asciiTheme="minorHAnsi" w:hAnsiTheme="minorHAnsi" w:cstheme="minorHAnsi"/>
                <w:sz w:val="24"/>
                <w:szCs w:val="24"/>
              </w:rPr>
              <w:t>Nu vor fi finan</w:t>
            </w:r>
            <w:r w:rsidR="002517CF">
              <w:rPr>
                <w:rFonts w:asciiTheme="minorHAnsi" w:hAnsiTheme="minorHAnsi" w:cstheme="minorHAnsi"/>
                <w:sz w:val="24"/>
                <w:szCs w:val="24"/>
              </w:rPr>
              <w:t>ț</w:t>
            </w:r>
            <w:r w:rsidRPr="00BF5A9C">
              <w:rPr>
                <w:rFonts w:asciiTheme="minorHAnsi" w:hAnsiTheme="minorHAnsi" w:cstheme="minorHAnsi"/>
                <w:sz w:val="24"/>
                <w:szCs w:val="24"/>
              </w:rPr>
              <w:t>ate proiecte care prev</w:t>
            </w:r>
            <w:r w:rsidR="002517CF">
              <w:rPr>
                <w:rFonts w:asciiTheme="minorHAnsi" w:hAnsiTheme="minorHAnsi" w:cstheme="minorHAnsi"/>
                <w:sz w:val="24"/>
                <w:szCs w:val="24"/>
              </w:rPr>
              <w:t>ă</w:t>
            </w:r>
            <w:r w:rsidRPr="00BF5A9C">
              <w:rPr>
                <w:rFonts w:asciiTheme="minorHAnsi" w:hAnsiTheme="minorHAnsi" w:cstheme="minorHAnsi"/>
                <w:sz w:val="24"/>
                <w:szCs w:val="24"/>
              </w:rPr>
              <w:t>d exclusiv cheltuieli pentru echipamente destinate fazei de punere in funcțiune.</w:t>
            </w:r>
          </w:p>
          <w:p w14:paraId="65265B2F" w14:textId="4B4E115E" w:rsidR="005478C0" w:rsidRPr="00BF5A9C" w:rsidRDefault="005478C0" w:rsidP="002517CF">
            <w:pPr>
              <w:spacing w:before="120" w:after="0"/>
              <w:jc w:val="both"/>
              <w:rPr>
                <w:rFonts w:asciiTheme="minorHAnsi" w:hAnsiTheme="minorHAnsi" w:cstheme="minorHAnsi"/>
                <w:sz w:val="24"/>
                <w:szCs w:val="24"/>
              </w:rPr>
            </w:pPr>
            <w:r w:rsidRPr="00BF5A9C">
              <w:rPr>
                <w:rFonts w:asciiTheme="minorHAnsi" w:hAnsiTheme="minorHAnsi" w:cstheme="minorHAnsi"/>
                <w:sz w:val="24"/>
                <w:szCs w:val="24"/>
              </w:rPr>
              <w:t>Activităţile finanţate pentru achiziţionarea de active corporale şi necorporale trebuie să constituie investiţii iniţiale pentru solicitant, în conformitate cu prevederile Regulamentului (CE) 651/2014.</w:t>
            </w:r>
          </w:p>
          <w:p w14:paraId="6EA35327" w14:textId="77777777" w:rsidR="005478C0" w:rsidRPr="00BF5A9C" w:rsidRDefault="005478C0" w:rsidP="002517CF">
            <w:pPr>
              <w:spacing w:before="120" w:after="0"/>
              <w:jc w:val="both"/>
              <w:rPr>
                <w:rFonts w:asciiTheme="minorHAnsi" w:hAnsiTheme="minorHAnsi" w:cstheme="minorHAnsi"/>
                <w:sz w:val="24"/>
                <w:szCs w:val="24"/>
              </w:rPr>
            </w:pPr>
            <w:r w:rsidRPr="00BF5A9C">
              <w:rPr>
                <w:rFonts w:asciiTheme="minorHAnsi" w:hAnsiTheme="minorHAnsi" w:cstheme="minorHAnsi"/>
                <w:sz w:val="24"/>
                <w:szCs w:val="24"/>
              </w:rPr>
              <w:t>Pentru a fi eligibile serviciile juridice decontate prin proiect nu trebuie să reprezinte o activitate continuă sau periodică şi nici nu pot fi legate de costurile de exploatare obişnuite ale întreprinderii, cum ar fi serviciile normale sau periodice, de consultanţă fiscală sau consultanţă juridică.</w:t>
            </w:r>
          </w:p>
          <w:p w14:paraId="4A5D7F51" w14:textId="77777777" w:rsidR="00BF5A9C" w:rsidRPr="00BF5A9C" w:rsidRDefault="00BF5A9C" w:rsidP="002517CF">
            <w:pPr>
              <w:spacing w:before="120" w:after="0"/>
              <w:jc w:val="both"/>
              <w:rPr>
                <w:rFonts w:asciiTheme="minorHAnsi" w:hAnsiTheme="minorHAnsi" w:cstheme="minorHAnsi"/>
                <w:sz w:val="24"/>
              </w:rPr>
            </w:pPr>
            <w:r w:rsidRPr="00BF5A9C">
              <w:rPr>
                <w:rFonts w:asciiTheme="minorHAnsi" w:hAnsiTheme="minorHAnsi" w:cstheme="minorHAnsi"/>
                <w:sz w:val="24"/>
              </w:rPr>
              <w:t>În cazul în care valoarea reală a cheltuielilor este mai mare decât cea aprobată, ca urmare a actualizării devizului aprobat, atunci beneficiarul va trebui să suporte diferenţa apărută.</w:t>
            </w:r>
          </w:p>
          <w:p w14:paraId="7FEA115A" w14:textId="77777777" w:rsidR="00BF5A9C" w:rsidRPr="00BF5A9C" w:rsidRDefault="00BF5A9C" w:rsidP="002517CF">
            <w:pPr>
              <w:spacing w:before="120" w:after="0"/>
              <w:jc w:val="both"/>
              <w:rPr>
                <w:rFonts w:asciiTheme="minorHAnsi" w:hAnsiTheme="minorHAnsi" w:cstheme="minorHAnsi"/>
                <w:sz w:val="24"/>
              </w:rPr>
            </w:pPr>
            <w:r w:rsidRPr="00BF5A9C">
              <w:rPr>
                <w:rFonts w:asciiTheme="minorHAnsi" w:hAnsiTheme="minorHAnsi" w:cstheme="minorHAnsi"/>
                <w:sz w:val="24"/>
              </w:rPr>
              <w:t>Cheltuielile eligibile efectiv realizate care se iau în considerare la rambursare nu pot depăşi sumele stabilite iniţial prin contractul de finanţare.</w:t>
            </w:r>
          </w:p>
          <w:p w14:paraId="35CC870D" w14:textId="51A89C1C" w:rsidR="00BF5A9C" w:rsidRPr="00BF5A9C" w:rsidRDefault="00BF5A9C" w:rsidP="002517CF">
            <w:pPr>
              <w:spacing w:before="120" w:after="0"/>
              <w:jc w:val="both"/>
              <w:rPr>
                <w:rFonts w:asciiTheme="minorHAnsi" w:hAnsiTheme="minorHAnsi" w:cstheme="minorHAnsi"/>
                <w:sz w:val="24"/>
                <w:szCs w:val="24"/>
              </w:rPr>
            </w:pPr>
            <w:r w:rsidRPr="00BF5A9C">
              <w:rPr>
                <w:rFonts w:asciiTheme="minorHAnsi" w:hAnsiTheme="minorHAnsi" w:cstheme="minorHAnsi"/>
                <w:sz w:val="24"/>
              </w:rPr>
              <w:t>Pe parcursul implementării proiectului, cheltuielile efectuate în timpul implementării proiectului şi considerate neeligibile la verificarea unei cereri de rambursare vor fi suportate de către beneficiar.</w:t>
            </w:r>
          </w:p>
        </w:tc>
      </w:tr>
    </w:tbl>
    <w:p w14:paraId="7CE51D24" w14:textId="662C95CD" w:rsidR="005478C0" w:rsidRDefault="005478C0" w:rsidP="008965FE">
      <w:pPr>
        <w:spacing w:before="120" w:after="120" w:line="240" w:lineRule="auto"/>
        <w:jc w:val="both"/>
        <w:outlineLvl w:val="0"/>
        <w:rPr>
          <w:rFonts w:asciiTheme="minorHAnsi" w:hAnsiTheme="minorHAnsi" w:cstheme="minorHAnsi"/>
          <w:b/>
          <w:bCs/>
          <w:sz w:val="24"/>
          <w:szCs w:val="24"/>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7358"/>
      </w:tblGrid>
      <w:tr w:rsidR="00AB211E" w:rsidRPr="00E50489" w14:paraId="3E20E6F5" w14:textId="77777777" w:rsidTr="005D5A17">
        <w:trPr>
          <w:trHeight w:val="355"/>
        </w:trPr>
        <w:tc>
          <w:tcPr>
            <w:tcW w:w="1619" w:type="dxa"/>
            <w:tcBorders>
              <w:top w:val="single" w:sz="4" w:space="0" w:color="auto"/>
              <w:left w:val="single" w:sz="4" w:space="0" w:color="auto"/>
              <w:bottom w:val="single" w:sz="4" w:space="0" w:color="auto"/>
              <w:right w:val="single" w:sz="4" w:space="0" w:color="auto"/>
            </w:tcBorders>
            <w:vAlign w:val="center"/>
          </w:tcPr>
          <w:p w14:paraId="3FFD1297" w14:textId="77777777" w:rsidR="00AB211E" w:rsidRPr="00E50489" w:rsidRDefault="00AB211E" w:rsidP="00EA53DA">
            <w:pPr>
              <w:autoSpaceDE w:val="0"/>
              <w:autoSpaceDN w:val="0"/>
              <w:adjustRightInd w:val="0"/>
              <w:spacing w:before="120" w:after="120"/>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t>ATENŢIE!</w:t>
            </w:r>
          </w:p>
        </w:tc>
        <w:tc>
          <w:tcPr>
            <w:tcW w:w="7358" w:type="dxa"/>
            <w:tcBorders>
              <w:top w:val="single" w:sz="4" w:space="0" w:color="auto"/>
              <w:left w:val="single" w:sz="4" w:space="0" w:color="auto"/>
              <w:bottom w:val="single" w:sz="4" w:space="0" w:color="auto"/>
              <w:right w:val="single" w:sz="4" w:space="0" w:color="auto"/>
            </w:tcBorders>
            <w:vAlign w:val="center"/>
          </w:tcPr>
          <w:p w14:paraId="6ABF0B49" w14:textId="1BE122C1" w:rsidR="00AB211E" w:rsidRPr="00E50489" w:rsidRDefault="00AB211E" w:rsidP="00F640C9">
            <w:pPr>
              <w:autoSpaceDE w:val="0"/>
              <w:autoSpaceDN w:val="0"/>
              <w:adjustRightInd w:val="0"/>
              <w:spacing w:after="0"/>
              <w:jc w:val="both"/>
              <w:rPr>
                <w:rFonts w:asciiTheme="minorHAnsi" w:hAnsiTheme="minorHAnsi" w:cstheme="minorHAnsi"/>
                <w:sz w:val="24"/>
                <w:szCs w:val="24"/>
              </w:rPr>
            </w:pPr>
            <w:r w:rsidRPr="00E50489">
              <w:rPr>
                <w:rFonts w:asciiTheme="minorHAnsi" w:hAnsiTheme="minorHAnsi" w:cstheme="minorHAnsi"/>
                <w:sz w:val="24"/>
                <w:szCs w:val="24"/>
              </w:rPr>
              <w:t xml:space="preserve">Pentru justificarea bugetului proiectului este necesar sa se prezinte minim 2 oferte </w:t>
            </w:r>
            <w:r w:rsidR="00F640C9">
              <w:rPr>
                <w:rFonts w:asciiTheme="minorHAnsi" w:hAnsiTheme="minorHAnsi" w:cstheme="minorHAnsi"/>
                <w:sz w:val="24"/>
                <w:szCs w:val="24"/>
              </w:rPr>
              <w:t xml:space="preserve">(justificări) </w:t>
            </w:r>
            <w:r w:rsidRPr="00E50489">
              <w:rPr>
                <w:rFonts w:asciiTheme="minorHAnsi" w:hAnsiTheme="minorHAnsi" w:cstheme="minorHAnsi"/>
                <w:sz w:val="24"/>
                <w:szCs w:val="24"/>
              </w:rPr>
              <w:t>de preţ pentru fiecare achiziţie de bunuri</w:t>
            </w:r>
            <w:r w:rsidR="002B5C63">
              <w:rPr>
                <w:rFonts w:asciiTheme="minorHAnsi" w:hAnsiTheme="minorHAnsi" w:cstheme="minorHAnsi"/>
                <w:sz w:val="24"/>
                <w:szCs w:val="24"/>
              </w:rPr>
              <w:t xml:space="preserve"> </w:t>
            </w:r>
            <w:r w:rsidRPr="00E50489">
              <w:rPr>
                <w:rFonts w:asciiTheme="minorHAnsi" w:hAnsiTheme="minorHAnsi" w:cstheme="minorHAnsi"/>
                <w:sz w:val="24"/>
                <w:szCs w:val="24"/>
              </w:rPr>
              <w:t>/</w:t>
            </w:r>
            <w:r w:rsidR="002B5C63">
              <w:rPr>
                <w:rFonts w:asciiTheme="minorHAnsi" w:hAnsiTheme="minorHAnsi" w:cstheme="minorHAnsi"/>
                <w:sz w:val="24"/>
                <w:szCs w:val="24"/>
              </w:rPr>
              <w:t xml:space="preserve"> </w:t>
            </w:r>
            <w:r w:rsidRPr="00E50489">
              <w:rPr>
                <w:rFonts w:asciiTheme="minorHAnsi" w:hAnsiTheme="minorHAnsi" w:cstheme="minorHAnsi"/>
                <w:sz w:val="24"/>
                <w:szCs w:val="24"/>
              </w:rPr>
              <w:t>servicii</w:t>
            </w:r>
            <w:r w:rsidR="002B5C63">
              <w:rPr>
                <w:rFonts w:asciiTheme="minorHAnsi" w:hAnsiTheme="minorHAnsi" w:cstheme="minorHAnsi"/>
                <w:sz w:val="24"/>
                <w:szCs w:val="24"/>
              </w:rPr>
              <w:t xml:space="preserve"> </w:t>
            </w:r>
            <w:r w:rsidRPr="00E50489">
              <w:rPr>
                <w:rFonts w:asciiTheme="minorHAnsi" w:hAnsiTheme="minorHAnsi" w:cstheme="minorHAnsi"/>
                <w:sz w:val="24"/>
                <w:szCs w:val="24"/>
              </w:rPr>
              <w:t>/</w:t>
            </w:r>
            <w:r w:rsidR="002B5C63">
              <w:rPr>
                <w:rFonts w:asciiTheme="minorHAnsi" w:hAnsiTheme="minorHAnsi" w:cstheme="minorHAnsi"/>
                <w:sz w:val="24"/>
                <w:szCs w:val="24"/>
              </w:rPr>
              <w:t xml:space="preserve"> </w:t>
            </w:r>
            <w:r w:rsidRPr="00E50489">
              <w:rPr>
                <w:rFonts w:asciiTheme="minorHAnsi" w:hAnsiTheme="minorHAnsi" w:cstheme="minorHAnsi"/>
                <w:sz w:val="24"/>
                <w:szCs w:val="24"/>
              </w:rPr>
              <w:t>lucrări, documente care vor fi ataşate cererii de finanţare.</w:t>
            </w:r>
          </w:p>
        </w:tc>
      </w:tr>
    </w:tbl>
    <w:p w14:paraId="577BD255" w14:textId="3C28DAA7" w:rsidR="00AB211E" w:rsidRDefault="00AB211E" w:rsidP="008965FE">
      <w:pPr>
        <w:spacing w:before="120" w:after="120" w:line="240" w:lineRule="auto"/>
        <w:jc w:val="both"/>
        <w:outlineLvl w:val="0"/>
        <w:rPr>
          <w:rFonts w:asciiTheme="minorHAnsi" w:hAnsiTheme="minorHAnsi" w:cstheme="minorHAnsi"/>
          <w:b/>
          <w:bCs/>
          <w:sz w:val="24"/>
          <w:szCs w:val="24"/>
        </w:rPr>
      </w:pPr>
    </w:p>
    <w:p w14:paraId="22C57448" w14:textId="77777777" w:rsidR="00845740" w:rsidRPr="00E50489" w:rsidRDefault="00845740" w:rsidP="00845740">
      <w:pPr>
        <w:shd w:val="clear" w:color="auto" w:fill="FFFFFF"/>
        <w:spacing w:before="120" w:after="0"/>
        <w:jc w:val="both"/>
        <w:rPr>
          <w:rFonts w:asciiTheme="minorHAnsi" w:hAnsiTheme="minorHAnsi" w:cstheme="minorHAnsi"/>
          <w:sz w:val="24"/>
          <w:szCs w:val="24"/>
        </w:rPr>
      </w:pPr>
      <w:r w:rsidRPr="00E50489">
        <w:rPr>
          <w:rFonts w:asciiTheme="minorHAnsi" w:hAnsiTheme="minorHAnsi" w:cstheme="minorHAnsi"/>
          <w:sz w:val="24"/>
          <w:szCs w:val="24"/>
        </w:rPr>
        <w:t>Tipurile de cheltuieli menţionate mai sus trebuie să respecte prevederile HG nr. 907/2016 privind etapele de elaborare şi conţinutul-cadru al documentaţiilor tehnico-economice aferente obiectivelor/proiectelor de investiţii finanţate din fonduri publice, cu modificările şi completările ulterioare.</w:t>
      </w:r>
    </w:p>
    <w:p w14:paraId="0C0AA7C8" w14:textId="77777777" w:rsidR="00845740" w:rsidRPr="00E50489" w:rsidRDefault="00845740" w:rsidP="00845740">
      <w:pPr>
        <w:shd w:val="clear" w:color="auto" w:fill="FFFFFF"/>
        <w:spacing w:before="120" w:after="0"/>
        <w:jc w:val="both"/>
        <w:rPr>
          <w:rFonts w:asciiTheme="minorHAnsi" w:hAnsiTheme="minorHAnsi" w:cstheme="minorHAnsi"/>
          <w:sz w:val="24"/>
          <w:szCs w:val="24"/>
        </w:rPr>
      </w:pPr>
      <w:r w:rsidRPr="00E50489">
        <w:rPr>
          <w:rFonts w:asciiTheme="minorHAnsi" w:hAnsiTheme="minorHAnsi" w:cstheme="minorHAnsi"/>
          <w:sz w:val="24"/>
          <w:szCs w:val="24"/>
        </w:rPr>
        <w:t>În afara acestor cheltuieli eligibile, proiectul poate necesita o serie de alte cheltuieli care nu sunt eligibile, dar sunt necesare pentru buna implementare a proiectului. Aceste cheltuieli se suportă de către beneficiar, fără a fi luate în considerare la determinarea asistenţei financiare nerambursabile.</w:t>
      </w:r>
    </w:p>
    <w:p w14:paraId="0FD34AEC" w14:textId="1ADAB221" w:rsidR="00845740" w:rsidRDefault="00845740" w:rsidP="00262E91">
      <w:pPr>
        <w:shd w:val="clear" w:color="auto" w:fill="FFFFFF"/>
        <w:spacing w:before="120" w:after="0"/>
        <w:jc w:val="both"/>
        <w:rPr>
          <w:rFonts w:asciiTheme="minorHAnsi" w:hAnsiTheme="minorHAnsi" w:cstheme="minorHAnsi"/>
          <w:sz w:val="24"/>
          <w:szCs w:val="24"/>
        </w:rPr>
      </w:pPr>
      <w:r w:rsidRPr="00E50489">
        <w:rPr>
          <w:rFonts w:asciiTheme="minorHAnsi" w:hAnsiTheme="minorHAnsi" w:cstheme="minorHAnsi"/>
          <w:sz w:val="24"/>
          <w:szCs w:val="24"/>
        </w:rPr>
        <w:t>Toate cheltuielile efectuate pentru realizarea unei imobilizări corporale recunoscută ca activ se vor înregistra în contabilitate în conformitate cu OMFP nr. 1802/2014 pentru aprobarea Reglementărilor contabile privind situaţiile financiare anuale individuale şi situaţiile financiare anuale consolidate şi vor reprezenta valoarea totală a activului. Aceeaşi regulă se aplică şi pentru imobilizările necorporale.</w:t>
      </w:r>
    </w:p>
    <w:p w14:paraId="551AA975" w14:textId="77777777" w:rsidR="003D46FB" w:rsidRPr="00FE227B" w:rsidRDefault="003D46FB" w:rsidP="00531A0B">
      <w:pPr>
        <w:spacing w:before="120" w:after="120"/>
        <w:jc w:val="both"/>
        <w:rPr>
          <w:sz w:val="24"/>
          <w:szCs w:val="24"/>
        </w:rPr>
      </w:pPr>
      <w:r w:rsidRPr="00FE227B">
        <w:rPr>
          <w:sz w:val="24"/>
          <w:szCs w:val="24"/>
        </w:rPr>
        <w:t xml:space="preserve">Cheltuielile cu personalul se stabilesc proporţional cu timpul efectiv alocat activităţilor </w:t>
      </w:r>
      <w:r>
        <w:rPr>
          <w:sz w:val="24"/>
          <w:szCs w:val="24"/>
        </w:rPr>
        <w:t xml:space="preserve">în proiect </w:t>
      </w:r>
      <w:r w:rsidRPr="00FE227B">
        <w:rPr>
          <w:sz w:val="24"/>
          <w:szCs w:val="24"/>
        </w:rPr>
        <w:t>și includ remuneraţia netă şi contribuţiile/taxele aferente</w:t>
      </w:r>
      <w:r>
        <w:rPr>
          <w:sz w:val="24"/>
          <w:szCs w:val="24"/>
        </w:rPr>
        <w:t xml:space="preserve">, la care se adaugă </w:t>
      </w:r>
      <w:r w:rsidRPr="00FE227B">
        <w:rPr>
          <w:sz w:val="24"/>
          <w:szCs w:val="24"/>
        </w:rPr>
        <w:t xml:space="preserve">contribuţiile angajatorului. Contribuţiile </w:t>
      </w:r>
      <w:r>
        <w:rPr>
          <w:sz w:val="24"/>
          <w:szCs w:val="24"/>
        </w:rPr>
        <w:t xml:space="preserve"> </w:t>
      </w:r>
      <w:r w:rsidRPr="00FE227B">
        <w:rPr>
          <w:sz w:val="24"/>
          <w:szCs w:val="24"/>
        </w:rPr>
        <w:t>angajatorului reprezintă cheltuieli eligibile şi se eviden</w:t>
      </w:r>
      <w:r w:rsidRPr="00FE227B">
        <w:rPr>
          <w:rFonts w:ascii="Times New Roman" w:hAnsi="Times New Roman" w:cs="Times New Roman"/>
          <w:sz w:val="24"/>
          <w:szCs w:val="24"/>
        </w:rPr>
        <w:t>ţ</w:t>
      </w:r>
      <w:r w:rsidRPr="00FE227B">
        <w:rPr>
          <w:sz w:val="24"/>
          <w:szCs w:val="24"/>
        </w:rPr>
        <w:t>iază separat în cadrul bugetului.</w:t>
      </w:r>
    </w:p>
    <w:p w14:paraId="7AE3DB7F" w14:textId="77777777" w:rsidR="003D46FB" w:rsidRPr="00FE227B" w:rsidRDefault="003D46FB" w:rsidP="00531A0B">
      <w:pPr>
        <w:spacing w:before="120" w:after="120"/>
        <w:jc w:val="both"/>
        <w:rPr>
          <w:sz w:val="24"/>
          <w:szCs w:val="24"/>
        </w:rPr>
      </w:pPr>
      <w:r w:rsidRPr="00FE227B">
        <w:rPr>
          <w:sz w:val="24"/>
          <w:szCs w:val="24"/>
        </w:rPr>
        <w:t xml:space="preserve">În cazul în care activitatea zilnică în cadrul proiectului este efectuată parţial, decontarea se va determina în baza retribuţiei echivalente pe oră, luând ca punct de referinţă </w:t>
      </w:r>
      <w:r>
        <w:rPr>
          <w:sz w:val="24"/>
          <w:szCs w:val="24"/>
        </w:rPr>
        <w:t xml:space="preserve">numărul de zile lucrătoare din luna respectivă și </w:t>
      </w:r>
      <w:r w:rsidRPr="00FE227B">
        <w:rPr>
          <w:sz w:val="24"/>
          <w:szCs w:val="24"/>
        </w:rPr>
        <w:t>ziua de lucru de opt ore.</w:t>
      </w:r>
    </w:p>
    <w:p w14:paraId="126889DB" w14:textId="77777777" w:rsidR="003D46FB" w:rsidRPr="00FE227B" w:rsidRDefault="003D46FB" w:rsidP="003D46FB">
      <w:pPr>
        <w:spacing w:after="120"/>
        <w:jc w:val="both"/>
        <w:rPr>
          <w:sz w:val="24"/>
          <w:szCs w:val="24"/>
        </w:rPr>
      </w:pPr>
      <w:r w:rsidRPr="00FE227B">
        <w:rPr>
          <w:sz w:val="24"/>
          <w:szCs w:val="24"/>
        </w:rPr>
        <w:t>Durata timpului de muncă stabilit pentru persoanele angajate trebuie să respecte prevederile</w:t>
      </w:r>
      <w:r>
        <w:rPr>
          <w:sz w:val="24"/>
          <w:szCs w:val="24"/>
        </w:rPr>
        <w:t xml:space="preserve"> în vigoare ale</w:t>
      </w:r>
      <w:r w:rsidRPr="00FE227B">
        <w:rPr>
          <w:sz w:val="24"/>
          <w:szCs w:val="24"/>
        </w:rPr>
        <w:t xml:space="preserve"> </w:t>
      </w:r>
      <w:r>
        <w:rPr>
          <w:sz w:val="24"/>
          <w:szCs w:val="24"/>
        </w:rPr>
        <w:t>legislației muncii</w:t>
      </w:r>
      <w:r w:rsidRPr="00FE227B">
        <w:rPr>
          <w:sz w:val="24"/>
          <w:szCs w:val="24"/>
        </w:rPr>
        <w:t>.</w:t>
      </w:r>
    </w:p>
    <w:p w14:paraId="4F7D4DA1" w14:textId="77777777" w:rsidR="003D46FB" w:rsidRPr="00FE227B" w:rsidRDefault="003D46FB" w:rsidP="003D46FB">
      <w:pPr>
        <w:spacing w:after="120"/>
        <w:jc w:val="both"/>
        <w:rPr>
          <w:sz w:val="24"/>
          <w:szCs w:val="24"/>
        </w:rPr>
      </w:pPr>
      <w:r w:rsidRPr="00FE227B">
        <w:rPr>
          <w:sz w:val="24"/>
          <w:szCs w:val="24"/>
        </w:rPr>
        <w:t xml:space="preserve">Pentru persoanele angajate sunt eligibile inclusiv cheltuielile cu concediul de odihnă corespunzător timpului efectiv lucrat pentru angajator în implementarea proiectului cu respectarea prevederilor </w:t>
      </w:r>
      <w:r>
        <w:rPr>
          <w:sz w:val="24"/>
          <w:szCs w:val="24"/>
        </w:rPr>
        <w:t>în vigoare ale</w:t>
      </w:r>
      <w:r w:rsidRPr="00FE227B">
        <w:rPr>
          <w:sz w:val="24"/>
          <w:szCs w:val="24"/>
        </w:rPr>
        <w:t xml:space="preserve"> </w:t>
      </w:r>
      <w:r>
        <w:rPr>
          <w:sz w:val="24"/>
          <w:szCs w:val="24"/>
        </w:rPr>
        <w:t>legislației muncii</w:t>
      </w:r>
      <w:r w:rsidRPr="00FE227B">
        <w:rPr>
          <w:sz w:val="24"/>
          <w:szCs w:val="24"/>
        </w:rPr>
        <w:t>.</w:t>
      </w:r>
    </w:p>
    <w:p w14:paraId="1B3ED915" w14:textId="151806BD" w:rsidR="003D46FB" w:rsidRDefault="003D46FB" w:rsidP="003D46FB">
      <w:pPr>
        <w:shd w:val="clear" w:color="auto" w:fill="FFFFFF"/>
        <w:spacing w:before="120" w:after="0"/>
        <w:jc w:val="both"/>
        <w:rPr>
          <w:rFonts w:asciiTheme="minorHAnsi" w:hAnsiTheme="minorHAnsi" w:cstheme="minorHAnsi"/>
          <w:sz w:val="24"/>
          <w:szCs w:val="24"/>
        </w:rPr>
      </w:pPr>
      <w:r w:rsidRPr="00FE227B">
        <w:rPr>
          <w:sz w:val="24"/>
          <w:szCs w:val="24"/>
        </w:rPr>
        <w:t>Nu sunt eligibile cheltuielile cu concediile medicale efectuate.</w:t>
      </w:r>
    </w:p>
    <w:p w14:paraId="5813E03F" w14:textId="77777777" w:rsidR="00845740" w:rsidRDefault="00845740" w:rsidP="008965FE">
      <w:pPr>
        <w:spacing w:before="120" w:after="120" w:line="240" w:lineRule="auto"/>
        <w:jc w:val="both"/>
        <w:outlineLvl w:val="0"/>
        <w:rPr>
          <w:rFonts w:asciiTheme="minorHAnsi" w:hAnsiTheme="minorHAnsi" w:cstheme="minorHAnsi"/>
          <w:b/>
          <w:bCs/>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7641"/>
      </w:tblGrid>
      <w:tr w:rsidR="008D3F0C" w:rsidRPr="00E50489" w14:paraId="2CB99F79" w14:textId="77777777" w:rsidTr="0014219C">
        <w:trPr>
          <w:trHeight w:val="890"/>
        </w:trPr>
        <w:tc>
          <w:tcPr>
            <w:tcW w:w="1539" w:type="dxa"/>
            <w:tcBorders>
              <w:top w:val="single" w:sz="4" w:space="0" w:color="auto"/>
              <w:left w:val="single" w:sz="4" w:space="0" w:color="auto"/>
              <w:bottom w:val="single" w:sz="4" w:space="0" w:color="auto"/>
              <w:right w:val="single" w:sz="4" w:space="0" w:color="auto"/>
            </w:tcBorders>
            <w:vAlign w:val="center"/>
          </w:tcPr>
          <w:p w14:paraId="3ED1C55D" w14:textId="77777777" w:rsidR="008D3F0C" w:rsidRPr="00E50489" w:rsidRDefault="008D3F0C" w:rsidP="00FA4F90">
            <w:pPr>
              <w:spacing w:after="0" w:line="240" w:lineRule="auto"/>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t>ATENŢIE!</w:t>
            </w:r>
          </w:p>
        </w:tc>
        <w:tc>
          <w:tcPr>
            <w:tcW w:w="7641" w:type="dxa"/>
            <w:tcBorders>
              <w:top w:val="single" w:sz="4" w:space="0" w:color="auto"/>
              <w:left w:val="single" w:sz="4" w:space="0" w:color="auto"/>
              <w:bottom w:val="single" w:sz="4" w:space="0" w:color="auto"/>
              <w:right w:val="single" w:sz="4" w:space="0" w:color="auto"/>
            </w:tcBorders>
            <w:vAlign w:val="center"/>
          </w:tcPr>
          <w:p w14:paraId="108D4E57" w14:textId="34C3D4E9" w:rsidR="008D3F0C" w:rsidRPr="002E627C" w:rsidRDefault="008D3F0C" w:rsidP="00B51EE9">
            <w:pPr>
              <w:pStyle w:val="ListParagraph"/>
              <w:numPr>
                <w:ilvl w:val="3"/>
                <w:numId w:val="3"/>
              </w:numPr>
              <w:autoSpaceDE w:val="0"/>
              <w:autoSpaceDN w:val="0"/>
              <w:adjustRightInd w:val="0"/>
              <w:spacing w:before="120" w:after="0"/>
              <w:ind w:left="360"/>
              <w:jc w:val="both"/>
              <w:rPr>
                <w:rFonts w:asciiTheme="minorHAnsi" w:hAnsiTheme="minorHAnsi" w:cstheme="minorHAnsi"/>
                <w:sz w:val="24"/>
                <w:szCs w:val="24"/>
              </w:rPr>
            </w:pPr>
            <w:r w:rsidRPr="002E627C">
              <w:rPr>
                <w:rFonts w:asciiTheme="minorHAnsi" w:hAnsiTheme="minorHAnsi" w:cstheme="minorHAnsi"/>
                <w:sz w:val="24"/>
                <w:szCs w:val="24"/>
              </w:rPr>
              <w:t xml:space="preserve">În cazul în care valoarea reală a cheltuielilor </w:t>
            </w:r>
            <w:r w:rsidR="00FF68F5" w:rsidRPr="002E627C">
              <w:rPr>
                <w:rFonts w:asciiTheme="minorHAnsi" w:hAnsiTheme="minorHAnsi" w:cstheme="minorHAnsi"/>
                <w:sz w:val="24"/>
                <w:szCs w:val="24"/>
              </w:rPr>
              <w:t xml:space="preserve">ca urmare a derulării achiziţiilor aferente proiectului </w:t>
            </w:r>
            <w:r w:rsidRPr="002E627C">
              <w:rPr>
                <w:rFonts w:asciiTheme="minorHAnsi" w:hAnsiTheme="minorHAnsi" w:cstheme="minorHAnsi"/>
                <w:sz w:val="24"/>
                <w:szCs w:val="24"/>
              </w:rPr>
              <w:t>e</w:t>
            </w:r>
            <w:r w:rsidR="004631EF" w:rsidRPr="002E627C">
              <w:rPr>
                <w:rFonts w:asciiTheme="minorHAnsi" w:hAnsiTheme="minorHAnsi" w:cstheme="minorHAnsi"/>
                <w:sz w:val="24"/>
                <w:szCs w:val="24"/>
              </w:rPr>
              <w:t>ste mai mare decât cea aprobată</w:t>
            </w:r>
            <w:r w:rsidRPr="002E627C">
              <w:rPr>
                <w:rFonts w:asciiTheme="minorHAnsi" w:hAnsiTheme="minorHAnsi" w:cstheme="minorHAnsi"/>
                <w:sz w:val="24"/>
                <w:szCs w:val="24"/>
              </w:rPr>
              <w:t xml:space="preserve">, atunci beneficiarul va trebui să suporte diferenţa apărută. </w:t>
            </w:r>
          </w:p>
          <w:p w14:paraId="18031302" w14:textId="5CAE71FF" w:rsidR="008D3F0C" w:rsidRPr="002E627C" w:rsidRDefault="008D3F0C" w:rsidP="00B51EE9">
            <w:pPr>
              <w:pStyle w:val="ListParagraph"/>
              <w:numPr>
                <w:ilvl w:val="3"/>
                <w:numId w:val="3"/>
              </w:numPr>
              <w:autoSpaceDE w:val="0"/>
              <w:autoSpaceDN w:val="0"/>
              <w:adjustRightInd w:val="0"/>
              <w:spacing w:before="120" w:after="0"/>
              <w:ind w:left="360"/>
              <w:jc w:val="both"/>
              <w:rPr>
                <w:rFonts w:asciiTheme="minorHAnsi" w:hAnsiTheme="minorHAnsi" w:cstheme="minorHAnsi"/>
                <w:sz w:val="24"/>
                <w:szCs w:val="24"/>
              </w:rPr>
            </w:pPr>
            <w:r w:rsidRPr="002E627C">
              <w:rPr>
                <w:rFonts w:asciiTheme="minorHAnsi" w:hAnsiTheme="minorHAnsi" w:cstheme="minorHAnsi"/>
                <w:sz w:val="24"/>
                <w:szCs w:val="24"/>
              </w:rPr>
              <w:t xml:space="preserve">Cheltuielile eligibile care se iau în considerare la rambursare nu pot depăşi sumele stabilite iniţial prin contractul de finanţare. </w:t>
            </w:r>
          </w:p>
          <w:p w14:paraId="04C21818" w14:textId="4E3C4024" w:rsidR="008D3F0C" w:rsidRPr="002E627C" w:rsidRDefault="008D3F0C" w:rsidP="00B51EE9">
            <w:pPr>
              <w:pStyle w:val="ListParagraph"/>
              <w:numPr>
                <w:ilvl w:val="3"/>
                <w:numId w:val="3"/>
              </w:numPr>
              <w:autoSpaceDE w:val="0"/>
              <w:autoSpaceDN w:val="0"/>
              <w:adjustRightInd w:val="0"/>
              <w:spacing w:before="120" w:after="0"/>
              <w:ind w:left="360"/>
              <w:jc w:val="both"/>
              <w:rPr>
                <w:rFonts w:asciiTheme="minorHAnsi" w:hAnsiTheme="minorHAnsi" w:cstheme="minorHAnsi"/>
                <w:sz w:val="24"/>
                <w:szCs w:val="24"/>
              </w:rPr>
            </w:pPr>
            <w:r w:rsidRPr="002E627C">
              <w:rPr>
                <w:rFonts w:asciiTheme="minorHAnsi" w:hAnsiTheme="minorHAnsi" w:cstheme="minorHAnsi"/>
                <w:sz w:val="24"/>
                <w:szCs w:val="24"/>
              </w:rPr>
              <w:t>Cheltuielile efectuate în timpul implementării proiectului şi considerate neeligibile la verificarea unei cereri de rambursare vor fi suportate de către beneficiar.</w:t>
            </w:r>
          </w:p>
          <w:p w14:paraId="205A8E27" w14:textId="77777777" w:rsidR="002E627C" w:rsidRDefault="0001044E" w:rsidP="00B51EE9">
            <w:pPr>
              <w:pStyle w:val="ListParagraph"/>
              <w:numPr>
                <w:ilvl w:val="3"/>
                <w:numId w:val="3"/>
              </w:numPr>
              <w:autoSpaceDE w:val="0"/>
              <w:autoSpaceDN w:val="0"/>
              <w:adjustRightInd w:val="0"/>
              <w:spacing w:before="120" w:after="0"/>
              <w:ind w:left="360"/>
              <w:jc w:val="both"/>
              <w:rPr>
                <w:rFonts w:asciiTheme="minorHAnsi" w:hAnsiTheme="minorHAnsi" w:cstheme="minorHAnsi"/>
                <w:sz w:val="24"/>
                <w:szCs w:val="24"/>
              </w:rPr>
            </w:pPr>
            <w:r w:rsidRPr="002E627C">
              <w:rPr>
                <w:rFonts w:asciiTheme="minorHAnsi" w:hAnsiTheme="minorHAnsi" w:cstheme="minorHAnsi"/>
                <w:sz w:val="24"/>
                <w:szCs w:val="24"/>
              </w:rPr>
              <w:t>AMPOC/OIPSI îşi rezervă dreptul de a nu achita ajutorul de stat sau de minimis sau de a solicita recuperarea ajutoarelor deja acordate în cazul în care documentele şi/sau informaţiile furnizate de către beneficiar în documentele depuse se dovedesc a fi incorecte sau false.</w:t>
            </w:r>
          </w:p>
          <w:p w14:paraId="23EAF83D" w14:textId="77777777" w:rsidR="002E627C" w:rsidRDefault="002E627C" w:rsidP="00B51EE9">
            <w:pPr>
              <w:pStyle w:val="ListParagraph"/>
              <w:numPr>
                <w:ilvl w:val="3"/>
                <w:numId w:val="3"/>
              </w:numPr>
              <w:autoSpaceDE w:val="0"/>
              <w:autoSpaceDN w:val="0"/>
              <w:adjustRightInd w:val="0"/>
              <w:spacing w:before="120" w:after="0"/>
              <w:ind w:left="360"/>
              <w:jc w:val="both"/>
              <w:rPr>
                <w:rFonts w:asciiTheme="minorHAnsi" w:hAnsiTheme="minorHAnsi" w:cstheme="minorHAnsi"/>
                <w:sz w:val="24"/>
                <w:szCs w:val="24"/>
              </w:rPr>
            </w:pPr>
            <w:r w:rsidRPr="002E627C">
              <w:rPr>
                <w:rFonts w:asciiTheme="minorHAnsi" w:hAnsiTheme="minorHAnsi" w:cstheme="minorHAnsi"/>
                <w:sz w:val="24"/>
                <w:szCs w:val="24"/>
              </w:rPr>
              <w:t>Cheltuiala cu taxa pe valoarea adăugată este eligibilă dacă este nerecuperabilă, potrivit legii.</w:t>
            </w:r>
          </w:p>
          <w:p w14:paraId="51FA8501" w14:textId="77777777" w:rsidR="002E627C" w:rsidRDefault="002E627C" w:rsidP="00B51EE9">
            <w:pPr>
              <w:pStyle w:val="ListParagraph"/>
              <w:numPr>
                <w:ilvl w:val="3"/>
                <w:numId w:val="3"/>
              </w:numPr>
              <w:autoSpaceDE w:val="0"/>
              <w:autoSpaceDN w:val="0"/>
              <w:adjustRightInd w:val="0"/>
              <w:spacing w:before="120" w:after="0"/>
              <w:ind w:left="360"/>
              <w:jc w:val="both"/>
              <w:rPr>
                <w:rFonts w:asciiTheme="minorHAnsi" w:hAnsiTheme="minorHAnsi" w:cstheme="minorHAnsi"/>
                <w:sz w:val="24"/>
                <w:szCs w:val="24"/>
              </w:rPr>
            </w:pPr>
            <w:r w:rsidRPr="002E627C">
              <w:rPr>
                <w:rFonts w:asciiTheme="minorHAnsi" w:hAnsiTheme="minorHAnsi" w:cstheme="minorHAnsi"/>
                <w:sz w:val="24"/>
                <w:szCs w:val="24"/>
              </w:rPr>
              <w:t xml:space="preserve">Valoarea totală a cheltuielilor eligibile se calculează inclusiv cu TVA în cazul în care solicitantul a optat pentru a da o declaraţie pe propria răspundere privind taxa pe valoarea adăugată nerecuperabilă. </w:t>
            </w:r>
          </w:p>
          <w:p w14:paraId="48FCFE6E" w14:textId="2D240FCA" w:rsidR="002E627C" w:rsidRPr="002E627C" w:rsidRDefault="002E627C" w:rsidP="00B51EE9">
            <w:pPr>
              <w:pStyle w:val="ListParagraph"/>
              <w:numPr>
                <w:ilvl w:val="3"/>
                <w:numId w:val="3"/>
              </w:numPr>
              <w:autoSpaceDE w:val="0"/>
              <w:autoSpaceDN w:val="0"/>
              <w:adjustRightInd w:val="0"/>
              <w:spacing w:before="120" w:after="0"/>
              <w:ind w:left="360"/>
              <w:jc w:val="both"/>
              <w:rPr>
                <w:rFonts w:asciiTheme="minorHAnsi" w:hAnsiTheme="minorHAnsi" w:cstheme="minorHAnsi"/>
                <w:sz w:val="24"/>
                <w:szCs w:val="24"/>
              </w:rPr>
            </w:pPr>
            <w:r w:rsidRPr="002E627C">
              <w:rPr>
                <w:rFonts w:asciiTheme="minorHAnsi" w:hAnsiTheme="minorHAnsi" w:cstheme="minorHAnsi"/>
                <w:sz w:val="24"/>
                <w:szCs w:val="24"/>
              </w:rPr>
              <w:t>În afara cheltuielilor eligibile, proiectul poate necesita o serie de alte cheltuieli care nu sunt eligibile, dar sunt necesare pentru buna implementare a proiectului. Aceste cheltuieli se suportă de către beneficiar, fără a fi luate în considerare la determinarea asistenţei financiare nerambursabile.</w:t>
            </w:r>
          </w:p>
        </w:tc>
      </w:tr>
    </w:tbl>
    <w:p w14:paraId="6827B2CE" w14:textId="77777777" w:rsidR="008D3F0C" w:rsidRPr="00E50489" w:rsidRDefault="008D3F0C" w:rsidP="00CC1FD5">
      <w:pPr>
        <w:spacing w:after="0" w:line="240" w:lineRule="auto"/>
        <w:jc w:val="both"/>
        <w:outlineLvl w:val="1"/>
        <w:rPr>
          <w:rFonts w:asciiTheme="minorHAnsi" w:hAnsiTheme="minorHAnsi" w:cstheme="minorHAnsi"/>
          <w:b/>
          <w:bCs/>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7628"/>
      </w:tblGrid>
      <w:tr w:rsidR="008D3F0C" w:rsidRPr="00E50489" w14:paraId="2E753525" w14:textId="77777777" w:rsidTr="00A55EBF">
        <w:trPr>
          <w:trHeight w:val="355"/>
        </w:trPr>
        <w:tc>
          <w:tcPr>
            <w:tcW w:w="1619" w:type="dxa"/>
            <w:tcBorders>
              <w:top w:val="single" w:sz="4" w:space="0" w:color="auto"/>
              <w:left w:val="single" w:sz="4" w:space="0" w:color="auto"/>
              <w:bottom w:val="single" w:sz="4" w:space="0" w:color="auto"/>
              <w:right w:val="single" w:sz="4" w:space="0" w:color="auto"/>
            </w:tcBorders>
            <w:vAlign w:val="center"/>
          </w:tcPr>
          <w:p w14:paraId="56037E79" w14:textId="77777777" w:rsidR="008D3F0C" w:rsidRPr="00E50489" w:rsidRDefault="008D3F0C" w:rsidP="000D509A">
            <w:pPr>
              <w:autoSpaceDE w:val="0"/>
              <w:autoSpaceDN w:val="0"/>
              <w:adjustRightInd w:val="0"/>
              <w:spacing w:before="120" w:after="120"/>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t>ATENŢIE!</w:t>
            </w:r>
          </w:p>
        </w:tc>
        <w:tc>
          <w:tcPr>
            <w:tcW w:w="7628" w:type="dxa"/>
            <w:tcBorders>
              <w:top w:val="single" w:sz="4" w:space="0" w:color="auto"/>
              <w:left w:val="single" w:sz="4" w:space="0" w:color="auto"/>
              <w:bottom w:val="single" w:sz="4" w:space="0" w:color="auto"/>
              <w:right w:val="single" w:sz="4" w:space="0" w:color="auto"/>
            </w:tcBorders>
            <w:vAlign w:val="center"/>
          </w:tcPr>
          <w:p w14:paraId="5F17C88A" w14:textId="02A11DF5" w:rsidR="008D3F0C" w:rsidRPr="00E50489" w:rsidRDefault="008D3F0C" w:rsidP="00AB2330">
            <w:pPr>
              <w:autoSpaceDE w:val="0"/>
              <w:autoSpaceDN w:val="0"/>
              <w:adjustRightInd w:val="0"/>
              <w:spacing w:after="0"/>
              <w:rPr>
                <w:rFonts w:asciiTheme="minorHAnsi" w:hAnsiTheme="minorHAnsi" w:cstheme="minorHAnsi"/>
                <w:sz w:val="24"/>
                <w:szCs w:val="24"/>
              </w:rPr>
            </w:pPr>
            <w:r w:rsidRPr="00E50489">
              <w:rPr>
                <w:rFonts w:asciiTheme="minorHAnsi" w:hAnsiTheme="minorHAnsi" w:cstheme="minorHAnsi"/>
                <w:sz w:val="24"/>
                <w:szCs w:val="24"/>
              </w:rPr>
              <w:t>Sunt decontate numai serviciile care au legătură directă cu proiectu</w:t>
            </w:r>
            <w:r w:rsidR="000D509A" w:rsidRPr="00E50489">
              <w:rPr>
                <w:rFonts w:asciiTheme="minorHAnsi" w:hAnsiTheme="minorHAnsi" w:cstheme="minorHAnsi"/>
                <w:sz w:val="24"/>
                <w:szCs w:val="24"/>
              </w:rPr>
              <w:t>l</w:t>
            </w:r>
            <w:r w:rsidR="003C625F" w:rsidRPr="00E50489">
              <w:rPr>
                <w:rFonts w:asciiTheme="minorHAnsi" w:hAnsiTheme="minorHAnsi" w:cstheme="minorHAnsi"/>
                <w:sz w:val="24"/>
                <w:szCs w:val="24"/>
              </w:rPr>
              <w:t>.</w:t>
            </w:r>
          </w:p>
        </w:tc>
      </w:tr>
    </w:tbl>
    <w:p w14:paraId="61848C34" w14:textId="77777777" w:rsidR="008D3F0C" w:rsidRPr="00E50489" w:rsidRDefault="008D3F0C" w:rsidP="00CC1FD5">
      <w:pPr>
        <w:spacing w:after="0" w:line="240" w:lineRule="auto"/>
        <w:jc w:val="both"/>
        <w:outlineLvl w:val="1"/>
        <w:rPr>
          <w:rFonts w:asciiTheme="minorHAnsi" w:hAnsiTheme="minorHAnsi" w:cstheme="minorHAnsi"/>
          <w:b/>
          <w:bCs/>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3"/>
        <w:gridCol w:w="7547"/>
      </w:tblGrid>
      <w:tr w:rsidR="005C2AD8" w:rsidRPr="00E50489" w14:paraId="46E24312" w14:textId="77777777" w:rsidTr="00531A0B">
        <w:trPr>
          <w:trHeight w:val="863"/>
        </w:trPr>
        <w:tc>
          <w:tcPr>
            <w:tcW w:w="1633" w:type="dxa"/>
            <w:vAlign w:val="center"/>
          </w:tcPr>
          <w:p w14:paraId="65BE5174" w14:textId="77777777" w:rsidR="005C2AD8" w:rsidRPr="00E50489" w:rsidRDefault="005C2AD8" w:rsidP="00DC1516">
            <w:pPr>
              <w:autoSpaceDE w:val="0"/>
              <w:autoSpaceDN w:val="0"/>
              <w:adjustRightInd w:val="0"/>
              <w:spacing w:after="0" w:line="240" w:lineRule="auto"/>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t>ATENŢIE!</w:t>
            </w:r>
          </w:p>
        </w:tc>
        <w:tc>
          <w:tcPr>
            <w:tcW w:w="7547" w:type="dxa"/>
            <w:vAlign w:val="center"/>
          </w:tcPr>
          <w:p w14:paraId="5147B471" w14:textId="769D7D5C" w:rsidR="005C2AD8" w:rsidRPr="00E50489" w:rsidRDefault="00140D5A" w:rsidP="00AD20F7">
            <w:pPr>
              <w:spacing w:before="120" w:after="0" w:line="360" w:lineRule="auto"/>
              <w:jc w:val="both"/>
              <w:rPr>
                <w:rFonts w:asciiTheme="minorHAnsi" w:hAnsiTheme="minorHAnsi" w:cstheme="minorHAnsi"/>
                <w:sz w:val="24"/>
                <w:szCs w:val="24"/>
              </w:rPr>
            </w:pPr>
            <w:r>
              <w:rPr>
                <w:rFonts w:asciiTheme="minorHAnsi" w:hAnsiTheme="minorHAnsi" w:cstheme="minorHAnsi"/>
                <w:bCs/>
                <w:sz w:val="24"/>
                <w:szCs w:val="24"/>
              </w:rPr>
              <w:t>Beneficiarii</w:t>
            </w:r>
            <w:r w:rsidRPr="00E50489">
              <w:rPr>
                <w:rFonts w:asciiTheme="minorHAnsi" w:hAnsiTheme="minorHAnsi" w:cstheme="minorHAnsi"/>
                <w:bCs/>
                <w:sz w:val="24"/>
                <w:szCs w:val="24"/>
              </w:rPr>
              <w:t xml:space="preserve"> </w:t>
            </w:r>
            <w:r w:rsidR="005C2AD8" w:rsidRPr="00E50489">
              <w:rPr>
                <w:rFonts w:asciiTheme="minorHAnsi" w:hAnsiTheme="minorHAnsi" w:cstheme="minorHAnsi"/>
                <w:bCs/>
                <w:sz w:val="24"/>
                <w:szCs w:val="24"/>
              </w:rPr>
              <w:t xml:space="preserve">răspund de buna funcţionare a </w:t>
            </w:r>
            <w:r w:rsidR="00333641" w:rsidRPr="00E50489">
              <w:rPr>
                <w:rFonts w:asciiTheme="minorHAnsi" w:hAnsiTheme="minorHAnsi" w:cstheme="minorHAnsi"/>
                <w:bCs/>
                <w:sz w:val="24"/>
                <w:szCs w:val="24"/>
              </w:rPr>
              <w:t>echipamentelor achiziționate</w:t>
            </w:r>
            <w:r w:rsidR="00766124" w:rsidRPr="00E50489">
              <w:rPr>
                <w:rFonts w:asciiTheme="minorHAnsi" w:hAnsiTheme="minorHAnsi" w:cstheme="minorHAnsi"/>
                <w:bCs/>
                <w:sz w:val="24"/>
                <w:szCs w:val="24"/>
              </w:rPr>
              <w:t xml:space="preserve"> în cadrul proiectului.</w:t>
            </w:r>
          </w:p>
        </w:tc>
      </w:tr>
    </w:tbl>
    <w:p w14:paraId="7133D238" w14:textId="77777777" w:rsidR="005C2AD8" w:rsidRPr="00E50489" w:rsidRDefault="005C2AD8" w:rsidP="00CC1FD5">
      <w:pPr>
        <w:spacing w:after="0" w:line="240" w:lineRule="auto"/>
        <w:jc w:val="both"/>
        <w:outlineLvl w:val="1"/>
        <w:rPr>
          <w:rFonts w:asciiTheme="minorHAnsi" w:hAnsiTheme="minorHAnsi" w:cstheme="minorHAnsi"/>
          <w:b/>
          <w:bCs/>
          <w:sz w:val="24"/>
          <w:szCs w:val="24"/>
        </w:rPr>
      </w:pPr>
    </w:p>
    <w:p w14:paraId="36F6BB84" w14:textId="77777777" w:rsidR="005A3329" w:rsidRPr="00531A0B" w:rsidRDefault="005A3329" w:rsidP="00CC1FD5">
      <w:pPr>
        <w:spacing w:after="0" w:line="240" w:lineRule="auto"/>
        <w:jc w:val="both"/>
        <w:outlineLvl w:val="1"/>
        <w:rPr>
          <w:rFonts w:asciiTheme="minorHAnsi" w:hAnsiTheme="minorHAnsi" w:cstheme="minorHAnsi"/>
          <w:b/>
          <w:bCs/>
          <w:sz w:val="12"/>
          <w:szCs w:val="24"/>
        </w:rPr>
      </w:pPr>
    </w:p>
    <w:p w14:paraId="32848DDF" w14:textId="77777777" w:rsidR="008D3F0C" w:rsidRPr="00E50489" w:rsidRDefault="008D3F0C" w:rsidP="00CC1FD5">
      <w:pPr>
        <w:spacing w:after="0" w:line="240" w:lineRule="auto"/>
        <w:jc w:val="both"/>
        <w:outlineLvl w:val="1"/>
        <w:rPr>
          <w:rFonts w:asciiTheme="minorHAnsi" w:hAnsiTheme="minorHAnsi" w:cstheme="minorHAnsi"/>
          <w:b/>
          <w:bCs/>
          <w:sz w:val="24"/>
          <w:szCs w:val="24"/>
        </w:rPr>
      </w:pPr>
      <w:bookmarkStart w:id="256" w:name="_Toc485046749"/>
      <w:bookmarkStart w:id="257" w:name="_Toc488159058"/>
      <w:bookmarkStart w:id="258" w:name="_Toc491957543"/>
      <w:bookmarkStart w:id="259" w:name="_Toc491959009"/>
      <w:bookmarkStart w:id="260" w:name="_Toc491959060"/>
      <w:bookmarkStart w:id="261" w:name="_Toc491960660"/>
      <w:bookmarkStart w:id="262" w:name="_Toc491960692"/>
      <w:bookmarkStart w:id="263" w:name="_Toc491960934"/>
      <w:bookmarkStart w:id="264" w:name="_Toc491965425"/>
      <w:bookmarkStart w:id="265" w:name="_Toc491965511"/>
      <w:bookmarkStart w:id="266" w:name="_Toc494982053"/>
      <w:bookmarkStart w:id="267" w:name="_Toc494983121"/>
      <w:bookmarkStart w:id="268" w:name="_Toc496706163"/>
      <w:bookmarkStart w:id="269" w:name="_Toc497908131"/>
      <w:bookmarkStart w:id="270" w:name="_Toc510616186"/>
      <w:r w:rsidRPr="00E50489">
        <w:rPr>
          <w:rFonts w:asciiTheme="minorHAnsi" w:hAnsiTheme="minorHAnsi" w:cstheme="minorHAnsi"/>
          <w:b/>
          <w:bCs/>
          <w:sz w:val="24"/>
          <w:szCs w:val="24"/>
        </w:rPr>
        <w:t>2.</w:t>
      </w:r>
      <w:r w:rsidR="003736D7" w:rsidRPr="00E50489">
        <w:rPr>
          <w:rFonts w:asciiTheme="minorHAnsi" w:hAnsiTheme="minorHAnsi" w:cstheme="minorHAnsi"/>
          <w:b/>
          <w:bCs/>
          <w:sz w:val="24"/>
          <w:szCs w:val="24"/>
        </w:rPr>
        <w:t>5 C</w:t>
      </w:r>
      <w:r w:rsidRPr="00E50489">
        <w:rPr>
          <w:rFonts w:asciiTheme="minorHAnsi" w:hAnsiTheme="minorHAnsi" w:cstheme="minorHAnsi"/>
          <w:b/>
          <w:bCs/>
          <w:sz w:val="24"/>
          <w:szCs w:val="24"/>
        </w:rPr>
        <w:t>heltuieli neeligibile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E50489">
        <w:rPr>
          <w:rFonts w:asciiTheme="minorHAnsi" w:hAnsiTheme="minorHAnsi" w:cstheme="minorHAnsi"/>
          <w:b/>
          <w:bCs/>
          <w:sz w:val="24"/>
          <w:szCs w:val="24"/>
        </w:rPr>
        <w:t xml:space="preserve"> </w:t>
      </w:r>
    </w:p>
    <w:p w14:paraId="22437277" w14:textId="51393BDB" w:rsidR="008D3F0C" w:rsidRDefault="008D3F0C" w:rsidP="000106FD">
      <w:pPr>
        <w:spacing w:before="120" w:after="0"/>
        <w:jc w:val="both"/>
        <w:rPr>
          <w:rFonts w:asciiTheme="minorHAnsi" w:hAnsiTheme="minorHAnsi" w:cstheme="minorHAnsi"/>
          <w:sz w:val="24"/>
          <w:szCs w:val="24"/>
        </w:rPr>
      </w:pPr>
      <w:r w:rsidRPr="00E50489">
        <w:rPr>
          <w:rFonts w:asciiTheme="minorHAnsi" w:hAnsiTheme="minorHAnsi" w:cstheme="minorHAnsi"/>
          <w:sz w:val="24"/>
          <w:szCs w:val="24"/>
        </w:rPr>
        <w:t>Tipuri de cheltuieli neeligibile:</w:t>
      </w:r>
    </w:p>
    <w:p w14:paraId="794B4183" w14:textId="32F2B422" w:rsidR="00B1239E" w:rsidRDefault="00B1239E" w:rsidP="00262E91">
      <w:pPr>
        <w:pStyle w:val="ListParagraph"/>
        <w:numPr>
          <w:ilvl w:val="0"/>
          <w:numId w:val="26"/>
        </w:numPr>
        <w:tabs>
          <w:tab w:val="clear" w:pos="1280"/>
          <w:tab w:val="num" w:pos="900"/>
        </w:tabs>
        <w:suppressAutoHyphens/>
        <w:spacing w:after="0"/>
        <w:ind w:left="1354" w:hanging="814"/>
        <w:jc w:val="both"/>
        <w:rPr>
          <w:sz w:val="24"/>
          <w:szCs w:val="24"/>
        </w:rPr>
      </w:pPr>
      <w:r w:rsidRPr="00B1239E">
        <w:rPr>
          <w:sz w:val="24"/>
          <w:szCs w:val="24"/>
        </w:rPr>
        <w:t>taxa pe valoarea adăugată aferentă cheltuielilor neeligibile</w:t>
      </w:r>
      <w:r w:rsidRPr="009B4FF4">
        <w:rPr>
          <w:sz w:val="24"/>
          <w:szCs w:val="24"/>
        </w:rPr>
        <w:t>;</w:t>
      </w:r>
    </w:p>
    <w:p w14:paraId="23F53FF0" w14:textId="7E64A0B2" w:rsidR="009B4FF4" w:rsidRPr="009B4FF4" w:rsidRDefault="009B4FF4" w:rsidP="00262E91">
      <w:pPr>
        <w:pStyle w:val="ListParagraph"/>
        <w:numPr>
          <w:ilvl w:val="0"/>
          <w:numId w:val="26"/>
        </w:numPr>
        <w:tabs>
          <w:tab w:val="clear" w:pos="1280"/>
          <w:tab w:val="num" w:pos="900"/>
        </w:tabs>
        <w:suppressAutoHyphens/>
        <w:spacing w:after="0"/>
        <w:ind w:left="1354" w:hanging="814"/>
        <w:jc w:val="both"/>
        <w:rPr>
          <w:sz w:val="24"/>
          <w:szCs w:val="24"/>
        </w:rPr>
      </w:pPr>
      <w:r>
        <w:rPr>
          <w:sz w:val="24"/>
          <w:szCs w:val="24"/>
        </w:rPr>
        <w:t>taxa pe valoarea adăugată recuperabilă</w:t>
      </w:r>
      <w:r w:rsidR="00DD1E58">
        <w:rPr>
          <w:sz w:val="24"/>
          <w:szCs w:val="24"/>
        </w:rPr>
        <w:t>/</w:t>
      </w:r>
      <w:r w:rsidR="00DD1E58" w:rsidRPr="00B1239E">
        <w:rPr>
          <w:rFonts w:asciiTheme="minorHAnsi" w:hAnsiTheme="minorHAnsi" w:cstheme="minorHAnsi"/>
          <w:sz w:val="24"/>
          <w:szCs w:val="24"/>
        </w:rPr>
        <w:t>deductibilǎ potrivit legii</w:t>
      </w:r>
      <w:r>
        <w:rPr>
          <w:sz w:val="24"/>
          <w:szCs w:val="24"/>
        </w:rPr>
        <w:t>;</w:t>
      </w:r>
    </w:p>
    <w:p w14:paraId="571D2FBB" w14:textId="77777777" w:rsidR="00B1239E" w:rsidRPr="00B1239E" w:rsidRDefault="00B1239E" w:rsidP="00262E91">
      <w:pPr>
        <w:pStyle w:val="ListParagraph"/>
        <w:numPr>
          <w:ilvl w:val="0"/>
          <w:numId w:val="26"/>
        </w:numPr>
        <w:tabs>
          <w:tab w:val="clear" w:pos="1280"/>
          <w:tab w:val="num" w:pos="900"/>
        </w:tabs>
        <w:suppressAutoHyphens/>
        <w:spacing w:after="0"/>
        <w:ind w:left="1354" w:hanging="814"/>
        <w:jc w:val="both"/>
        <w:rPr>
          <w:sz w:val="24"/>
          <w:szCs w:val="24"/>
        </w:rPr>
      </w:pPr>
      <w:r w:rsidRPr="00B1239E">
        <w:rPr>
          <w:sz w:val="24"/>
          <w:szCs w:val="24"/>
        </w:rPr>
        <w:t>taxa de timbru verde;</w:t>
      </w:r>
    </w:p>
    <w:p w14:paraId="15BCFD91" w14:textId="77777777" w:rsidR="00B1239E" w:rsidRPr="00B1239E" w:rsidRDefault="00B1239E" w:rsidP="00262E91">
      <w:pPr>
        <w:pStyle w:val="ListParagraph"/>
        <w:numPr>
          <w:ilvl w:val="0"/>
          <w:numId w:val="26"/>
        </w:numPr>
        <w:tabs>
          <w:tab w:val="clear" w:pos="1280"/>
          <w:tab w:val="num" w:pos="900"/>
        </w:tabs>
        <w:suppressAutoHyphens/>
        <w:spacing w:after="0"/>
        <w:ind w:left="1354" w:hanging="814"/>
        <w:jc w:val="both"/>
        <w:rPr>
          <w:sz w:val="24"/>
          <w:szCs w:val="24"/>
        </w:rPr>
      </w:pPr>
      <w:r w:rsidRPr="00B1239E">
        <w:rPr>
          <w:sz w:val="24"/>
          <w:szCs w:val="24"/>
        </w:rPr>
        <w:t>cheltuieli de mentenanță a investiției;</w:t>
      </w:r>
    </w:p>
    <w:p w14:paraId="0E5854FB" w14:textId="77777777" w:rsidR="00B1239E" w:rsidRPr="00B1239E" w:rsidRDefault="00B1239E" w:rsidP="00262E91">
      <w:pPr>
        <w:pStyle w:val="ListParagraph"/>
        <w:numPr>
          <w:ilvl w:val="0"/>
          <w:numId w:val="26"/>
        </w:numPr>
        <w:tabs>
          <w:tab w:val="clear" w:pos="1280"/>
          <w:tab w:val="num" w:pos="900"/>
        </w:tabs>
        <w:suppressAutoHyphens/>
        <w:spacing w:after="0"/>
        <w:ind w:left="1354" w:hanging="814"/>
        <w:jc w:val="both"/>
        <w:rPr>
          <w:sz w:val="24"/>
          <w:szCs w:val="24"/>
        </w:rPr>
      </w:pPr>
      <w:r w:rsidRPr="00B1239E">
        <w:rPr>
          <w:bCs/>
          <w:sz w:val="24"/>
          <w:szCs w:val="24"/>
        </w:rPr>
        <w:t>cheltuieli cu concedii medicale;</w:t>
      </w:r>
    </w:p>
    <w:p w14:paraId="6DC0E896" w14:textId="77777777" w:rsidR="00B1239E" w:rsidRPr="00B1239E" w:rsidRDefault="00B1239E" w:rsidP="00262E91">
      <w:pPr>
        <w:pStyle w:val="ListParagraph"/>
        <w:numPr>
          <w:ilvl w:val="0"/>
          <w:numId w:val="26"/>
        </w:numPr>
        <w:tabs>
          <w:tab w:val="clear" w:pos="1280"/>
          <w:tab w:val="num" w:pos="900"/>
        </w:tabs>
        <w:suppressAutoHyphens/>
        <w:spacing w:after="0"/>
        <w:ind w:left="1354" w:hanging="814"/>
        <w:jc w:val="both"/>
        <w:rPr>
          <w:sz w:val="24"/>
          <w:szCs w:val="24"/>
        </w:rPr>
      </w:pPr>
      <w:r w:rsidRPr="00B1239E">
        <w:rPr>
          <w:sz w:val="24"/>
          <w:szCs w:val="24"/>
        </w:rPr>
        <w:t xml:space="preserve">dobânzi debitoare; </w:t>
      </w:r>
    </w:p>
    <w:p w14:paraId="1CA7C6AB" w14:textId="77777777" w:rsidR="00B1239E" w:rsidRPr="00B1239E" w:rsidRDefault="00B1239E" w:rsidP="00262E91">
      <w:pPr>
        <w:pStyle w:val="ListParagraph"/>
        <w:numPr>
          <w:ilvl w:val="0"/>
          <w:numId w:val="26"/>
        </w:numPr>
        <w:tabs>
          <w:tab w:val="clear" w:pos="1280"/>
          <w:tab w:val="num" w:pos="900"/>
        </w:tabs>
        <w:suppressAutoHyphens/>
        <w:spacing w:after="0"/>
        <w:ind w:left="1354" w:hanging="814"/>
        <w:jc w:val="both"/>
        <w:rPr>
          <w:sz w:val="24"/>
          <w:szCs w:val="24"/>
        </w:rPr>
      </w:pPr>
      <w:r w:rsidRPr="00B1239E">
        <w:rPr>
          <w:sz w:val="24"/>
          <w:szCs w:val="24"/>
        </w:rPr>
        <w:t>achiziţia de echipamente şi autovehicule sau mijloace de transport second-hand;</w:t>
      </w:r>
    </w:p>
    <w:p w14:paraId="6B7D517B" w14:textId="77777777" w:rsidR="00B1239E" w:rsidRPr="00B1239E" w:rsidRDefault="00B1239E" w:rsidP="00262E91">
      <w:pPr>
        <w:pStyle w:val="ListParagraph"/>
        <w:numPr>
          <w:ilvl w:val="0"/>
          <w:numId w:val="26"/>
        </w:numPr>
        <w:tabs>
          <w:tab w:val="clear" w:pos="1280"/>
          <w:tab w:val="num" w:pos="900"/>
        </w:tabs>
        <w:suppressAutoHyphens/>
        <w:spacing w:after="0"/>
        <w:ind w:hanging="814"/>
        <w:jc w:val="both"/>
        <w:rPr>
          <w:sz w:val="24"/>
          <w:szCs w:val="24"/>
        </w:rPr>
      </w:pPr>
      <w:r w:rsidRPr="00B1239E">
        <w:rPr>
          <w:sz w:val="24"/>
          <w:szCs w:val="24"/>
        </w:rPr>
        <w:t>amenzi, penalităţi şi cheltuieli de judecată ce cad în sarcina solicitantului;</w:t>
      </w:r>
    </w:p>
    <w:p w14:paraId="41ABC0D6" w14:textId="77777777" w:rsidR="00B1239E" w:rsidRPr="00B1239E" w:rsidRDefault="00B1239E" w:rsidP="00262E91">
      <w:pPr>
        <w:pStyle w:val="ListParagraph"/>
        <w:numPr>
          <w:ilvl w:val="0"/>
          <w:numId w:val="26"/>
        </w:numPr>
        <w:tabs>
          <w:tab w:val="clear" w:pos="1280"/>
          <w:tab w:val="num" w:pos="900"/>
        </w:tabs>
        <w:suppressAutoHyphens/>
        <w:spacing w:after="0"/>
        <w:ind w:hanging="814"/>
        <w:jc w:val="both"/>
        <w:rPr>
          <w:sz w:val="24"/>
          <w:szCs w:val="24"/>
        </w:rPr>
      </w:pPr>
      <w:r w:rsidRPr="00B1239E">
        <w:rPr>
          <w:sz w:val="24"/>
          <w:szCs w:val="24"/>
        </w:rPr>
        <w:t>costurile pentru operarea investiţiei în perioada de sustenabilitate a proiectului;</w:t>
      </w:r>
    </w:p>
    <w:p w14:paraId="7511B3F8" w14:textId="77777777" w:rsidR="00B1239E" w:rsidRPr="00B1239E" w:rsidRDefault="00B1239E" w:rsidP="00262E91">
      <w:pPr>
        <w:pStyle w:val="ListParagraph"/>
        <w:numPr>
          <w:ilvl w:val="0"/>
          <w:numId w:val="26"/>
        </w:numPr>
        <w:tabs>
          <w:tab w:val="clear" w:pos="1280"/>
          <w:tab w:val="num" w:pos="900"/>
        </w:tabs>
        <w:suppressAutoHyphens/>
        <w:spacing w:after="0"/>
        <w:ind w:hanging="814"/>
        <w:jc w:val="both"/>
        <w:rPr>
          <w:sz w:val="24"/>
          <w:szCs w:val="24"/>
        </w:rPr>
      </w:pPr>
      <w:r w:rsidRPr="00B1239E">
        <w:rPr>
          <w:sz w:val="24"/>
          <w:szCs w:val="24"/>
        </w:rPr>
        <w:t>sumele rezultate din diferenţele de curs valutar;</w:t>
      </w:r>
    </w:p>
    <w:p w14:paraId="43323651" w14:textId="77777777" w:rsidR="00B1239E" w:rsidRPr="00B1239E" w:rsidRDefault="00B1239E" w:rsidP="00262E91">
      <w:pPr>
        <w:pStyle w:val="ListParagraph"/>
        <w:numPr>
          <w:ilvl w:val="0"/>
          <w:numId w:val="26"/>
        </w:numPr>
        <w:tabs>
          <w:tab w:val="clear" w:pos="1280"/>
          <w:tab w:val="num" w:pos="900"/>
        </w:tabs>
        <w:suppressAutoHyphens/>
        <w:spacing w:after="0"/>
        <w:ind w:hanging="814"/>
        <w:jc w:val="both"/>
        <w:rPr>
          <w:sz w:val="24"/>
          <w:szCs w:val="24"/>
        </w:rPr>
      </w:pPr>
      <w:r w:rsidRPr="00B1239E">
        <w:rPr>
          <w:sz w:val="24"/>
          <w:szCs w:val="24"/>
        </w:rPr>
        <w:t>costuri de amortizare;</w:t>
      </w:r>
    </w:p>
    <w:p w14:paraId="785A99C3" w14:textId="77777777" w:rsidR="00B1239E" w:rsidRPr="00B1239E" w:rsidRDefault="00B1239E" w:rsidP="00262E91">
      <w:pPr>
        <w:pStyle w:val="ListParagraph"/>
        <w:numPr>
          <w:ilvl w:val="0"/>
          <w:numId w:val="26"/>
        </w:numPr>
        <w:tabs>
          <w:tab w:val="clear" w:pos="1280"/>
          <w:tab w:val="num" w:pos="900"/>
        </w:tabs>
        <w:suppressAutoHyphens/>
        <w:spacing w:after="0"/>
        <w:ind w:hanging="814"/>
        <w:jc w:val="both"/>
        <w:rPr>
          <w:sz w:val="24"/>
          <w:szCs w:val="24"/>
        </w:rPr>
      </w:pPr>
      <w:r w:rsidRPr="00B1239E">
        <w:rPr>
          <w:sz w:val="24"/>
          <w:szCs w:val="24"/>
        </w:rPr>
        <w:t>contribuţiile în natură;</w:t>
      </w:r>
    </w:p>
    <w:p w14:paraId="46C9D3F6" w14:textId="77777777" w:rsidR="00B1239E" w:rsidRPr="00B1239E" w:rsidRDefault="00B1239E" w:rsidP="00262E91">
      <w:pPr>
        <w:pStyle w:val="ListParagraph"/>
        <w:numPr>
          <w:ilvl w:val="0"/>
          <w:numId w:val="26"/>
        </w:numPr>
        <w:tabs>
          <w:tab w:val="clear" w:pos="1280"/>
          <w:tab w:val="num" w:pos="900"/>
        </w:tabs>
        <w:suppressAutoHyphens/>
        <w:spacing w:after="0"/>
        <w:ind w:hanging="814"/>
        <w:jc w:val="both"/>
        <w:rPr>
          <w:sz w:val="24"/>
          <w:szCs w:val="24"/>
        </w:rPr>
      </w:pPr>
      <w:r w:rsidRPr="00B1239E">
        <w:rPr>
          <w:sz w:val="24"/>
          <w:szCs w:val="24"/>
        </w:rPr>
        <w:t>cheltuielile efectuate cu achizițiile în regim de leasing;</w:t>
      </w:r>
    </w:p>
    <w:p w14:paraId="47D5639A" w14:textId="77777777" w:rsidR="00B1239E" w:rsidRPr="00B1239E" w:rsidRDefault="00B1239E" w:rsidP="00262E91">
      <w:pPr>
        <w:pStyle w:val="ListParagraph"/>
        <w:numPr>
          <w:ilvl w:val="0"/>
          <w:numId w:val="26"/>
        </w:numPr>
        <w:tabs>
          <w:tab w:val="clear" w:pos="1280"/>
          <w:tab w:val="num" w:pos="900"/>
        </w:tabs>
        <w:suppressAutoHyphens/>
        <w:spacing w:after="0"/>
        <w:ind w:hanging="814"/>
        <w:jc w:val="both"/>
        <w:rPr>
          <w:b/>
          <w:bCs/>
          <w:sz w:val="24"/>
          <w:szCs w:val="24"/>
        </w:rPr>
      </w:pPr>
      <w:r w:rsidRPr="00B1239E">
        <w:rPr>
          <w:sz w:val="24"/>
          <w:szCs w:val="24"/>
        </w:rPr>
        <w:t xml:space="preserve">achiziţionarea de infrastructuri, terenuri construite şi terenuri neconstruite, precum şi bunuri imobiliare; </w:t>
      </w:r>
    </w:p>
    <w:p w14:paraId="392F620A" w14:textId="76171B53" w:rsidR="000E261B" w:rsidRPr="00B1239E" w:rsidRDefault="000E261B" w:rsidP="00262E91">
      <w:pPr>
        <w:pStyle w:val="ListParagraph"/>
        <w:numPr>
          <w:ilvl w:val="0"/>
          <w:numId w:val="26"/>
        </w:numPr>
        <w:tabs>
          <w:tab w:val="clear" w:pos="1280"/>
          <w:tab w:val="num" w:pos="900"/>
        </w:tabs>
        <w:spacing w:after="0"/>
        <w:ind w:hanging="814"/>
        <w:jc w:val="both"/>
        <w:rPr>
          <w:rFonts w:asciiTheme="minorHAnsi" w:hAnsiTheme="minorHAnsi" w:cstheme="minorHAnsi"/>
          <w:sz w:val="24"/>
          <w:szCs w:val="24"/>
        </w:rPr>
      </w:pPr>
      <w:r w:rsidRPr="00B1239E">
        <w:rPr>
          <w:rFonts w:asciiTheme="minorHAnsi" w:hAnsiTheme="minorHAnsi" w:cstheme="minorHAnsi"/>
          <w:sz w:val="24"/>
          <w:szCs w:val="24"/>
        </w:rPr>
        <w:t>dobânda şi alte comisioane aferente creditelor;</w:t>
      </w:r>
    </w:p>
    <w:p w14:paraId="44748178" w14:textId="77777777" w:rsidR="006170FE" w:rsidRPr="00B1239E" w:rsidRDefault="006170FE" w:rsidP="00262E91">
      <w:pPr>
        <w:pStyle w:val="ListParagraph"/>
        <w:numPr>
          <w:ilvl w:val="0"/>
          <w:numId w:val="26"/>
        </w:numPr>
        <w:tabs>
          <w:tab w:val="clear" w:pos="1280"/>
          <w:tab w:val="num" w:pos="900"/>
        </w:tabs>
        <w:spacing w:after="0"/>
        <w:ind w:hanging="814"/>
        <w:jc w:val="both"/>
        <w:rPr>
          <w:rFonts w:asciiTheme="minorHAnsi" w:hAnsiTheme="minorHAnsi" w:cstheme="minorHAnsi"/>
          <w:sz w:val="24"/>
          <w:szCs w:val="24"/>
        </w:rPr>
      </w:pPr>
      <w:r w:rsidRPr="00B1239E">
        <w:rPr>
          <w:rFonts w:asciiTheme="minorHAnsi" w:hAnsiTheme="minorHAnsi" w:cstheme="minorHAnsi"/>
          <w:sz w:val="24"/>
          <w:szCs w:val="24"/>
        </w:rPr>
        <w:t>cheltuielile pentru locuinţe;</w:t>
      </w:r>
    </w:p>
    <w:p w14:paraId="4497B235" w14:textId="77777777" w:rsidR="006170FE" w:rsidRPr="00B1239E" w:rsidRDefault="006170FE" w:rsidP="00262E91">
      <w:pPr>
        <w:pStyle w:val="ListParagraph"/>
        <w:numPr>
          <w:ilvl w:val="0"/>
          <w:numId w:val="26"/>
        </w:numPr>
        <w:tabs>
          <w:tab w:val="clear" w:pos="1280"/>
          <w:tab w:val="num" w:pos="900"/>
        </w:tabs>
        <w:spacing w:after="0"/>
        <w:ind w:hanging="814"/>
        <w:jc w:val="both"/>
        <w:rPr>
          <w:rFonts w:asciiTheme="minorHAnsi" w:hAnsiTheme="minorHAnsi" w:cstheme="minorHAnsi"/>
          <w:sz w:val="24"/>
          <w:szCs w:val="24"/>
        </w:rPr>
      </w:pPr>
      <w:r w:rsidRPr="00B1239E">
        <w:rPr>
          <w:rFonts w:asciiTheme="minorHAnsi" w:hAnsiTheme="minorHAnsi" w:cstheme="minorHAnsi"/>
          <w:sz w:val="24"/>
          <w:szCs w:val="24"/>
        </w:rPr>
        <w:t xml:space="preserve">provizioane; </w:t>
      </w:r>
    </w:p>
    <w:p w14:paraId="0A9C7E63" w14:textId="77777777" w:rsidR="006170FE" w:rsidRPr="00B1239E" w:rsidRDefault="006170FE" w:rsidP="00262E91">
      <w:pPr>
        <w:pStyle w:val="ListParagraph"/>
        <w:numPr>
          <w:ilvl w:val="0"/>
          <w:numId w:val="26"/>
        </w:numPr>
        <w:tabs>
          <w:tab w:val="clear" w:pos="1280"/>
          <w:tab w:val="num" w:pos="900"/>
        </w:tabs>
        <w:spacing w:after="0"/>
        <w:ind w:hanging="814"/>
        <w:jc w:val="both"/>
        <w:rPr>
          <w:rFonts w:asciiTheme="minorHAnsi" w:hAnsiTheme="minorHAnsi" w:cstheme="minorHAnsi"/>
          <w:sz w:val="24"/>
          <w:szCs w:val="24"/>
        </w:rPr>
      </w:pPr>
      <w:r w:rsidRPr="00B1239E">
        <w:rPr>
          <w:rFonts w:asciiTheme="minorHAnsi" w:hAnsiTheme="minorHAnsi" w:cstheme="minorHAnsi"/>
          <w:sz w:val="24"/>
          <w:szCs w:val="24"/>
        </w:rPr>
        <w:t>cheltuieli cu asigurarea pe timpul operării;</w:t>
      </w:r>
    </w:p>
    <w:p w14:paraId="30A95B5B" w14:textId="77777777" w:rsidR="006170FE" w:rsidRPr="00B1239E" w:rsidRDefault="006170FE" w:rsidP="00262E91">
      <w:pPr>
        <w:pStyle w:val="ListParagraph"/>
        <w:numPr>
          <w:ilvl w:val="0"/>
          <w:numId w:val="26"/>
        </w:numPr>
        <w:tabs>
          <w:tab w:val="clear" w:pos="1280"/>
          <w:tab w:val="num" w:pos="900"/>
        </w:tabs>
        <w:spacing w:after="0"/>
        <w:ind w:hanging="814"/>
        <w:jc w:val="both"/>
        <w:rPr>
          <w:rFonts w:asciiTheme="minorHAnsi" w:hAnsiTheme="minorHAnsi" w:cstheme="minorHAnsi"/>
          <w:sz w:val="24"/>
          <w:szCs w:val="24"/>
        </w:rPr>
      </w:pPr>
      <w:r w:rsidRPr="00B1239E">
        <w:rPr>
          <w:rFonts w:asciiTheme="minorHAnsi" w:hAnsiTheme="minorHAnsi" w:cstheme="minorHAnsi"/>
          <w:sz w:val="24"/>
          <w:szCs w:val="24"/>
        </w:rPr>
        <w:t>fondul de rulment;</w:t>
      </w:r>
    </w:p>
    <w:p w14:paraId="6C227F28" w14:textId="77777777" w:rsidR="006170FE" w:rsidRPr="00B1239E" w:rsidRDefault="006170FE" w:rsidP="00262E91">
      <w:pPr>
        <w:pStyle w:val="ListParagraph"/>
        <w:numPr>
          <w:ilvl w:val="0"/>
          <w:numId w:val="26"/>
        </w:numPr>
        <w:tabs>
          <w:tab w:val="clear" w:pos="1280"/>
          <w:tab w:val="num" w:pos="900"/>
        </w:tabs>
        <w:spacing w:after="0"/>
        <w:ind w:hanging="814"/>
        <w:jc w:val="both"/>
        <w:rPr>
          <w:rFonts w:asciiTheme="minorHAnsi" w:hAnsiTheme="minorHAnsi" w:cstheme="minorHAnsi"/>
          <w:sz w:val="24"/>
          <w:szCs w:val="24"/>
        </w:rPr>
      </w:pPr>
      <w:r w:rsidRPr="00B1239E">
        <w:rPr>
          <w:rFonts w:asciiTheme="minorHAnsi" w:hAnsiTheme="minorHAnsi" w:cstheme="minorHAnsi"/>
          <w:sz w:val="24"/>
          <w:szCs w:val="24"/>
        </w:rPr>
        <w:t>cheltuielile nedeductibile fiscal conform Legii nr. 227/2015 privind Codul Fiscal, cu modificările şi completările ulterioare.</w:t>
      </w:r>
    </w:p>
    <w:p w14:paraId="02751E37" w14:textId="77777777" w:rsidR="000E261B" w:rsidRPr="00E50489" w:rsidRDefault="000E261B" w:rsidP="005C588D">
      <w:pPr>
        <w:spacing w:before="120" w:after="120" w:line="240" w:lineRule="auto"/>
        <w:jc w:val="both"/>
        <w:rPr>
          <w:rFonts w:asciiTheme="minorHAnsi" w:hAnsiTheme="minorHAnsi" w:cstheme="minorHAnsi"/>
          <w:b/>
          <w:bCs/>
          <w:sz w:val="24"/>
          <w:szCs w:val="24"/>
        </w:rPr>
      </w:pPr>
    </w:p>
    <w:p w14:paraId="6214E10C" w14:textId="77777777" w:rsidR="008D3F0C" w:rsidRPr="00E50489" w:rsidRDefault="008D3F0C" w:rsidP="00110F1C">
      <w:pPr>
        <w:spacing w:before="120" w:after="120" w:line="240" w:lineRule="auto"/>
        <w:jc w:val="both"/>
        <w:outlineLvl w:val="0"/>
        <w:rPr>
          <w:rFonts w:asciiTheme="minorHAnsi" w:hAnsiTheme="minorHAnsi" w:cstheme="minorHAnsi"/>
          <w:b/>
          <w:bCs/>
          <w:sz w:val="24"/>
          <w:szCs w:val="24"/>
        </w:rPr>
      </w:pPr>
      <w:r w:rsidRPr="00E50489">
        <w:rPr>
          <w:rFonts w:asciiTheme="minorHAnsi" w:hAnsiTheme="minorHAnsi" w:cstheme="minorHAnsi"/>
          <w:b/>
          <w:bCs/>
          <w:sz w:val="24"/>
          <w:szCs w:val="24"/>
        </w:rPr>
        <w:br w:type="page"/>
      </w:r>
      <w:bookmarkStart w:id="271" w:name="_Toc485046750"/>
      <w:bookmarkStart w:id="272" w:name="_Toc488159059"/>
      <w:bookmarkStart w:id="273" w:name="_Toc491957544"/>
      <w:bookmarkStart w:id="274" w:name="_Toc491959010"/>
      <w:bookmarkStart w:id="275" w:name="_Toc491959061"/>
      <w:bookmarkStart w:id="276" w:name="_Toc491960661"/>
      <w:bookmarkStart w:id="277" w:name="_Toc491960693"/>
      <w:bookmarkStart w:id="278" w:name="_Toc491960935"/>
      <w:bookmarkStart w:id="279" w:name="_Toc491965426"/>
      <w:bookmarkStart w:id="280" w:name="_Toc491965512"/>
      <w:bookmarkStart w:id="281" w:name="_Toc494982054"/>
      <w:bookmarkStart w:id="282" w:name="_Toc494983122"/>
      <w:bookmarkStart w:id="283" w:name="_Toc496706164"/>
      <w:bookmarkStart w:id="284" w:name="_Toc497908132"/>
      <w:bookmarkStart w:id="285" w:name="_Toc510616187"/>
      <w:r w:rsidRPr="00E50489">
        <w:rPr>
          <w:rFonts w:asciiTheme="minorHAnsi" w:hAnsiTheme="minorHAnsi" w:cstheme="minorHAnsi"/>
          <w:b/>
          <w:bCs/>
          <w:sz w:val="24"/>
          <w:szCs w:val="24"/>
        </w:rPr>
        <w:t>CAPITOLUL 3. COMPLETAREA CERERII DE FINANTARE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560A64A0" w14:textId="77777777" w:rsidR="008D3F0C" w:rsidRPr="00E50489" w:rsidRDefault="008D3F0C" w:rsidP="00FE6BF7">
      <w:pPr>
        <w:spacing w:after="0" w:line="240" w:lineRule="auto"/>
        <w:jc w:val="both"/>
        <w:rPr>
          <w:rFonts w:asciiTheme="minorHAnsi" w:hAnsiTheme="minorHAnsi" w:cstheme="minorHAnsi"/>
          <w:sz w:val="24"/>
          <w:szCs w:val="24"/>
        </w:rPr>
      </w:pPr>
    </w:p>
    <w:p w14:paraId="67C321BE" w14:textId="77777777" w:rsidR="005A3329" w:rsidRPr="00E50489" w:rsidRDefault="008D3F0C" w:rsidP="00B3243C">
      <w:pPr>
        <w:spacing w:after="0"/>
        <w:jc w:val="both"/>
        <w:rPr>
          <w:rFonts w:asciiTheme="minorHAnsi" w:hAnsiTheme="minorHAnsi" w:cstheme="minorHAnsi"/>
          <w:sz w:val="24"/>
          <w:szCs w:val="24"/>
        </w:rPr>
      </w:pPr>
      <w:r w:rsidRPr="00E50489">
        <w:rPr>
          <w:rFonts w:asciiTheme="minorHAnsi" w:hAnsiTheme="minorHAnsi" w:cstheme="minorHAnsi"/>
          <w:sz w:val="24"/>
          <w:szCs w:val="24"/>
        </w:rPr>
        <w:t xml:space="preserve">Pentru a propune un proiect în vederea finanţării, solicitantul trebuie să completeze în limba română </w:t>
      </w:r>
      <w:r w:rsidR="005A3329" w:rsidRPr="00E50489">
        <w:rPr>
          <w:rFonts w:asciiTheme="minorHAnsi" w:hAnsiTheme="minorHAnsi" w:cstheme="minorHAnsi"/>
          <w:sz w:val="24"/>
          <w:szCs w:val="24"/>
        </w:rPr>
        <w:t xml:space="preserve">cererea de finanțare în sistemul electronic MySMIS, </w:t>
      </w:r>
      <w:r w:rsidR="00EE7B39" w:rsidRPr="00E50489">
        <w:rPr>
          <w:rFonts w:asciiTheme="minorHAnsi" w:hAnsiTheme="minorHAnsi" w:cstheme="minorHAnsi"/>
          <w:sz w:val="24"/>
          <w:szCs w:val="24"/>
        </w:rPr>
        <w:t xml:space="preserve">în cadrul apelului aferent prezentului ghid al solicitantului. </w:t>
      </w:r>
    </w:p>
    <w:p w14:paraId="43F26B23" w14:textId="77777777" w:rsidR="008D3F0C" w:rsidRPr="00E50489" w:rsidRDefault="00EE7B39" w:rsidP="00B3243C">
      <w:pPr>
        <w:spacing w:after="0"/>
        <w:jc w:val="both"/>
        <w:rPr>
          <w:rFonts w:asciiTheme="minorHAnsi" w:hAnsiTheme="minorHAnsi" w:cstheme="minorHAnsi"/>
          <w:sz w:val="24"/>
          <w:szCs w:val="24"/>
        </w:rPr>
      </w:pPr>
      <w:r w:rsidRPr="00E50489">
        <w:rPr>
          <w:rFonts w:asciiTheme="minorHAnsi" w:hAnsiTheme="minorHAnsi" w:cstheme="minorHAnsi"/>
          <w:sz w:val="24"/>
          <w:szCs w:val="24"/>
        </w:rPr>
        <w:t xml:space="preserve">Anexele </w:t>
      </w:r>
      <w:r w:rsidR="008D3F0C" w:rsidRPr="00E50489">
        <w:rPr>
          <w:rFonts w:asciiTheme="minorHAnsi" w:hAnsiTheme="minorHAnsi" w:cstheme="minorHAnsi"/>
          <w:sz w:val="24"/>
          <w:szCs w:val="24"/>
        </w:rPr>
        <w:t>se v</w:t>
      </w:r>
      <w:r w:rsidRPr="00E50489">
        <w:rPr>
          <w:rFonts w:asciiTheme="minorHAnsi" w:hAnsiTheme="minorHAnsi" w:cstheme="minorHAnsi"/>
          <w:sz w:val="24"/>
          <w:szCs w:val="24"/>
        </w:rPr>
        <w:t xml:space="preserve">or completa </w:t>
      </w:r>
      <w:r w:rsidR="008D3F0C" w:rsidRPr="00E50489">
        <w:rPr>
          <w:rFonts w:asciiTheme="minorHAnsi" w:hAnsiTheme="minorHAnsi" w:cstheme="minorHAnsi"/>
          <w:sz w:val="24"/>
          <w:szCs w:val="24"/>
        </w:rPr>
        <w:t xml:space="preserve">conform modelelor </w:t>
      </w:r>
      <w:r w:rsidRPr="00E50489">
        <w:rPr>
          <w:rFonts w:asciiTheme="minorHAnsi" w:hAnsiTheme="minorHAnsi" w:cstheme="minorHAnsi"/>
          <w:sz w:val="24"/>
          <w:szCs w:val="24"/>
        </w:rPr>
        <w:t xml:space="preserve">și se vor încărca și transmite tot prin </w:t>
      </w:r>
      <w:r w:rsidR="008D3F0C" w:rsidRPr="00E50489">
        <w:rPr>
          <w:rFonts w:asciiTheme="minorHAnsi" w:hAnsiTheme="minorHAnsi" w:cstheme="minorHAnsi"/>
          <w:sz w:val="24"/>
          <w:szCs w:val="24"/>
        </w:rPr>
        <w:t>sistemul informatic MySMIS 2014. Transmiterea unei Cereri de Finanţare reprezintă un angajament oficial al solicitantului, conform căruia toate detaliile proiectului sunt corecte şi reale. Totodată, reprezintă o confirmare a faptului că, dacă finanţarea se acordă, solicitantul se angajează să implementeze proiectul în condiţiile descrise în Cererea de Finanţare şi în concordanţă cu condiţiile stabilite în Contractul de Finanţare.</w:t>
      </w:r>
    </w:p>
    <w:p w14:paraId="4604F3E2" w14:textId="77777777" w:rsidR="008D3F0C" w:rsidRPr="00E50489" w:rsidRDefault="008D3F0C" w:rsidP="00AB06C5">
      <w:pPr>
        <w:spacing w:after="0" w:line="240" w:lineRule="auto"/>
        <w:jc w:val="both"/>
        <w:rPr>
          <w:rFonts w:asciiTheme="minorHAnsi" w:hAnsiTheme="minorHAnsi" w:cstheme="minorHAnsi"/>
          <w:sz w:val="24"/>
          <w:szCs w:val="24"/>
        </w:rPr>
      </w:pPr>
    </w:p>
    <w:p w14:paraId="470CFA98" w14:textId="77777777" w:rsidR="00EB45C8" w:rsidRPr="00E50489" w:rsidRDefault="00EB45C8" w:rsidP="00AB06C5">
      <w:pPr>
        <w:spacing w:after="0" w:line="240" w:lineRule="auto"/>
        <w:jc w:val="both"/>
        <w:rPr>
          <w:rFonts w:asciiTheme="minorHAnsi" w:hAnsiTheme="minorHAnsi" w:cstheme="minorHAnsi"/>
          <w:sz w:val="24"/>
          <w:szCs w:val="24"/>
        </w:rPr>
      </w:pPr>
    </w:p>
    <w:p w14:paraId="57F67CB9" w14:textId="77777777" w:rsidR="008D3F0C" w:rsidRPr="00E50489" w:rsidRDefault="008D3F0C" w:rsidP="00EF5D96">
      <w:pPr>
        <w:spacing w:after="0" w:line="240" w:lineRule="auto"/>
        <w:jc w:val="both"/>
        <w:outlineLvl w:val="1"/>
        <w:rPr>
          <w:rFonts w:asciiTheme="minorHAnsi" w:hAnsiTheme="minorHAnsi" w:cstheme="minorHAnsi"/>
          <w:b/>
          <w:bCs/>
          <w:sz w:val="24"/>
          <w:szCs w:val="24"/>
        </w:rPr>
      </w:pPr>
      <w:bookmarkStart w:id="286" w:name="_Toc485046751"/>
      <w:bookmarkStart w:id="287" w:name="_Toc488159060"/>
      <w:bookmarkStart w:id="288" w:name="_Toc491957545"/>
      <w:bookmarkStart w:id="289" w:name="_Toc491959011"/>
      <w:bookmarkStart w:id="290" w:name="_Toc491959062"/>
      <w:bookmarkStart w:id="291" w:name="_Toc491960662"/>
      <w:bookmarkStart w:id="292" w:name="_Toc491960694"/>
      <w:bookmarkStart w:id="293" w:name="_Toc491960936"/>
      <w:bookmarkStart w:id="294" w:name="_Toc491965427"/>
      <w:bookmarkStart w:id="295" w:name="_Toc491965513"/>
      <w:bookmarkStart w:id="296" w:name="_Toc494982055"/>
      <w:bookmarkStart w:id="297" w:name="_Toc494983123"/>
      <w:bookmarkStart w:id="298" w:name="_Toc496706165"/>
      <w:bookmarkStart w:id="299" w:name="_Toc497908133"/>
      <w:bookmarkStart w:id="300" w:name="_Toc510616188"/>
      <w:r w:rsidRPr="00E50489">
        <w:rPr>
          <w:rFonts w:asciiTheme="minorHAnsi" w:hAnsiTheme="minorHAnsi" w:cstheme="minorHAnsi"/>
          <w:b/>
          <w:bCs/>
          <w:sz w:val="24"/>
          <w:szCs w:val="24"/>
        </w:rPr>
        <w:t>3.1 Înregistrarea în sistemul MySMIS 2014 a solicitantului</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261BA771" w14:textId="77777777" w:rsidR="008D3F0C" w:rsidRPr="00E50489" w:rsidRDefault="008D3F0C" w:rsidP="00AB06C5">
      <w:pPr>
        <w:spacing w:after="0" w:line="240" w:lineRule="auto"/>
        <w:jc w:val="both"/>
        <w:rPr>
          <w:rFonts w:asciiTheme="minorHAnsi" w:hAnsiTheme="minorHAnsi" w:cstheme="minorHAnsi"/>
          <w:sz w:val="24"/>
          <w:szCs w:val="24"/>
        </w:rPr>
      </w:pPr>
    </w:p>
    <w:p w14:paraId="0DF3528D" w14:textId="77777777" w:rsidR="008D3F0C" w:rsidRPr="00E50489" w:rsidRDefault="008D3F0C" w:rsidP="00586061">
      <w:pPr>
        <w:spacing w:after="0"/>
        <w:jc w:val="both"/>
        <w:rPr>
          <w:rFonts w:asciiTheme="minorHAnsi" w:hAnsiTheme="minorHAnsi" w:cstheme="minorHAnsi"/>
          <w:sz w:val="24"/>
          <w:szCs w:val="24"/>
        </w:rPr>
      </w:pPr>
      <w:r w:rsidRPr="00E50489">
        <w:rPr>
          <w:rFonts w:asciiTheme="minorHAnsi" w:hAnsiTheme="minorHAnsi" w:cstheme="minorHAnsi"/>
          <w:sz w:val="24"/>
          <w:szCs w:val="24"/>
        </w:rPr>
        <w:t xml:space="preserve">Înainte de demararea completării conţinutului Cererii de finanţare, solicitanţii au obligaţia înregistrării în sistem, conform indicaţiilor furnizate pe site-ul </w:t>
      </w:r>
      <w:hyperlink r:id="rId11" w:history="1">
        <w:r w:rsidRPr="00E50489">
          <w:rPr>
            <w:rStyle w:val="Hyperlink"/>
            <w:rFonts w:asciiTheme="minorHAnsi" w:hAnsiTheme="minorHAnsi" w:cstheme="minorHAnsi"/>
            <w:sz w:val="24"/>
            <w:szCs w:val="24"/>
          </w:rPr>
          <w:t>https://2014.mysmis.ro</w:t>
        </w:r>
      </w:hyperlink>
      <w:r w:rsidRPr="00E50489">
        <w:rPr>
          <w:rFonts w:asciiTheme="minorHAnsi" w:hAnsiTheme="minorHAnsi" w:cstheme="minorHAnsi"/>
          <w:sz w:val="24"/>
          <w:szCs w:val="24"/>
        </w:rPr>
        <w:t xml:space="preserve"> . </w:t>
      </w:r>
      <w:hyperlink r:id="rId12" w:history="1">
        <w:r w:rsidRPr="00E50489">
          <w:rPr>
            <w:rStyle w:val="Hyperlink"/>
            <w:rFonts w:asciiTheme="minorHAnsi" w:hAnsiTheme="minorHAnsi" w:cstheme="minorHAnsi"/>
            <w:sz w:val="24"/>
            <w:szCs w:val="24"/>
          </w:rPr>
          <w:t>http://www.fonduri-ue.ro/</w:t>
        </w:r>
      </w:hyperlink>
      <w:r w:rsidRPr="00E50489">
        <w:rPr>
          <w:rFonts w:asciiTheme="minorHAnsi" w:hAnsiTheme="minorHAnsi" w:cstheme="minorHAnsi"/>
          <w:sz w:val="24"/>
          <w:szCs w:val="24"/>
        </w:rPr>
        <w:t>. Odată cu înregistrarea solicitantului, este necesară completarea tuturor câmpurilor, întrucât informaţiile din această secţiune sunt esenţiale pentru evaluarea eligibilităţii solicitantului sau pentru evaluarea tehnico-economică.</w:t>
      </w:r>
    </w:p>
    <w:p w14:paraId="4AB29D0D" w14:textId="77777777" w:rsidR="008D09C6" w:rsidRPr="00E50489" w:rsidRDefault="008D09C6" w:rsidP="00AB06C5">
      <w:pPr>
        <w:spacing w:after="0" w:line="240" w:lineRule="auto"/>
        <w:jc w:val="both"/>
        <w:rPr>
          <w:rFonts w:asciiTheme="minorHAnsi" w:hAnsiTheme="minorHAnsi" w:cstheme="minorHAnsi"/>
          <w:sz w:val="24"/>
          <w:szCs w:val="24"/>
        </w:rPr>
      </w:pPr>
    </w:p>
    <w:p w14:paraId="413FCD8B" w14:textId="77777777" w:rsidR="008D3F0C" w:rsidRPr="00E50489" w:rsidRDefault="008D3F0C" w:rsidP="00AB06C5">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Astfel, la secţiunea solicitant se vor regăsi următoarele informaţii:</w:t>
      </w:r>
    </w:p>
    <w:p w14:paraId="47BD34D2" w14:textId="77777777" w:rsidR="008D3F0C" w:rsidRPr="00E50489" w:rsidRDefault="008D3F0C" w:rsidP="00262E2F">
      <w:pPr>
        <w:pStyle w:val="ListParagraph1"/>
        <w:numPr>
          <w:ilvl w:val="0"/>
          <w:numId w:val="5"/>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Date de identificare (denumire, tip – se va selecta dintr-un nomenclator, etc);</w:t>
      </w:r>
    </w:p>
    <w:p w14:paraId="40A048A3" w14:textId="77777777" w:rsidR="008D3F0C" w:rsidRPr="00E50489" w:rsidRDefault="008D3F0C" w:rsidP="00262E2F">
      <w:pPr>
        <w:pStyle w:val="ListParagraph1"/>
        <w:numPr>
          <w:ilvl w:val="0"/>
          <w:numId w:val="5"/>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Reprezentant legal (funcţie, nume, prenume, data naşterii, CNP, date de contact);</w:t>
      </w:r>
    </w:p>
    <w:p w14:paraId="600F61B7" w14:textId="77777777" w:rsidR="008D3F0C" w:rsidRPr="00E50489" w:rsidRDefault="008D3F0C" w:rsidP="00262E2F">
      <w:pPr>
        <w:pStyle w:val="ListParagraph1"/>
        <w:numPr>
          <w:ilvl w:val="0"/>
          <w:numId w:val="5"/>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Sediul social;</w:t>
      </w:r>
    </w:p>
    <w:p w14:paraId="492494C7" w14:textId="77777777" w:rsidR="008D3F0C" w:rsidRPr="00E50489" w:rsidRDefault="008D3F0C" w:rsidP="00262E2F">
      <w:pPr>
        <w:pStyle w:val="ListParagraph1"/>
        <w:numPr>
          <w:ilvl w:val="0"/>
          <w:numId w:val="5"/>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Date financiare:</w:t>
      </w:r>
    </w:p>
    <w:p w14:paraId="1B6C7455" w14:textId="77777777" w:rsidR="008D3F0C" w:rsidRPr="00E50489" w:rsidRDefault="008D3F0C" w:rsidP="00262E2F">
      <w:pPr>
        <w:pStyle w:val="ListParagraph1"/>
        <w:numPr>
          <w:ilvl w:val="1"/>
          <w:numId w:val="5"/>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conturi bancare;</w:t>
      </w:r>
    </w:p>
    <w:p w14:paraId="2AB792C8" w14:textId="77777777" w:rsidR="008D3F0C" w:rsidRPr="00E50489" w:rsidRDefault="008D3F0C" w:rsidP="00262E2F">
      <w:pPr>
        <w:pStyle w:val="ListParagraph1"/>
        <w:numPr>
          <w:ilvl w:val="1"/>
          <w:numId w:val="5"/>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exerciţii financiare;</w:t>
      </w:r>
    </w:p>
    <w:p w14:paraId="5F86DB72" w14:textId="77777777" w:rsidR="008D3F0C" w:rsidRPr="00E50489" w:rsidRDefault="008D3F0C" w:rsidP="00262E2F">
      <w:pPr>
        <w:pStyle w:val="ListParagraph1"/>
        <w:numPr>
          <w:ilvl w:val="0"/>
          <w:numId w:val="5"/>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Finanţări:</w:t>
      </w:r>
    </w:p>
    <w:p w14:paraId="539D879E" w14:textId="77777777" w:rsidR="008D3F0C" w:rsidRPr="00E50489" w:rsidRDefault="008D3F0C" w:rsidP="00262E2F">
      <w:pPr>
        <w:pStyle w:val="ListParagraph1"/>
        <w:numPr>
          <w:ilvl w:val="1"/>
          <w:numId w:val="5"/>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Asistenţă acordată anterior, unde se completează cu informaţii privind proiectele derulate anterior de către solicitant, încheiate sau aflate în derulare;</w:t>
      </w:r>
    </w:p>
    <w:p w14:paraId="5D68A51E" w14:textId="77777777" w:rsidR="008D3F0C" w:rsidRPr="00E50489" w:rsidRDefault="008D3F0C" w:rsidP="00262E2F">
      <w:pPr>
        <w:pStyle w:val="ListParagraph1"/>
        <w:numPr>
          <w:ilvl w:val="1"/>
          <w:numId w:val="5"/>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Asistenţă solicitată, unde se completează cu informaţii privind proiectele depuse pentru obţinerea de finanţare pe alte programe.</w:t>
      </w:r>
    </w:p>
    <w:p w14:paraId="12935F3F" w14:textId="77777777" w:rsidR="008D3F0C" w:rsidRPr="00E50489" w:rsidRDefault="008D3F0C" w:rsidP="00EB45C8">
      <w:pPr>
        <w:pStyle w:val="ListParagraph1"/>
        <w:spacing w:before="120" w:after="0" w:line="240" w:lineRule="auto"/>
        <w:ind w:left="0"/>
        <w:jc w:val="both"/>
        <w:rPr>
          <w:rFonts w:asciiTheme="minorHAnsi" w:hAnsiTheme="minorHAnsi" w:cstheme="minorHAnsi"/>
          <w:b/>
          <w:bCs/>
          <w:sz w:val="24"/>
          <w:szCs w:val="24"/>
          <w:lang w:eastAsia="ro-RO"/>
        </w:rPr>
      </w:pPr>
      <w:r w:rsidRPr="00E50489">
        <w:rPr>
          <w:rFonts w:asciiTheme="minorHAnsi" w:hAnsiTheme="minorHAnsi" w:cstheme="minorHAnsi"/>
          <w:b/>
          <w:sz w:val="24"/>
          <w:szCs w:val="24"/>
        </w:rPr>
        <w:t>Notă:</w:t>
      </w:r>
      <w:r w:rsidRPr="00E50489">
        <w:rPr>
          <w:rFonts w:asciiTheme="minorHAnsi" w:hAnsiTheme="minorHAnsi" w:cstheme="minorHAnsi"/>
          <w:sz w:val="24"/>
          <w:szCs w:val="24"/>
        </w:rPr>
        <w:t xml:space="preserve"> informaţiile nu trebuie să se limiteze la programele / proiectele finanţate din fonduri europene structurale şi de investiţii, ci se vor prezenta toate tipurile de finanţări.</w:t>
      </w:r>
    </w:p>
    <w:p w14:paraId="3AB9A437" w14:textId="77777777" w:rsidR="008D3F0C" w:rsidRPr="00E50489" w:rsidRDefault="008D3F0C" w:rsidP="00AB06C5">
      <w:pPr>
        <w:spacing w:after="0" w:line="240" w:lineRule="auto"/>
        <w:jc w:val="both"/>
        <w:rPr>
          <w:rFonts w:asciiTheme="minorHAnsi" w:hAnsiTheme="minorHAnsi" w:cstheme="minorHAnsi"/>
          <w:b/>
          <w:bCs/>
          <w:sz w:val="24"/>
          <w:szCs w:val="24"/>
          <w:lang w:eastAsia="ro-RO"/>
        </w:rPr>
      </w:pPr>
    </w:p>
    <w:p w14:paraId="7EDDB1E3" w14:textId="77777777" w:rsidR="00EB45C8" w:rsidRPr="00E50489" w:rsidRDefault="00EB45C8" w:rsidP="00AB06C5">
      <w:pPr>
        <w:spacing w:after="0" w:line="240" w:lineRule="auto"/>
        <w:jc w:val="both"/>
        <w:rPr>
          <w:rFonts w:asciiTheme="minorHAnsi" w:hAnsiTheme="minorHAnsi" w:cstheme="minorHAnsi"/>
          <w:b/>
          <w:bCs/>
          <w:sz w:val="24"/>
          <w:szCs w:val="24"/>
          <w:lang w:eastAsia="ro-RO"/>
        </w:rPr>
      </w:pPr>
    </w:p>
    <w:tbl>
      <w:tblPr>
        <w:tblW w:w="0" w:type="auto"/>
        <w:tblInd w:w="108" w:type="dxa"/>
        <w:tblLayout w:type="fixed"/>
        <w:tblLook w:val="0000" w:firstRow="0" w:lastRow="0" w:firstColumn="0" w:lastColumn="0" w:noHBand="0" w:noVBand="0"/>
      </w:tblPr>
      <w:tblGrid>
        <w:gridCol w:w="1539"/>
        <w:gridCol w:w="7551"/>
      </w:tblGrid>
      <w:tr w:rsidR="008D3F0C" w:rsidRPr="00E50489" w14:paraId="2125BA1F" w14:textId="77777777" w:rsidTr="00F56C00">
        <w:tc>
          <w:tcPr>
            <w:tcW w:w="1539" w:type="dxa"/>
            <w:tcBorders>
              <w:top w:val="single" w:sz="4" w:space="0" w:color="000000"/>
              <w:left w:val="single" w:sz="4" w:space="0" w:color="000000"/>
              <w:bottom w:val="single" w:sz="4" w:space="0" w:color="000000"/>
            </w:tcBorders>
            <w:vAlign w:val="center"/>
          </w:tcPr>
          <w:p w14:paraId="19FE3E7D" w14:textId="77777777" w:rsidR="008D3F0C" w:rsidRPr="00E50489" w:rsidRDefault="008D3F0C" w:rsidP="00AB06C5">
            <w:pPr>
              <w:spacing w:after="0" w:line="240" w:lineRule="auto"/>
              <w:jc w:val="both"/>
              <w:rPr>
                <w:rFonts w:asciiTheme="minorHAnsi" w:hAnsiTheme="minorHAnsi" w:cstheme="minorHAnsi"/>
                <w:sz w:val="24"/>
                <w:szCs w:val="24"/>
              </w:rPr>
            </w:pPr>
            <w:r w:rsidRPr="00E50489">
              <w:rPr>
                <w:rFonts w:asciiTheme="minorHAnsi" w:hAnsiTheme="minorHAnsi" w:cstheme="minorHAnsi"/>
                <w:b/>
                <w:bCs/>
                <w:i/>
                <w:iCs/>
                <w:sz w:val="24"/>
                <w:szCs w:val="24"/>
              </w:rPr>
              <w:t>ATENŢIE!</w:t>
            </w:r>
          </w:p>
        </w:tc>
        <w:tc>
          <w:tcPr>
            <w:tcW w:w="7551" w:type="dxa"/>
            <w:tcBorders>
              <w:top w:val="single" w:sz="4" w:space="0" w:color="000000"/>
              <w:left w:val="single" w:sz="4" w:space="0" w:color="000000"/>
              <w:bottom w:val="single" w:sz="4" w:space="0" w:color="000000"/>
              <w:right w:val="single" w:sz="4" w:space="0" w:color="000000"/>
            </w:tcBorders>
          </w:tcPr>
          <w:p w14:paraId="49AFFFFA" w14:textId="546CBC8B" w:rsidR="008D3F0C" w:rsidRPr="00E50489" w:rsidRDefault="008D3F0C" w:rsidP="00B3243C">
            <w:pPr>
              <w:spacing w:after="120" w:line="240" w:lineRule="auto"/>
              <w:jc w:val="both"/>
              <w:rPr>
                <w:rFonts w:asciiTheme="minorHAnsi" w:hAnsiTheme="minorHAnsi" w:cstheme="minorHAnsi"/>
                <w:sz w:val="24"/>
                <w:szCs w:val="24"/>
              </w:rPr>
            </w:pPr>
            <w:r w:rsidRPr="00E50489">
              <w:rPr>
                <w:rFonts w:asciiTheme="minorHAnsi" w:hAnsiTheme="minorHAnsi" w:cstheme="minorHAnsi"/>
                <w:sz w:val="24"/>
                <w:szCs w:val="24"/>
              </w:rPr>
              <w:t>1. Se va acorda atenţie corelării informaţiilor din Cererea de Finanţare care au fost preluate/extrase din documentele anexate Cererii de Finanţare (după caz: studiu de fezabilitate, CV, etc.). Necorelarea acestor informaţii sau prezentarea unor informaţii incomplete se constituie în motive de depunctare.</w:t>
            </w:r>
          </w:p>
          <w:p w14:paraId="7DD9A1EB" w14:textId="5BB6B618" w:rsidR="008D3F0C" w:rsidRPr="00E50489" w:rsidRDefault="008D3F0C" w:rsidP="00B3243C">
            <w:pPr>
              <w:spacing w:after="120" w:line="240" w:lineRule="auto"/>
              <w:jc w:val="both"/>
              <w:rPr>
                <w:rFonts w:asciiTheme="minorHAnsi" w:hAnsiTheme="minorHAnsi" w:cstheme="minorHAnsi"/>
                <w:sz w:val="24"/>
                <w:szCs w:val="24"/>
              </w:rPr>
            </w:pPr>
            <w:r w:rsidRPr="00E50489">
              <w:rPr>
                <w:rFonts w:asciiTheme="minorHAnsi" w:hAnsiTheme="minorHAnsi" w:cstheme="minorHAnsi"/>
                <w:sz w:val="24"/>
                <w:szCs w:val="24"/>
              </w:rPr>
              <w:t>2. În completarea Secţiunii „Bugetul proiectului/Surse de finanţare” din Cererea de finanţare, solicitantul va ţine cont de criteriile de eligibilitate a cheltuielilor şi de modalitatea de stabilire a contribuţiei proprii. Bugetul trebuie să fie construit în mod echilibrat şi să reflecte în mod realist costurile pentru activităţile previzionate a se realiza prin proiect.</w:t>
            </w:r>
          </w:p>
        </w:tc>
      </w:tr>
    </w:tbl>
    <w:p w14:paraId="3F61F394" w14:textId="77777777" w:rsidR="008D3F0C" w:rsidRPr="00E50489" w:rsidRDefault="008D3F0C" w:rsidP="00AB06C5">
      <w:pPr>
        <w:tabs>
          <w:tab w:val="left" w:pos="1134"/>
        </w:tabs>
        <w:spacing w:before="120" w:after="120" w:line="240" w:lineRule="auto"/>
        <w:jc w:val="both"/>
        <w:rPr>
          <w:rFonts w:asciiTheme="minorHAnsi" w:hAnsiTheme="minorHAnsi" w:cstheme="minorHAnsi"/>
          <w:b/>
          <w:bCs/>
          <w:sz w:val="24"/>
          <w:szCs w:val="24"/>
          <w:lang w:eastAsia="ro-RO"/>
        </w:rPr>
      </w:pPr>
    </w:p>
    <w:p w14:paraId="2BCA5713" w14:textId="77777777" w:rsidR="008D3F0C" w:rsidRPr="00E50489" w:rsidRDefault="0012635E" w:rsidP="0012635E">
      <w:pPr>
        <w:tabs>
          <w:tab w:val="left" w:pos="1134"/>
        </w:tabs>
        <w:spacing w:before="120" w:after="120" w:line="240" w:lineRule="auto"/>
        <w:jc w:val="both"/>
        <w:outlineLvl w:val="1"/>
        <w:rPr>
          <w:rFonts w:asciiTheme="minorHAnsi" w:hAnsiTheme="minorHAnsi" w:cstheme="minorHAnsi"/>
          <w:b/>
          <w:bCs/>
          <w:sz w:val="24"/>
          <w:szCs w:val="24"/>
          <w:lang w:eastAsia="ro-RO"/>
        </w:rPr>
      </w:pPr>
      <w:bookmarkStart w:id="301" w:name="_Toc496706166"/>
      <w:bookmarkStart w:id="302" w:name="_Toc497908134"/>
      <w:bookmarkStart w:id="303" w:name="_Toc510616189"/>
      <w:r w:rsidRPr="00E50489">
        <w:rPr>
          <w:rFonts w:asciiTheme="minorHAnsi" w:hAnsiTheme="minorHAnsi" w:cstheme="minorHAnsi"/>
          <w:b/>
          <w:bCs/>
          <w:sz w:val="24"/>
          <w:szCs w:val="24"/>
          <w:lang w:eastAsia="ro-RO"/>
        </w:rPr>
        <w:t xml:space="preserve">3.2 </w:t>
      </w:r>
      <w:r w:rsidR="008D3F0C" w:rsidRPr="00E50489">
        <w:rPr>
          <w:rFonts w:asciiTheme="minorHAnsi" w:hAnsiTheme="minorHAnsi" w:cstheme="minorHAnsi"/>
          <w:b/>
          <w:bCs/>
          <w:sz w:val="24"/>
          <w:szCs w:val="24"/>
          <w:lang w:eastAsia="ro-RO"/>
        </w:rPr>
        <w:t>Lista documentelor car</w:t>
      </w:r>
      <w:r w:rsidRPr="00E50489">
        <w:rPr>
          <w:rFonts w:asciiTheme="minorHAnsi" w:hAnsiTheme="minorHAnsi" w:cstheme="minorHAnsi"/>
          <w:b/>
          <w:bCs/>
          <w:sz w:val="24"/>
          <w:szCs w:val="24"/>
          <w:lang w:eastAsia="ro-RO"/>
        </w:rPr>
        <w:t>e însoţesc Cererea de finanţare</w:t>
      </w:r>
      <w:bookmarkEnd w:id="301"/>
      <w:bookmarkEnd w:id="302"/>
      <w:bookmarkEnd w:id="303"/>
    </w:p>
    <w:p w14:paraId="0C7B335F" w14:textId="77777777" w:rsidR="0012635E" w:rsidRPr="00E50489" w:rsidRDefault="0012635E" w:rsidP="00AB06C5">
      <w:pPr>
        <w:tabs>
          <w:tab w:val="left" w:pos="1134"/>
        </w:tabs>
        <w:spacing w:before="120" w:after="120" w:line="240" w:lineRule="auto"/>
        <w:jc w:val="both"/>
        <w:rPr>
          <w:rFonts w:asciiTheme="minorHAnsi" w:hAnsiTheme="minorHAnsi" w:cstheme="minorHAnsi"/>
          <w:b/>
          <w:bCs/>
          <w:sz w:val="24"/>
          <w:szCs w:val="24"/>
          <w:lang w:eastAsia="ro-RO"/>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15" w:type="dxa"/>
        </w:tblCellMar>
        <w:tblLook w:val="01E0" w:firstRow="1" w:lastRow="1" w:firstColumn="1" w:lastColumn="1" w:noHBand="0" w:noVBand="0"/>
      </w:tblPr>
      <w:tblGrid>
        <w:gridCol w:w="435"/>
        <w:gridCol w:w="8543"/>
      </w:tblGrid>
      <w:tr w:rsidR="00F56C00" w:rsidRPr="00E50489" w14:paraId="5BFDE903" w14:textId="77777777" w:rsidTr="00B96AB2">
        <w:trPr>
          <w:trHeight w:val="710"/>
        </w:trPr>
        <w:tc>
          <w:tcPr>
            <w:tcW w:w="242" w:type="pct"/>
            <w:tcBorders>
              <w:top w:val="double" w:sz="4" w:space="0" w:color="auto"/>
              <w:left w:val="double" w:sz="4" w:space="0" w:color="auto"/>
              <w:bottom w:val="double" w:sz="4" w:space="0" w:color="auto"/>
            </w:tcBorders>
            <w:vAlign w:val="center"/>
          </w:tcPr>
          <w:p w14:paraId="6D6E7137" w14:textId="77777777" w:rsidR="00F56C00" w:rsidRPr="00E50489" w:rsidRDefault="00F56C00" w:rsidP="00CE0B64">
            <w:pPr>
              <w:widowControl w:val="0"/>
              <w:tabs>
                <w:tab w:val="left" w:pos="795"/>
                <w:tab w:val="left" w:pos="6525"/>
              </w:tabs>
              <w:autoSpaceDE w:val="0"/>
              <w:autoSpaceDN w:val="0"/>
              <w:adjustRightInd w:val="0"/>
              <w:spacing w:after="0"/>
              <w:rPr>
                <w:rFonts w:asciiTheme="minorHAnsi" w:hAnsiTheme="minorHAnsi" w:cstheme="minorHAnsi"/>
                <w:b/>
                <w:sz w:val="24"/>
                <w:szCs w:val="24"/>
              </w:rPr>
            </w:pPr>
          </w:p>
        </w:tc>
        <w:tc>
          <w:tcPr>
            <w:tcW w:w="4758" w:type="pct"/>
            <w:tcBorders>
              <w:top w:val="double" w:sz="4" w:space="0" w:color="auto"/>
              <w:bottom w:val="double" w:sz="4" w:space="0" w:color="auto"/>
              <w:right w:val="double" w:sz="4" w:space="0" w:color="auto"/>
            </w:tcBorders>
            <w:vAlign w:val="center"/>
          </w:tcPr>
          <w:p w14:paraId="40FA438A" w14:textId="77777777" w:rsidR="00F56C00" w:rsidRPr="00E50489" w:rsidRDefault="00F56C00" w:rsidP="00CE0B64">
            <w:pPr>
              <w:widowControl w:val="0"/>
              <w:tabs>
                <w:tab w:val="left" w:pos="795"/>
                <w:tab w:val="left" w:pos="6525"/>
              </w:tabs>
              <w:autoSpaceDE w:val="0"/>
              <w:autoSpaceDN w:val="0"/>
              <w:adjustRightInd w:val="0"/>
              <w:spacing w:after="0"/>
              <w:jc w:val="center"/>
              <w:rPr>
                <w:rFonts w:asciiTheme="minorHAnsi" w:hAnsiTheme="minorHAnsi" w:cstheme="minorHAnsi"/>
                <w:b/>
                <w:sz w:val="24"/>
                <w:szCs w:val="24"/>
              </w:rPr>
            </w:pPr>
            <w:r w:rsidRPr="00E50489">
              <w:rPr>
                <w:rFonts w:asciiTheme="minorHAnsi" w:hAnsiTheme="minorHAnsi" w:cstheme="minorHAnsi"/>
                <w:b/>
                <w:sz w:val="24"/>
                <w:szCs w:val="24"/>
              </w:rPr>
              <w:t>Denumire document</w:t>
            </w:r>
          </w:p>
        </w:tc>
      </w:tr>
      <w:tr w:rsidR="00292C14" w:rsidRPr="00E50489" w14:paraId="0E368C66" w14:textId="77777777" w:rsidTr="00B96AB2">
        <w:trPr>
          <w:trHeight w:val="645"/>
        </w:trPr>
        <w:tc>
          <w:tcPr>
            <w:tcW w:w="242" w:type="pct"/>
            <w:tcBorders>
              <w:top w:val="single" w:sz="4" w:space="0" w:color="auto"/>
            </w:tcBorders>
            <w:vAlign w:val="center"/>
          </w:tcPr>
          <w:p w14:paraId="6228E63C" w14:textId="77777777" w:rsidR="00292C14" w:rsidRPr="00E50489" w:rsidRDefault="00292C14" w:rsidP="00CD12BD">
            <w:pPr>
              <w:numPr>
                <w:ilvl w:val="0"/>
                <w:numId w:val="18"/>
              </w:numPr>
              <w:spacing w:after="0"/>
              <w:rPr>
                <w:rFonts w:asciiTheme="minorHAnsi" w:hAnsiTheme="minorHAnsi" w:cstheme="minorHAnsi"/>
                <w:sz w:val="24"/>
                <w:szCs w:val="24"/>
              </w:rPr>
            </w:pPr>
          </w:p>
        </w:tc>
        <w:tc>
          <w:tcPr>
            <w:tcW w:w="4758" w:type="pct"/>
            <w:tcBorders>
              <w:top w:val="single" w:sz="4" w:space="0" w:color="auto"/>
            </w:tcBorders>
            <w:vAlign w:val="center"/>
          </w:tcPr>
          <w:p w14:paraId="561567A8" w14:textId="2ABDA759" w:rsidR="00292C14" w:rsidRPr="00E50489" w:rsidRDefault="00292C14" w:rsidP="002874A2">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Declaraţie privind încadrarea solicitantului</w:t>
            </w:r>
            <w:r w:rsidR="0014460B">
              <w:rPr>
                <w:rFonts w:asciiTheme="minorHAnsi" w:hAnsiTheme="minorHAnsi" w:cstheme="minorHAnsi"/>
                <w:sz w:val="24"/>
                <w:szCs w:val="24"/>
              </w:rPr>
              <w:t>/partenerilor</w:t>
            </w:r>
            <w:r w:rsidRPr="00E50489">
              <w:rPr>
                <w:rFonts w:asciiTheme="minorHAnsi" w:hAnsiTheme="minorHAnsi" w:cstheme="minorHAnsi"/>
                <w:sz w:val="24"/>
                <w:szCs w:val="24"/>
              </w:rPr>
              <w:t xml:space="preserve"> în categoria </w:t>
            </w:r>
            <w:r w:rsidR="00394F30">
              <w:rPr>
                <w:rFonts w:asciiTheme="minorHAnsi" w:hAnsiTheme="minorHAnsi" w:cstheme="minorHAnsi"/>
                <w:sz w:val="24"/>
                <w:szCs w:val="24"/>
              </w:rPr>
              <w:t xml:space="preserve">microîntreprinderilor, </w:t>
            </w:r>
            <w:r w:rsidRPr="00E50489">
              <w:rPr>
                <w:rFonts w:asciiTheme="minorHAnsi" w:hAnsiTheme="minorHAnsi" w:cstheme="minorHAnsi"/>
                <w:sz w:val="24"/>
                <w:szCs w:val="24"/>
              </w:rPr>
              <w:t>întreprinderilor mici și mijlocii, conform modelului standard publicat în Legea 346/2004 privind stimularea înfiinţării şi dezvoltării întreprinderilor mici şi mijlocii.</w:t>
            </w:r>
          </w:p>
        </w:tc>
      </w:tr>
      <w:tr w:rsidR="00F56C00" w:rsidRPr="00E50489" w14:paraId="798E870A" w14:textId="77777777" w:rsidTr="00B96AB2">
        <w:trPr>
          <w:trHeight w:val="521"/>
        </w:trPr>
        <w:tc>
          <w:tcPr>
            <w:tcW w:w="242" w:type="pct"/>
            <w:vAlign w:val="center"/>
          </w:tcPr>
          <w:p w14:paraId="0B1E4295" w14:textId="77777777" w:rsidR="00F56C00" w:rsidRPr="00E50489" w:rsidRDefault="00F56C00" w:rsidP="00CD12BD">
            <w:pPr>
              <w:numPr>
                <w:ilvl w:val="0"/>
                <w:numId w:val="18"/>
              </w:numPr>
              <w:spacing w:after="0"/>
              <w:rPr>
                <w:rFonts w:asciiTheme="minorHAnsi" w:hAnsiTheme="minorHAnsi" w:cstheme="minorHAnsi"/>
                <w:sz w:val="24"/>
                <w:szCs w:val="24"/>
              </w:rPr>
            </w:pPr>
          </w:p>
        </w:tc>
        <w:tc>
          <w:tcPr>
            <w:tcW w:w="4758" w:type="pct"/>
            <w:vAlign w:val="center"/>
          </w:tcPr>
          <w:p w14:paraId="22ED02BB" w14:textId="36E76ABB" w:rsidR="00F56C00" w:rsidRPr="00E50489" w:rsidRDefault="00F56C00" w:rsidP="00CE0B64">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Declaraţie privind calculul pentru întreprinderi partenere sau legate completată conform modelului standard </w:t>
            </w:r>
            <w:r w:rsidR="00312A3E" w:rsidRPr="00E50489">
              <w:rPr>
                <w:rFonts w:asciiTheme="minorHAnsi" w:hAnsiTheme="minorHAnsi" w:cstheme="minorHAnsi"/>
                <w:sz w:val="24"/>
                <w:szCs w:val="24"/>
              </w:rPr>
              <w:t>– dacă este cazul</w:t>
            </w:r>
            <w:r w:rsidR="0014460B">
              <w:rPr>
                <w:rFonts w:asciiTheme="minorHAnsi" w:hAnsiTheme="minorHAnsi" w:cstheme="minorHAnsi"/>
                <w:sz w:val="24"/>
                <w:szCs w:val="24"/>
              </w:rPr>
              <w:t xml:space="preserve"> – pentru solicitant/parteneri</w:t>
            </w:r>
          </w:p>
        </w:tc>
      </w:tr>
      <w:tr w:rsidR="002874A2" w:rsidRPr="00E50489" w14:paraId="793309A1" w14:textId="77777777" w:rsidTr="00B96AB2">
        <w:trPr>
          <w:trHeight w:val="521"/>
        </w:trPr>
        <w:tc>
          <w:tcPr>
            <w:tcW w:w="242" w:type="pct"/>
            <w:vAlign w:val="center"/>
          </w:tcPr>
          <w:p w14:paraId="6A272F0C" w14:textId="77777777" w:rsidR="002874A2" w:rsidRPr="00E50489" w:rsidRDefault="002874A2" w:rsidP="00CD12BD">
            <w:pPr>
              <w:numPr>
                <w:ilvl w:val="0"/>
                <w:numId w:val="18"/>
              </w:numPr>
              <w:spacing w:after="0"/>
              <w:rPr>
                <w:rFonts w:asciiTheme="minorHAnsi" w:hAnsiTheme="minorHAnsi" w:cstheme="minorHAnsi"/>
                <w:sz w:val="24"/>
                <w:szCs w:val="24"/>
              </w:rPr>
            </w:pPr>
          </w:p>
        </w:tc>
        <w:tc>
          <w:tcPr>
            <w:tcW w:w="4758" w:type="pct"/>
            <w:vAlign w:val="center"/>
          </w:tcPr>
          <w:p w14:paraId="7C44DF2F" w14:textId="1C44DFD8" w:rsidR="002874A2" w:rsidRPr="00E50489" w:rsidRDefault="002874A2" w:rsidP="00CE0B64">
            <w:pPr>
              <w:spacing w:after="0"/>
              <w:ind w:left="97"/>
              <w:jc w:val="both"/>
              <w:rPr>
                <w:rFonts w:asciiTheme="minorHAnsi" w:hAnsiTheme="minorHAnsi" w:cstheme="minorHAnsi"/>
                <w:sz w:val="24"/>
                <w:szCs w:val="24"/>
              </w:rPr>
            </w:pPr>
            <w:r w:rsidRPr="002874A2">
              <w:rPr>
                <w:rFonts w:asciiTheme="minorHAnsi" w:hAnsiTheme="minorHAnsi" w:cstheme="minorHAnsi"/>
                <w:sz w:val="24"/>
                <w:szCs w:val="24"/>
              </w:rPr>
              <w:t>Acordul de parteneriat, în cazul solicitanţilor de tip consorţiu de întreprinderi</w:t>
            </w:r>
            <w:r>
              <w:rPr>
                <w:rFonts w:asciiTheme="minorHAnsi" w:hAnsiTheme="minorHAnsi" w:cstheme="minorHAnsi"/>
                <w:sz w:val="24"/>
                <w:szCs w:val="24"/>
              </w:rPr>
              <w:t xml:space="preserve"> – conform modelului anexat</w:t>
            </w:r>
          </w:p>
        </w:tc>
      </w:tr>
      <w:tr w:rsidR="00F56C00" w:rsidRPr="00E50489" w14:paraId="52E0E001" w14:textId="77777777" w:rsidTr="00B96AB2">
        <w:trPr>
          <w:trHeight w:val="449"/>
        </w:trPr>
        <w:tc>
          <w:tcPr>
            <w:tcW w:w="242" w:type="pct"/>
            <w:vAlign w:val="center"/>
          </w:tcPr>
          <w:p w14:paraId="704F110A" w14:textId="77777777" w:rsidR="00F56C00" w:rsidRPr="00E50489" w:rsidRDefault="00F56C00" w:rsidP="00CD12BD">
            <w:pPr>
              <w:numPr>
                <w:ilvl w:val="0"/>
                <w:numId w:val="18"/>
              </w:numPr>
              <w:spacing w:after="0"/>
              <w:rPr>
                <w:rFonts w:asciiTheme="minorHAnsi" w:hAnsiTheme="minorHAnsi" w:cstheme="minorHAnsi"/>
                <w:sz w:val="24"/>
                <w:szCs w:val="24"/>
              </w:rPr>
            </w:pPr>
          </w:p>
        </w:tc>
        <w:tc>
          <w:tcPr>
            <w:tcW w:w="4758" w:type="pct"/>
            <w:vAlign w:val="center"/>
          </w:tcPr>
          <w:p w14:paraId="244DAC8A" w14:textId="793D7FE8" w:rsidR="00F56C00" w:rsidRPr="00E50489"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Studiu de fezabilitate </w:t>
            </w:r>
            <w:r w:rsidR="00EF6115" w:rsidRPr="00EF6115">
              <w:rPr>
                <w:rFonts w:asciiTheme="minorHAnsi" w:hAnsiTheme="minorHAnsi" w:cstheme="minorHAnsi"/>
                <w:sz w:val="24"/>
                <w:szCs w:val="24"/>
              </w:rPr>
              <w:t>– numai pentru proiectele strategice inovative</w:t>
            </w:r>
          </w:p>
        </w:tc>
      </w:tr>
      <w:tr w:rsidR="00F56C00" w:rsidRPr="00E50489" w14:paraId="02D17624" w14:textId="77777777" w:rsidTr="00B96AB2">
        <w:trPr>
          <w:trHeight w:val="431"/>
        </w:trPr>
        <w:tc>
          <w:tcPr>
            <w:tcW w:w="242" w:type="pct"/>
            <w:vAlign w:val="center"/>
          </w:tcPr>
          <w:p w14:paraId="17FE7735" w14:textId="77777777" w:rsidR="00F56C00" w:rsidRPr="00E50489" w:rsidRDefault="00F56C00" w:rsidP="00CD12BD">
            <w:pPr>
              <w:numPr>
                <w:ilvl w:val="0"/>
                <w:numId w:val="18"/>
              </w:numPr>
              <w:spacing w:after="0"/>
              <w:rPr>
                <w:rFonts w:asciiTheme="minorHAnsi" w:hAnsiTheme="minorHAnsi" w:cstheme="minorHAnsi"/>
                <w:sz w:val="24"/>
                <w:szCs w:val="24"/>
              </w:rPr>
            </w:pPr>
          </w:p>
        </w:tc>
        <w:tc>
          <w:tcPr>
            <w:tcW w:w="4758" w:type="pct"/>
            <w:vAlign w:val="center"/>
          </w:tcPr>
          <w:p w14:paraId="182FF4DD" w14:textId="7AFA1F33" w:rsidR="00F56C00" w:rsidRPr="00E50489"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Plan de afaceri</w:t>
            </w:r>
            <w:r w:rsidR="00164209" w:rsidRPr="00A53D00">
              <w:rPr>
                <w:rStyle w:val="FootnoteCharacters"/>
                <w:b/>
                <w:bCs/>
                <w:sz w:val="24"/>
                <w:szCs w:val="24"/>
              </w:rPr>
              <w:footnoteReference w:id="3"/>
            </w:r>
          </w:p>
        </w:tc>
      </w:tr>
      <w:tr w:rsidR="00F56C00" w:rsidRPr="00E50489" w14:paraId="4C7B886D" w14:textId="77777777" w:rsidTr="00B96AB2">
        <w:trPr>
          <w:trHeight w:val="620"/>
        </w:trPr>
        <w:tc>
          <w:tcPr>
            <w:tcW w:w="242" w:type="pct"/>
            <w:vAlign w:val="center"/>
          </w:tcPr>
          <w:p w14:paraId="38ADEADE" w14:textId="77777777" w:rsidR="00F56C00" w:rsidRPr="00E50489" w:rsidRDefault="00F56C00" w:rsidP="00CD12BD">
            <w:pPr>
              <w:numPr>
                <w:ilvl w:val="0"/>
                <w:numId w:val="18"/>
              </w:numPr>
              <w:spacing w:after="0"/>
              <w:rPr>
                <w:rFonts w:asciiTheme="minorHAnsi" w:hAnsiTheme="minorHAnsi" w:cstheme="minorHAnsi"/>
                <w:sz w:val="24"/>
                <w:szCs w:val="24"/>
              </w:rPr>
            </w:pPr>
          </w:p>
        </w:tc>
        <w:tc>
          <w:tcPr>
            <w:tcW w:w="4758" w:type="pct"/>
            <w:vAlign w:val="center"/>
          </w:tcPr>
          <w:p w14:paraId="03180B70" w14:textId="38E29D65" w:rsidR="00F56C00" w:rsidRPr="00E50489" w:rsidRDefault="00F56C00" w:rsidP="00CE0B64">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Declaraţie pe proprie răspundere privind eligibilitatea </w:t>
            </w:r>
            <w:r w:rsidR="003F1A52" w:rsidRPr="00E50489">
              <w:rPr>
                <w:rFonts w:asciiTheme="minorHAnsi" w:hAnsiTheme="minorHAnsi" w:cstheme="minorHAnsi"/>
                <w:sz w:val="24"/>
                <w:szCs w:val="24"/>
              </w:rPr>
              <w:t>solicitantului</w:t>
            </w:r>
            <w:r w:rsidR="00164209">
              <w:rPr>
                <w:rFonts w:asciiTheme="minorHAnsi" w:hAnsiTheme="minorHAnsi" w:cstheme="minorHAnsi"/>
                <w:sz w:val="24"/>
                <w:szCs w:val="24"/>
              </w:rPr>
              <w:t>/partenerilor</w:t>
            </w:r>
          </w:p>
        </w:tc>
      </w:tr>
      <w:tr w:rsidR="00F56C00" w:rsidRPr="00E50489" w14:paraId="13A35F9C" w14:textId="77777777" w:rsidTr="00B96AB2">
        <w:trPr>
          <w:trHeight w:val="449"/>
        </w:trPr>
        <w:tc>
          <w:tcPr>
            <w:tcW w:w="242" w:type="pct"/>
            <w:vAlign w:val="center"/>
          </w:tcPr>
          <w:p w14:paraId="3A2D950B" w14:textId="77777777" w:rsidR="00F56C00" w:rsidRPr="00E50489" w:rsidRDefault="00F56C00" w:rsidP="00CD12BD">
            <w:pPr>
              <w:numPr>
                <w:ilvl w:val="0"/>
                <w:numId w:val="18"/>
              </w:numPr>
              <w:spacing w:after="0"/>
              <w:rPr>
                <w:rFonts w:asciiTheme="minorHAnsi" w:hAnsiTheme="minorHAnsi" w:cstheme="minorHAnsi"/>
                <w:sz w:val="24"/>
                <w:szCs w:val="24"/>
              </w:rPr>
            </w:pPr>
          </w:p>
        </w:tc>
        <w:tc>
          <w:tcPr>
            <w:tcW w:w="4758" w:type="pct"/>
            <w:vAlign w:val="center"/>
          </w:tcPr>
          <w:p w14:paraId="01BB9081" w14:textId="7030DE4C" w:rsidR="00F56C00" w:rsidRPr="00E50489" w:rsidRDefault="00F56C00" w:rsidP="00CE0B64">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Declaraţia pe propria răspundere de angajament </w:t>
            </w:r>
            <w:r w:rsidR="003F1A52" w:rsidRPr="00E50489">
              <w:rPr>
                <w:rFonts w:asciiTheme="minorHAnsi" w:hAnsiTheme="minorHAnsi" w:cstheme="minorHAnsi"/>
                <w:sz w:val="24"/>
                <w:szCs w:val="24"/>
              </w:rPr>
              <w:t>a solicitantului</w:t>
            </w:r>
            <w:r w:rsidR="00164209">
              <w:rPr>
                <w:rFonts w:asciiTheme="minorHAnsi" w:hAnsiTheme="minorHAnsi" w:cstheme="minorHAnsi"/>
                <w:sz w:val="24"/>
                <w:szCs w:val="24"/>
              </w:rPr>
              <w:t>/partenerilor</w:t>
            </w:r>
          </w:p>
        </w:tc>
      </w:tr>
      <w:tr w:rsidR="00F56C00" w:rsidRPr="00E50489" w14:paraId="7C73C956" w14:textId="77777777" w:rsidTr="00B96AB2">
        <w:trPr>
          <w:trHeight w:val="476"/>
        </w:trPr>
        <w:tc>
          <w:tcPr>
            <w:tcW w:w="242" w:type="pct"/>
            <w:vAlign w:val="center"/>
          </w:tcPr>
          <w:p w14:paraId="7D97A6BB" w14:textId="77777777" w:rsidR="00F56C00" w:rsidRPr="00E50489" w:rsidRDefault="00F56C00" w:rsidP="00CD12BD">
            <w:pPr>
              <w:numPr>
                <w:ilvl w:val="0"/>
                <w:numId w:val="18"/>
              </w:numPr>
              <w:spacing w:after="0"/>
              <w:rPr>
                <w:rFonts w:asciiTheme="minorHAnsi" w:hAnsiTheme="minorHAnsi" w:cstheme="minorHAnsi"/>
                <w:sz w:val="24"/>
                <w:szCs w:val="24"/>
              </w:rPr>
            </w:pPr>
          </w:p>
        </w:tc>
        <w:tc>
          <w:tcPr>
            <w:tcW w:w="4758" w:type="pct"/>
            <w:vAlign w:val="center"/>
          </w:tcPr>
          <w:p w14:paraId="3DE45A95" w14:textId="43DC1294" w:rsidR="00F56C00" w:rsidRPr="00E50489" w:rsidRDefault="00F56C00" w:rsidP="00CE0B64">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Declaraţie privind eligibilitatea </w:t>
            </w:r>
            <w:r w:rsidR="00D83AB1" w:rsidRPr="00E50489">
              <w:rPr>
                <w:rFonts w:asciiTheme="minorHAnsi" w:hAnsiTheme="minorHAnsi" w:cstheme="minorHAnsi"/>
                <w:sz w:val="24"/>
                <w:szCs w:val="24"/>
              </w:rPr>
              <w:t xml:space="preserve">solicitantului </w:t>
            </w:r>
            <w:r w:rsidRPr="00E50489">
              <w:rPr>
                <w:rFonts w:asciiTheme="minorHAnsi" w:hAnsiTheme="minorHAnsi" w:cstheme="minorHAnsi"/>
                <w:sz w:val="24"/>
                <w:szCs w:val="24"/>
              </w:rPr>
              <w:t>în vederea acordării ajutorului de minimis</w:t>
            </w:r>
            <w:r w:rsidR="00EF6115">
              <w:rPr>
                <w:rFonts w:asciiTheme="minorHAnsi" w:hAnsiTheme="minorHAnsi" w:cstheme="minorHAnsi"/>
                <w:sz w:val="24"/>
                <w:szCs w:val="24"/>
              </w:rPr>
              <w:t xml:space="preserve"> </w:t>
            </w:r>
            <w:r w:rsidR="00EF6115" w:rsidRPr="00EF6115">
              <w:rPr>
                <w:rFonts w:asciiTheme="minorHAnsi" w:hAnsiTheme="minorHAnsi" w:cstheme="minorHAnsi"/>
                <w:sz w:val="24"/>
                <w:szCs w:val="24"/>
              </w:rPr>
              <w:t>(în cazul parteneriatelor numai pentru liderul de parteneriat)</w:t>
            </w:r>
          </w:p>
        </w:tc>
      </w:tr>
      <w:tr w:rsidR="00F56C00" w:rsidRPr="00E50489" w14:paraId="434CEA45" w14:textId="77777777" w:rsidTr="00B96AB2">
        <w:trPr>
          <w:trHeight w:val="1068"/>
        </w:trPr>
        <w:tc>
          <w:tcPr>
            <w:tcW w:w="242" w:type="pct"/>
            <w:vAlign w:val="center"/>
          </w:tcPr>
          <w:p w14:paraId="00FFE5D4" w14:textId="77777777" w:rsidR="00F56C00" w:rsidRPr="00E50489" w:rsidRDefault="00F56C00" w:rsidP="00CD12BD">
            <w:pPr>
              <w:numPr>
                <w:ilvl w:val="0"/>
                <w:numId w:val="18"/>
              </w:numPr>
              <w:spacing w:after="0"/>
              <w:rPr>
                <w:rFonts w:asciiTheme="minorHAnsi" w:hAnsiTheme="minorHAnsi" w:cstheme="minorHAnsi"/>
                <w:sz w:val="24"/>
                <w:szCs w:val="24"/>
              </w:rPr>
            </w:pPr>
          </w:p>
        </w:tc>
        <w:tc>
          <w:tcPr>
            <w:tcW w:w="4758" w:type="pct"/>
            <w:vAlign w:val="center"/>
          </w:tcPr>
          <w:p w14:paraId="0FC2E3D3" w14:textId="77777777" w:rsidR="00E02FA6" w:rsidRPr="00E02FA6" w:rsidRDefault="00E02FA6" w:rsidP="00E02FA6">
            <w:pPr>
              <w:spacing w:after="0"/>
              <w:ind w:left="97"/>
              <w:jc w:val="both"/>
              <w:rPr>
                <w:rFonts w:asciiTheme="minorHAnsi" w:hAnsiTheme="minorHAnsi" w:cstheme="minorHAnsi"/>
                <w:sz w:val="24"/>
                <w:szCs w:val="24"/>
              </w:rPr>
            </w:pPr>
            <w:r w:rsidRPr="00E02FA6">
              <w:rPr>
                <w:rFonts w:asciiTheme="minorHAnsi" w:hAnsiTheme="minorHAnsi" w:cstheme="minorHAnsi"/>
                <w:sz w:val="24"/>
                <w:szCs w:val="24"/>
              </w:rPr>
              <w:t>Actul de împuternicire în cazul în care Cererea de finanţare nu este semnată de reprezentantul legal al solicitantului, ci de o persoană împuternicită în acest sens. Poate fi anexat orice document administrativ emis de reprezentantul legal în acest sens, cu respectarea prevederilor legale.</w:t>
            </w:r>
          </w:p>
          <w:p w14:paraId="20CBBE36" w14:textId="42AAD352" w:rsidR="00F56C00" w:rsidRPr="00E50489" w:rsidRDefault="00E02FA6" w:rsidP="00E02FA6">
            <w:pPr>
              <w:spacing w:after="0"/>
              <w:ind w:left="97"/>
              <w:jc w:val="both"/>
              <w:rPr>
                <w:rFonts w:asciiTheme="minorHAnsi" w:hAnsiTheme="minorHAnsi" w:cstheme="minorHAnsi"/>
                <w:sz w:val="24"/>
                <w:szCs w:val="24"/>
              </w:rPr>
            </w:pPr>
            <w:r w:rsidRPr="00E02FA6">
              <w:rPr>
                <w:rFonts w:asciiTheme="minorHAnsi" w:hAnsiTheme="minorHAnsi" w:cstheme="minorHAnsi"/>
                <w:sz w:val="24"/>
                <w:szCs w:val="24"/>
              </w:rPr>
              <w:t>ATENŢIE! În cazul în care există un act de împuternicire, toate documentele din dosarul aplicaţiei trebuie semnate de către împuternicit</w:t>
            </w:r>
          </w:p>
        </w:tc>
      </w:tr>
      <w:tr w:rsidR="00F56C00" w:rsidRPr="00E50489" w14:paraId="1C493726" w14:textId="77777777" w:rsidTr="00B96AB2">
        <w:trPr>
          <w:trHeight w:val="1068"/>
        </w:trPr>
        <w:tc>
          <w:tcPr>
            <w:tcW w:w="242" w:type="pct"/>
            <w:vAlign w:val="center"/>
          </w:tcPr>
          <w:p w14:paraId="78C42BEF" w14:textId="77777777" w:rsidR="00F56C00" w:rsidRPr="00E50489" w:rsidRDefault="00F56C00" w:rsidP="00CD12BD">
            <w:pPr>
              <w:numPr>
                <w:ilvl w:val="0"/>
                <w:numId w:val="18"/>
              </w:numPr>
              <w:spacing w:after="0"/>
              <w:rPr>
                <w:rFonts w:asciiTheme="minorHAnsi" w:hAnsiTheme="minorHAnsi" w:cstheme="minorHAnsi"/>
                <w:sz w:val="24"/>
                <w:szCs w:val="24"/>
              </w:rPr>
            </w:pPr>
          </w:p>
        </w:tc>
        <w:tc>
          <w:tcPr>
            <w:tcW w:w="4758" w:type="pct"/>
            <w:vAlign w:val="center"/>
          </w:tcPr>
          <w:p w14:paraId="74F95545" w14:textId="0B7491E9" w:rsidR="00F56C00" w:rsidRPr="00E50489" w:rsidRDefault="00F56C00" w:rsidP="00D83AB1">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Hotărârea CA/AGA de aprobare a proiectului şi a cheltuielilor legate de proiect, atât a valorii totale a proiectului, cât şi a cofinanţării proprii (semnată de către toţi acţionarii)</w:t>
            </w:r>
            <w:r w:rsidR="00D83AB1" w:rsidRPr="00E50489">
              <w:rPr>
                <w:rFonts w:asciiTheme="minorHAnsi" w:hAnsiTheme="minorHAnsi" w:cstheme="minorHAnsi"/>
                <w:sz w:val="24"/>
                <w:szCs w:val="24"/>
              </w:rPr>
              <w:t xml:space="preserve">, cu </w:t>
            </w:r>
            <w:r w:rsidRPr="00E50489">
              <w:rPr>
                <w:rFonts w:asciiTheme="minorHAnsi" w:hAnsiTheme="minorHAnsi" w:cstheme="minorHAnsi"/>
                <w:sz w:val="24"/>
                <w:szCs w:val="24"/>
              </w:rPr>
              <w:t>menţiona</w:t>
            </w:r>
            <w:r w:rsidR="00D83AB1" w:rsidRPr="00E50489">
              <w:rPr>
                <w:rFonts w:asciiTheme="minorHAnsi" w:hAnsiTheme="minorHAnsi" w:cstheme="minorHAnsi"/>
                <w:sz w:val="24"/>
                <w:szCs w:val="24"/>
              </w:rPr>
              <w:t>rea</w:t>
            </w:r>
            <w:r w:rsidRPr="00E50489">
              <w:rPr>
                <w:rFonts w:asciiTheme="minorHAnsi" w:hAnsiTheme="minorHAnsi" w:cstheme="minorHAnsi"/>
                <w:sz w:val="24"/>
                <w:szCs w:val="24"/>
              </w:rPr>
              <w:t xml:space="preserve"> denumir</w:t>
            </w:r>
            <w:r w:rsidR="00D83AB1" w:rsidRPr="00E50489">
              <w:rPr>
                <w:rFonts w:asciiTheme="minorHAnsi" w:hAnsiTheme="minorHAnsi" w:cstheme="minorHAnsi"/>
                <w:sz w:val="24"/>
                <w:szCs w:val="24"/>
              </w:rPr>
              <w:t>ii complete a</w:t>
            </w:r>
            <w:r w:rsidRPr="00E50489">
              <w:rPr>
                <w:rFonts w:asciiTheme="minorHAnsi" w:hAnsiTheme="minorHAnsi" w:cstheme="minorHAnsi"/>
                <w:sz w:val="24"/>
                <w:szCs w:val="24"/>
              </w:rPr>
              <w:t xml:space="preserve"> proiectului</w:t>
            </w:r>
            <w:r w:rsidR="00254AB8">
              <w:rPr>
                <w:rFonts w:asciiTheme="minorHAnsi" w:hAnsiTheme="minorHAnsi" w:cstheme="minorHAnsi"/>
                <w:sz w:val="24"/>
                <w:szCs w:val="24"/>
              </w:rPr>
              <w:t xml:space="preserve"> sau </w:t>
            </w:r>
            <w:r w:rsidR="00254AB8" w:rsidRPr="006D2A87">
              <w:rPr>
                <w:rFonts w:asciiTheme="minorHAnsi" w:hAnsiTheme="minorHAnsi" w:cstheme="minorHAnsi"/>
                <w:sz w:val="24"/>
                <w:szCs w:val="24"/>
              </w:rPr>
              <w:t>Decizia</w:t>
            </w:r>
            <w:r w:rsidR="00254AB8">
              <w:rPr>
                <w:rFonts w:asciiTheme="minorHAnsi" w:hAnsiTheme="minorHAnsi" w:cstheme="minorHAnsi"/>
                <w:b/>
                <w:sz w:val="24"/>
                <w:szCs w:val="24"/>
              </w:rPr>
              <w:t xml:space="preserve"> </w:t>
            </w:r>
            <w:r w:rsidR="00254AB8">
              <w:rPr>
                <w:rFonts w:asciiTheme="minorHAnsi" w:hAnsiTheme="minorHAnsi" w:cstheme="minorHAnsi"/>
                <w:sz w:val="24"/>
                <w:szCs w:val="24"/>
              </w:rPr>
              <w:t>acționarului unic</w:t>
            </w:r>
            <w:r w:rsidR="00164209">
              <w:rPr>
                <w:rFonts w:asciiTheme="minorHAnsi" w:hAnsiTheme="minorHAnsi" w:cstheme="minorHAnsi"/>
                <w:sz w:val="24"/>
                <w:szCs w:val="24"/>
              </w:rPr>
              <w:t xml:space="preserve"> (și pentru parteneri dacă este cazul)</w:t>
            </w:r>
          </w:p>
        </w:tc>
      </w:tr>
      <w:tr w:rsidR="00F56C00" w:rsidRPr="00E50489" w14:paraId="5862AD29" w14:textId="77777777" w:rsidTr="00B96AB2">
        <w:trPr>
          <w:trHeight w:val="635"/>
        </w:trPr>
        <w:tc>
          <w:tcPr>
            <w:tcW w:w="242" w:type="pct"/>
            <w:vAlign w:val="center"/>
          </w:tcPr>
          <w:p w14:paraId="3FD562AE" w14:textId="77777777" w:rsidR="00F56C00" w:rsidRPr="00E50489" w:rsidRDefault="00F56C00" w:rsidP="00CD12BD">
            <w:pPr>
              <w:widowControl w:val="0"/>
              <w:numPr>
                <w:ilvl w:val="0"/>
                <w:numId w:val="18"/>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783777B0" w14:textId="49ED2848" w:rsidR="00F56C00" w:rsidRPr="00E50489"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Bilanţul contabil pentru ultimul exerciţiu financiar încheiat, inclusiv Contul de Profit şi Pierderi, înregistrat la instituţia abilitată.</w:t>
            </w:r>
            <w:r w:rsidR="00EF6115">
              <w:rPr>
                <w:rFonts w:asciiTheme="minorHAnsi" w:hAnsiTheme="minorHAnsi" w:cstheme="minorHAnsi"/>
                <w:sz w:val="24"/>
                <w:szCs w:val="24"/>
              </w:rPr>
              <w:t xml:space="preserve"> </w:t>
            </w:r>
            <w:r w:rsidR="00EF6115" w:rsidRPr="00EF6115">
              <w:rPr>
                <w:rFonts w:asciiTheme="minorHAnsi" w:hAnsiTheme="minorHAnsi" w:cstheme="minorHAnsi"/>
                <w:sz w:val="24"/>
                <w:szCs w:val="24"/>
              </w:rPr>
              <w:t>În cazul în care solicitantul este un consorţiu de IMM-uri, bilanţurile contabile pentru fiecare din firmele din consorţiu - pentru ultimul exerciţiu financiar încheiat, inclusiv Contul de Profit şi Pierderi, înregistrat la instituţia abilitată.</w:t>
            </w:r>
          </w:p>
          <w:p w14:paraId="6D726391" w14:textId="6C238C0F" w:rsidR="00F56C00" w:rsidRPr="00E50489"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Pentru verificarea îndeplinirii prevederilor legale privind încadrarea în tipul de întreprindere eligibilă, </w:t>
            </w:r>
            <w:r w:rsidR="00EF6115" w:rsidRPr="00EF6115">
              <w:rPr>
                <w:rFonts w:asciiTheme="minorHAnsi" w:hAnsiTheme="minorHAnsi" w:cstheme="minorHAnsi"/>
                <w:sz w:val="24"/>
                <w:szCs w:val="24"/>
              </w:rPr>
              <w:t>fiecare IMM va prezenta şi bilanţurile firmelor partenere/legate</w:t>
            </w:r>
            <w:r w:rsidR="00EF6115">
              <w:rPr>
                <w:rFonts w:asciiTheme="minorHAnsi" w:hAnsiTheme="minorHAnsi" w:cstheme="minorHAnsi"/>
                <w:sz w:val="24"/>
                <w:szCs w:val="24"/>
              </w:rPr>
              <w:t>.</w:t>
            </w:r>
          </w:p>
        </w:tc>
      </w:tr>
      <w:tr w:rsidR="00F56C00" w:rsidRPr="00E50489" w14:paraId="3075268C" w14:textId="77777777" w:rsidTr="00B96AB2">
        <w:trPr>
          <w:trHeight w:val="635"/>
        </w:trPr>
        <w:tc>
          <w:tcPr>
            <w:tcW w:w="242" w:type="pct"/>
            <w:vAlign w:val="center"/>
          </w:tcPr>
          <w:p w14:paraId="5C99D5A2" w14:textId="77777777" w:rsidR="00F56C00" w:rsidRPr="00E50489" w:rsidRDefault="00F56C00" w:rsidP="00CD12BD">
            <w:pPr>
              <w:widowControl w:val="0"/>
              <w:numPr>
                <w:ilvl w:val="0"/>
                <w:numId w:val="18"/>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14A59C98" w14:textId="49671C11" w:rsidR="00F56C00" w:rsidRPr="00E50489"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Diagrama Gantt aferentă calendarului de activităţi previzionate a se realiza în vederea implementării proiectului</w:t>
            </w:r>
            <w:r w:rsidR="00641ED6">
              <w:rPr>
                <w:rFonts w:asciiTheme="minorHAnsi" w:hAnsiTheme="minorHAnsi" w:cstheme="minorHAnsi"/>
                <w:sz w:val="24"/>
                <w:szCs w:val="24"/>
              </w:rPr>
              <w:t xml:space="preserve">, </w:t>
            </w:r>
            <w:r w:rsidR="00ED2487" w:rsidRPr="00E50489">
              <w:rPr>
                <w:rFonts w:asciiTheme="minorHAnsi" w:hAnsiTheme="minorHAnsi" w:cstheme="minorHAnsi"/>
                <w:sz w:val="24"/>
                <w:szCs w:val="24"/>
              </w:rPr>
              <w:t>generată de sistemul MySMIS</w:t>
            </w:r>
          </w:p>
        </w:tc>
      </w:tr>
      <w:tr w:rsidR="00F56C00" w:rsidRPr="00E50489" w14:paraId="04CF6CAD" w14:textId="77777777" w:rsidTr="00B96AB2">
        <w:trPr>
          <w:trHeight w:val="635"/>
        </w:trPr>
        <w:tc>
          <w:tcPr>
            <w:tcW w:w="242" w:type="pct"/>
            <w:vAlign w:val="center"/>
          </w:tcPr>
          <w:p w14:paraId="19548C99" w14:textId="77777777" w:rsidR="00F56C00" w:rsidRPr="00E50489" w:rsidRDefault="00F56C00" w:rsidP="00CD12BD">
            <w:pPr>
              <w:widowControl w:val="0"/>
              <w:numPr>
                <w:ilvl w:val="0"/>
                <w:numId w:val="18"/>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5BA284D9" w14:textId="46164DB6" w:rsidR="00F56C00" w:rsidRPr="00E50489"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CV-urile şi atribuţiile persoanelor (angajate ale solicitantului) implicate </w:t>
            </w:r>
            <w:r w:rsidR="001820FF">
              <w:rPr>
                <w:rFonts w:asciiTheme="minorHAnsi" w:hAnsiTheme="minorHAnsi" w:cstheme="minorHAnsi"/>
                <w:sz w:val="24"/>
                <w:szCs w:val="24"/>
              </w:rPr>
              <w:t>implementarea proiectului</w:t>
            </w:r>
            <w:r w:rsidR="004E1B48">
              <w:rPr>
                <w:rFonts w:asciiTheme="minorHAnsi" w:hAnsiTheme="minorHAnsi" w:cstheme="minorHAnsi"/>
                <w:sz w:val="24"/>
                <w:szCs w:val="24"/>
              </w:rPr>
              <w:t xml:space="preserve"> </w:t>
            </w:r>
            <w:r w:rsidR="004E1B48" w:rsidRPr="004E1B48">
              <w:rPr>
                <w:rFonts w:asciiTheme="minorHAnsi" w:hAnsiTheme="minorHAnsi" w:cstheme="minorHAnsi"/>
                <w:sz w:val="24"/>
                <w:szCs w:val="24"/>
              </w:rPr>
              <w:t>sau a urmăririi contractelor ce au ca scop i</w:t>
            </w:r>
            <w:r w:rsidR="004E1B48">
              <w:rPr>
                <w:rFonts w:asciiTheme="minorHAnsi" w:hAnsiTheme="minorHAnsi" w:cstheme="minorHAnsi"/>
                <w:sz w:val="24"/>
                <w:szCs w:val="24"/>
              </w:rPr>
              <w:t>mplementarea proiectului</w:t>
            </w:r>
            <w:r w:rsidR="004E1B48" w:rsidRPr="004E1B48">
              <w:rPr>
                <w:rFonts w:asciiTheme="minorHAnsi" w:hAnsiTheme="minorHAnsi" w:cstheme="minorHAnsi"/>
                <w:sz w:val="24"/>
                <w:szCs w:val="24"/>
              </w:rPr>
              <w:t>.</w:t>
            </w:r>
          </w:p>
        </w:tc>
      </w:tr>
      <w:tr w:rsidR="00455533" w:rsidRPr="00E50489" w14:paraId="13ACEBC5" w14:textId="77777777" w:rsidTr="00B96AB2">
        <w:trPr>
          <w:trHeight w:val="635"/>
        </w:trPr>
        <w:tc>
          <w:tcPr>
            <w:tcW w:w="242" w:type="pct"/>
            <w:vAlign w:val="center"/>
          </w:tcPr>
          <w:p w14:paraId="4BE5DCA9" w14:textId="77777777" w:rsidR="00455533" w:rsidRPr="00E50489" w:rsidRDefault="00455533" w:rsidP="00CD12BD">
            <w:pPr>
              <w:widowControl w:val="0"/>
              <w:numPr>
                <w:ilvl w:val="0"/>
                <w:numId w:val="18"/>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4C4F278B" w14:textId="1F99AB52" w:rsidR="00455533" w:rsidRPr="00E50489" w:rsidRDefault="00455533"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455533">
              <w:rPr>
                <w:sz w:val="24"/>
                <w:szCs w:val="24"/>
              </w:rPr>
              <w:t>Descrierea condi</w:t>
            </w:r>
            <w:r w:rsidRPr="00455533">
              <w:rPr>
                <w:rFonts w:ascii="Times New Roman" w:hAnsi="Times New Roman" w:cs="Times New Roman"/>
                <w:sz w:val="24"/>
                <w:szCs w:val="24"/>
              </w:rPr>
              <w:t>ţ</w:t>
            </w:r>
            <w:r w:rsidRPr="00455533">
              <w:rPr>
                <w:sz w:val="24"/>
                <w:szCs w:val="24"/>
              </w:rPr>
              <w:t>iilor</w:t>
            </w:r>
            <w:r w:rsidRPr="00196EAB">
              <w:rPr>
                <w:sz w:val="24"/>
                <w:szCs w:val="24"/>
              </w:rPr>
              <w:t xml:space="preserve"> şi a cerin</w:t>
            </w:r>
            <w:r w:rsidRPr="00196EAB">
              <w:rPr>
                <w:rFonts w:ascii="Times New Roman" w:hAnsi="Times New Roman" w:cs="Times New Roman"/>
                <w:sz w:val="24"/>
                <w:szCs w:val="24"/>
              </w:rPr>
              <w:t>ţ</w:t>
            </w:r>
            <w:r w:rsidRPr="00196EAB">
              <w:rPr>
                <w:sz w:val="24"/>
                <w:szCs w:val="24"/>
              </w:rPr>
              <w:t xml:space="preserve">elor pentru servicii de management </w:t>
            </w:r>
            <w:r w:rsidR="001F2A47">
              <w:rPr>
                <w:sz w:val="24"/>
                <w:szCs w:val="24"/>
              </w:rPr>
              <w:t xml:space="preserve">de proiect </w:t>
            </w:r>
            <w:r w:rsidRPr="00196EAB">
              <w:rPr>
                <w:sz w:val="24"/>
                <w:szCs w:val="24"/>
              </w:rPr>
              <w:t>externalizat pe perioada implementării – dacă este cazul</w:t>
            </w:r>
          </w:p>
        </w:tc>
      </w:tr>
      <w:tr w:rsidR="00F56C00" w:rsidRPr="00E50489" w14:paraId="6FBA50A3" w14:textId="77777777" w:rsidTr="00B96AB2">
        <w:trPr>
          <w:trHeight w:val="635"/>
        </w:trPr>
        <w:tc>
          <w:tcPr>
            <w:tcW w:w="242" w:type="pct"/>
            <w:vAlign w:val="center"/>
          </w:tcPr>
          <w:p w14:paraId="3F5DEE29" w14:textId="77777777" w:rsidR="00F56C00" w:rsidRPr="00E50489" w:rsidRDefault="00F56C00" w:rsidP="00CD12BD">
            <w:pPr>
              <w:widowControl w:val="0"/>
              <w:numPr>
                <w:ilvl w:val="0"/>
                <w:numId w:val="18"/>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11867EC7" w14:textId="03B12048" w:rsidR="00F56C00" w:rsidRPr="00E50489" w:rsidRDefault="00F56C00" w:rsidP="005119B5">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Declaraţie pe propria răspundere asupra </w:t>
            </w:r>
            <w:r w:rsidR="00984B19" w:rsidRPr="00984B19">
              <w:rPr>
                <w:rFonts w:asciiTheme="minorHAnsi" w:hAnsiTheme="minorHAnsi" w:cstheme="minorHAnsi"/>
                <w:sz w:val="24"/>
                <w:szCs w:val="24"/>
              </w:rPr>
              <w:t>locaţiei/locaţiilor unde se implementează proiectu</w:t>
            </w:r>
            <w:r w:rsidR="00984B19">
              <w:rPr>
                <w:rFonts w:asciiTheme="minorHAnsi" w:hAnsiTheme="minorHAnsi" w:cstheme="minorHAnsi"/>
                <w:sz w:val="24"/>
                <w:szCs w:val="24"/>
              </w:rPr>
              <w:t>l.</w:t>
            </w:r>
          </w:p>
        </w:tc>
      </w:tr>
      <w:tr w:rsidR="00F56C00" w:rsidRPr="00E50489" w14:paraId="15C4DB80" w14:textId="77777777" w:rsidTr="00B96AB2">
        <w:trPr>
          <w:trHeight w:val="635"/>
        </w:trPr>
        <w:tc>
          <w:tcPr>
            <w:tcW w:w="242" w:type="pct"/>
            <w:vAlign w:val="center"/>
          </w:tcPr>
          <w:p w14:paraId="59B46DD5" w14:textId="77777777" w:rsidR="00F56C00" w:rsidRPr="00E50489" w:rsidRDefault="00F56C00" w:rsidP="00CD12BD">
            <w:pPr>
              <w:widowControl w:val="0"/>
              <w:numPr>
                <w:ilvl w:val="0"/>
                <w:numId w:val="18"/>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79E65E84" w14:textId="77777777" w:rsidR="00F56C00" w:rsidRPr="00E50489" w:rsidRDefault="00F56C00" w:rsidP="00CE0B64">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Decizia/ordinul privind recuperarea ajutorului de stat, ordinul de recuperare al instanţei judecătoreşti şi dovada efectuării plăţii (dacă este cazul).</w:t>
            </w:r>
          </w:p>
        </w:tc>
      </w:tr>
      <w:tr w:rsidR="00F56C00" w:rsidRPr="00E50489" w14:paraId="6F5FF3AC" w14:textId="77777777" w:rsidTr="00B96AB2">
        <w:tc>
          <w:tcPr>
            <w:tcW w:w="242" w:type="pct"/>
            <w:vAlign w:val="center"/>
          </w:tcPr>
          <w:p w14:paraId="3C25868E" w14:textId="77777777" w:rsidR="00F56C00" w:rsidRPr="00E50489" w:rsidRDefault="00F56C00" w:rsidP="00CD12BD">
            <w:pPr>
              <w:numPr>
                <w:ilvl w:val="0"/>
                <w:numId w:val="18"/>
              </w:numPr>
              <w:spacing w:after="0"/>
              <w:rPr>
                <w:rFonts w:asciiTheme="minorHAnsi" w:hAnsiTheme="minorHAnsi" w:cstheme="minorHAnsi"/>
                <w:sz w:val="24"/>
                <w:szCs w:val="24"/>
              </w:rPr>
            </w:pPr>
          </w:p>
        </w:tc>
        <w:tc>
          <w:tcPr>
            <w:tcW w:w="4758" w:type="pct"/>
            <w:vAlign w:val="center"/>
          </w:tcPr>
          <w:p w14:paraId="06A7D340" w14:textId="49B8122F" w:rsidR="00F56C00" w:rsidRPr="00E50489" w:rsidRDefault="00F56C00" w:rsidP="00CE0B64">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Declaraţia solicitantului privind eligibilitatea</w:t>
            </w:r>
            <w:r w:rsidR="00DA1231" w:rsidRPr="00E50489">
              <w:rPr>
                <w:rFonts w:asciiTheme="minorHAnsi" w:hAnsiTheme="minorHAnsi" w:cstheme="minorHAnsi"/>
                <w:sz w:val="24"/>
                <w:szCs w:val="24"/>
              </w:rPr>
              <w:t xml:space="preserve"> </w:t>
            </w:r>
            <w:r w:rsidRPr="00E50489">
              <w:rPr>
                <w:rFonts w:asciiTheme="minorHAnsi" w:hAnsiTheme="minorHAnsi" w:cstheme="minorHAnsi"/>
                <w:sz w:val="24"/>
                <w:szCs w:val="24"/>
              </w:rPr>
              <w:t>/ nedeductibilitatea TVA aferente cheltuielilor eligibile incluse în bugetul proiectului propus spre finanţare din instrumente structurale (</w:t>
            </w:r>
            <w:r w:rsidR="002C4A4E">
              <w:rPr>
                <w:rFonts w:asciiTheme="minorHAnsi" w:hAnsiTheme="minorHAnsi" w:cstheme="minorHAnsi"/>
                <w:sz w:val="24"/>
                <w:szCs w:val="24"/>
              </w:rPr>
              <w:t>dacă</w:t>
            </w:r>
            <w:r w:rsidRPr="00E50489">
              <w:rPr>
                <w:rFonts w:asciiTheme="minorHAnsi" w:hAnsiTheme="minorHAnsi" w:cstheme="minorHAnsi"/>
                <w:sz w:val="24"/>
                <w:szCs w:val="24"/>
              </w:rPr>
              <w:t xml:space="preserve"> este cazul)</w:t>
            </w:r>
            <w:r w:rsidR="002C4A4E">
              <w:rPr>
                <w:rFonts w:asciiTheme="minorHAnsi" w:hAnsiTheme="minorHAnsi" w:cstheme="minorHAnsi"/>
                <w:sz w:val="24"/>
                <w:szCs w:val="24"/>
              </w:rPr>
              <w:t xml:space="preserve"> – conform OMFE </w:t>
            </w:r>
            <w:r w:rsidR="002C4A4E" w:rsidRPr="002C4A4E">
              <w:rPr>
                <w:rFonts w:asciiTheme="minorHAnsi" w:hAnsiTheme="minorHAnsi" w:cstheme="minorHAnsi"/>
                <w:sz w:val="24"/>
                <w:szCs w:val="24"/>
              </w:rPr>
              <w:t>nr. 2690</w:t>
            </w:r>
            <w:r w:rsidR="002C4A4E">
              <w:rPr>
                <w:rFonts w:asciiTheme="minorHAnsi" w:hAnsiTheme="minorHAnsi" w:cstheme="minorHAnsi"/>
                <w:sz w:val="24"/>
                <w:szCs w:val="24"/>
              </w:rPr>
              <w:t>/</w:t>
            </w:r>
            <w:r w:rsidR="002C4A4E" w:rsidRPr="002C4A4E">
              <w:rPr>
                <w:rFonts w:asciiTheme="minorHAnsi" w:hAnsiTheme="minorHAnsi" w:cstheme="minorHAnsi"/>
                <w:sz w:val="24"/>
                <w:szCs w:val="24"/>
              </w:rPr>
              <w:t>2015</w:t>
            </w:r>
          </w:p>
        </w:tc>
      </w:tr>
      <w:tr w:rsidR="006C62D4" w:rsidRPr="00E50489" w14:paraId="4C89B8CA" w14:textId="77777777" w:rsidTr="00B96AB2">
        <w:tc>
          <w:tcPr>
            <w:tcW w:w="242" w:type="pct"/>
            <w:vAlign w:val="center"/>
          </w:tcPr>
          <w:p w14:paraId="1A28A90F" w14:textId="77777777" w:rsidR="006C62D4" w:rsidRPr="00E50489" w:rsidRDefault="006C62D4" w:rsidP="00CD12BD">
            <w:pPr>
              <w:numPr>
                <w:ilvl w:val="0"/>
                <w:numId w:val="18"/>
              </w:numPr>
              <w:spacing w:after="0"/>
              <w:rPr>
                <w:rFonts w:asciiTheme="minorHAnsi" w:hAnsiTheme="minorHAnsi" w:cstheme="minorHAnsi"/>
                <w:sz w:val="24"/>
                <w:szCs w:val="24"/>
              </w:rPr>
            </w:pPr>
          </w:p>
        </w:tc>
        <w:tc>
          <w:tcPr>
            <w:tcW w:w="4758" w:type="pct"/>
            <w:vAlign w:val="center"/>
          </w:tcPr>
          <w:p w14:paraId="24EA5348" w14:textId="3BC03002" w:rsidR="006C62D4" w:rsidRPr="00E50489" w:rsidRDefault="006C62D4" w:rsidP="00CE0B64">
            <w:pPr>
              <w:spacing w:after="0"/>
              <w:ind w:left="97"/>
              <w:jc w:val="both"/>
              <w:rPr>
                <w:rFonts w:asciiTheme="minorHAnsi" w:hAnsiTheme="minorHAnsi" w:cstheme="minorHAnsi"/>
                <w:sz w:val="24"/>
                <w:szCs w:val="24"/>
              </w:rPr>
            </w:pPr>
            <w:r>
              <w:rPr>
                <w:rFonts w:asciiTheme="minorHAnsi" w:hAnsiTheme="minorHAnsi" w:cstheme="minorHAnsi"/>
                <w:sz w:val="24"/>
                <w:szCs w:val="24"/>
              </w:rPr>
              <w:t>Declarația privind conflictul de interese</w:t>
            </w:r>
          </w:p>
        </w:tc>
      </w:tr>
      <w:tr w:rsidR="00B96AB2" w:rsidRPr="00E50489" w14:paraId="25FFC0ED" w14:textId="77777777" w:rsidTr="00B96AB2">
        <w:tc>
          <w:tcPr>
            <w:tcW w:w="242" w:type="pct"/>
            <w:vAlign w:val="center"/>
          </w:tcPr>
          <w:p w14:paraId="35F2291A" w14:textId="77777777" w:rsidR="00B96AB2" w:rsidRPr="00E50489" w:rsidRDefault="00B96AB2" w:rsidP="00CD12BD">
            <w:pPr>
              <w:numPr>
                <w:ilvl w:val="0"/>
                <w:numId w:val="18"/>
              </w:numPr>
              <w:spacing w:after="0"/>
              <w:rPr>
                <w:rFonts w:asciiTheme="minorHAnsi" w:hAnsiTheme="minorHAnsi" w:cstheme="minorHAnsi"/>
                <w:sz w:val="24"/>
                <w:szCs w:val="24"/>
              </w:rPr>
            </w:pPr>
          </w:p>
        </w:tc>
        <w:tc>
          <w:tcPr>
            <w:tcW w:w="4758" w:type="pct"/>
            <w:vAlign w:val="center"/>
          </w:tcPr>
          <w:p w14:paraId="49A8858B" w14:textId="19570117" w:rsidR="00B96AB2" w:rsidRPr="00B96AB2" w:rsidRDefault="00B96AB2" w:rsidP="00B96AB2">
            <w:pPr>
              <w:spacing w:after="0"/>
              <w:ind w:left="97"/>
              <w:jc w:val="both"/>
              <w:rPr>
                <w:rFonts w:asciiTheme="minorHAnsi" w:hAnsiTheme="minorHAnsi" w:cstheme="minorHAnsi"/>
                <w:sz w:val="24"/>
                <w:szCs w:val="24"/>
              </w:rPr>
            </w:pPr>
            <w:r w:rsidRPr="00B96AB2">
              <w:rPr>
                <w:rFonts w:asciiTheme="minorHAnsi" w:hAnsiTheme="minorHAnsi" w:cstheme="minorHAnsi"/>
                <w:sz w:val="24"/>
                <w:szCs w:val="24"/>
              </w:rPr>
              <w:t xml:space="preserve">Adeverinţă sau orice alt document emis de </w:t>
            </w:r>
            <w:r w:rsidR="006B1F06">
              <w:rPr>
                <w:rFonts w:asciiTheme="minorHAnsi" w:hAnsiTheme="minorHAnsi" w:cstheme="minorHAnsi"/>
                <w:sz w:val="24"/>
                <w:szCs w:val="24"/>
              </w:rPr>
              <w:t xml:space="preserve">președintele/vicepreședintele </w:t>
            </w:r>
            <w:r w:rsidR="00E84E0A">
              <w:rPr>
                <w:rFonts w:asciiTheme="minorHAnsi" w:hAnsiTheme="minorHAnsi" w:cstheme="minorHAnsi"/>
                <w:sz w:val="24"/>
                <w:szCs w:val="24"/>
              </w:rPr>
              <w:t>c</w:t>
            </w:r>
            <w:r w:rsidRPr="00E84E0A">
              <w:rPr>
                <w:rFonts w:asciiTheme="minorHAnsi" w:hAnsiTheme="minorHAnsi" w:cstheme="minorHAnsi"/>
                <w:sz w:val="24"/>
                <w:szCs w:val="24"/>
              </w:rPr>
              <w:t>lusterului</w:t>
            </w:r>
            <w:r w:rsidR="006B1F06" w:rsidRPr="00E84E0A">
              <w:rPr>
                <w:rFonts w:asciiTheme="minorHAnsi" w:hAnsiTheme="minorHAnsi" w:cstheme="minorHAnsi"/>
                <w:sz w:val="24"/>
                <w:szCs w:val="24"/>
              </w:rPr>
              <w:t>,</w:t>
            </w:r>
            <w:r w:rsidRPr="00B96AB2">
              <w:rPr>
                <w:rFonts w:asciiTheme="minorHAnsi" w:hAnsiTheme="minorHAnsi" w:cstheme="minorHAnsi"/>
                <w:sz w:val="24"/>
                <w:szCs w:val="24"/>
              </w:rPr>
              <w:t xml:space="preserve"> care dovedeşte apartenenţa solicitantului la acel cluster (dacă este cazul).</w:t>
            </w:r>
          </w:p>
          <w:p w14:paraId="261F9E11" w14:textId="6117F60B" w:rsidR="00B96AB2" w:rsidRDefault="00B96AB2" w:rsidP="00B96AB2">
            <w:pPr>
              <w:spacing w:after="0"/>
              <w:ind w:left="97"/>
              <w:jc w:val="both"/>
              <w:rPr>
                <w:rFonts w:asciiTheme="minorHAnsi" w:hAnsiTheme="minorHAnsi" w:cstheme="minorHAnsi"/>
                <w:sz w:val="24"/>
                <w:szCs w:val="24"/>
              </w:rPr>
            </w:pPr>
            <w:r w:rsidRPr="00B96AB2">
              <w:rPr>
                <w:rFonts w:asciiTheme="minorHAnsi" w:hAnsiTheme="minorHAnsi" w:cstheme="minorHAnsi"/>
                <w:sz w:val="24"/>
                <w:szCs w:val="24"/>
              </w:rPr>
              <w:t>În cazul parteneriatelor – pentru lider şi fiecare partener.</w:t>
            </w:r>
          </w:p>
        </w:tc>
      </w:tr>
      <w:tr w:rsidR="00B96AB2" w:rsidRPr="00E50489" w14:paraId="1F48811E" w14:textId="77777777" w:rsidTr="00B96AB2">
        <w:tc>
          <w:tcPr>
            <w:tcW w:w="242" w:type="pct"/>
            <w:vAlign w:val="center"/>
          </w:tcPr>
          <w:p w14:paraId="5E0B8F36" w14:textId="77777777" w:rsidR="00B96AB2" w:rsidRPr="00E50489" w:rsidRDefault="00B96AB2" w:rsidP="00CD12BD">
            <w:pPr>
              <w:numPr>
                <w:ilvl w:val="0"/>
                <w:numId w:val="18"/>
              </w:numPr>
              <w:spacing w:after="0"/>
              <w:rPr>
                <w:rFonts w:asciiTheme="minorHAnsi" w:hAnsiTheme="minorHAnsi" w:cstheme="minorHAnsi"/>
                <w:sz w:val="24"/>
                <w:szCs w:val="24"/>
              </w:rPr>
            </w:pPr>
          </w:p>
        </w:tc>
        <w:tc>
          <w:tcPr>
            <w:tcW w:w="4758" w:type="pct"/>
            <w:vAlign w:val="center"/>
          </w:tcPr>
          <w:p w14:paraId="7C81EC05" w14:textId="3569D8FE" w:rsidR="00B96AB2" w:rsidRPr="00B96AB2" w:rsidRDefault="00B96AB2" w:rsidP="00B96AB2">
            <w:pPr>
              <w:spacing w:after="0"/>
              <w:ind w:left="97"/>
              <w:jc w:val="both"/>
              <w:rPr>
                <w:rFonts w:asciiTheme="minorHAnsi" w:hAnsiTheme="minorHAnsi" w:cstheme="minorHAnsi"/>
                <w:sz w:val="24"/>
                <w:szCs w:val="24"/>
              </w:rPr>
            </w:pPr>
            <w:r w:rsidRPr="00B96AB2">
              <w:rPr>
                <w:rFonts w:asciiTheme="minorHAnsi" w:hAnsiTheme="minorHAnsi" w:cstheme="minorHAnsi"/>
                <w:sz w:val="24"/>
                <w:szCs w:val="24"/>
              </w:rPr>
              <w:t xml:space="preserve">Documentul care atesta inscrierea oficiala a </w:t>
            </w:r>
            <w:r w:rsidR="00A60A31">
              <w:rPr>
                <w:rFonts w:asciiTheme="minorHAnsi" w:hAnsiTheme="minorHAnsi" w:cstheme="minorHAnsi"/>
                <w:sz w:val="24"/>
                <w:szCs w:val="24"/>
              </w:rPr>
              <w:t>c</w:t>
            </w:r>
            <w:r w:rsidRPr="00B96AB2">
              <w:rPr>
                <w:rFonts w:asciiTheme="minorHAnsi" w:hAnsiTheme="minorHAnsi" w:cstheme="minorHAnsi"/>
                <w:sz w:val="24"/>
                <w:szCs w:val="24"/>
              </w:rPr>
              <w:t>lusterului conform legislatiei in vigoare – daca este cazul</w:t>
            </w:r>
            <w:r>
              <w:rPr>
                <w:rFonts w:asciiTheme="minorHAnsi" w:hAnsiTheme="minorHAnsi" w:cstheme="minorHAnsi"/>
                <w:sz w:val="24"/>
                <w:szCs w:val="24"/>
              </w:rPr>
              <w:t>.</w:t>
            </w:r>
          </w:p>
        </w:tc>
      </w:tr>
      <w:tr w:rsidR="00394E17" w:rsidRPr="00E50489" w14:paraId="5E8DFE77" w14:textId="77777777" w:rsidTr="00B96AB2">
        <w:tc>
          <w:tcPr>
            <w:tcW w:w="242" w:type="pct"/>
            <w:vAlign w:val="center"/>
          </w:tcPr>
          <w:p w14:paraId="62C12AB4" w14:textId="77777777" w:rsidR="00394E17" w:rsidRPr="00E50489" w:rsidRDefault="00394E17" w:rsidP="00CD12BD">
            <w:pPr>
              <w:numPr>
                <w:ilvl w:val="0"/>
                <w:numId w:val="18"/>
              </w:numPr>
              <w:spacing w:after="0"/>
              <w:rPr>
                <w:rFonts w:asciiTheme="minorHAnsi" w:hAnsiTheme="minorHAnsi" w:cstheme="minorHAnsi"/>
                <w:sz w:val="24"/>
                <w:szCs w:val="24"/>
              </w:rPr>
            </w:pPr>
          </w:p>
        </w:tc>
        <w:tc>
          <w:tcPr>
            <w:tcW w:w="4758" w:type="pct"/>
            <w:vAlign w:val="center"/>
          </w:tcPr>
          <w:p w14:paraId="27901BFA" w14:textId="38B652C1" w:rsidR="00394E17" w:rsidRPr="00E50489" w:rsidRDefault="00B96AB2" w:rsidP="00CE0B64">
            <w:pPr>
              <w:spacing w:after="0"/>
              <w:ind w:left="97"/>
              <w:jc w:val="both"/>
              <w:rPr>
                <w:rFonts w:asciiTheme="minorHAnsi" w:hAnsiTheme="minorHAnsi" w:cstheme="minorHAnsi"/>
                <w:sz w:val="24"/>
                <w:szCs w:val="24"/>
              </w:rPr>
            </w:pPr>
            <w:r w:rsidRPr="00B96AB2">
              <w:rPr>
                <w:rFonts w:asciiTheme="minorHAnsi" w:hAnsiTheme="minorHAnsi" w:cstheme="minorHAnsi"/>
                <w:sz w:val="24"/>
                <w:szCs w:val="24"/>
              </w:rPr>
              <w:t>Statutul</w:t>
            </w:r>
            <w:r w:rsidR="00606CC9">
              <w:rPr>
                <w:rFonts w:asciiTheme="minorHAnsi" w:hAnsiTheme="minorHAnsi" w:cstheme="minorHAnsi"/>
                <w:sz w:val="24"/>
                <w:szCs w:val="24"/>
              </w:rPr>
              <w:t>/protocolul/</w:t>
            </w:r>
            <w:r w:rsidR="00391A3C">
              <w:rPr>
                <w:rFonts w:asciiTheme="minorHAnsi" w:hAnsiTheme="minorHAnsi" w:cstheme="minorHAnsi"/>
                <w:sz w:val="24"/>
                <w:szCs w:val="24"/>
              </w:rPr>
              <w:t>acordul de colaborare al</w:t>
            </w:r>
            <w:r w:rsidRPr="00B96AB2">
              <w:rPr>
                <w:rFonts w:asciiTheme="minorHAnsi" w:hAnsiTheme="minorHAnsi" w:cstheme="minorHAnsi"/>
                <w:sz w:val="24"/>
                <w:szCs w:val="24"/>
              </w:rPr>
              <w:t xml:space="preserve"> clusterului, din care să rezulte faptul că acesta este centrat pe TIC</w:t>
            </w:r>
          </w:p>
        </w:tc>
      </w:tr>
      <w:tr w:rsidR="00B96AB2" w:rsidRPr="00E50489" w14:paraId="5D115EC1" w14:textId="77777777" w:rsidTr="00531A0B">
        <w:tc>
          <w:tcPr>
            <w:tcW w:w="242" w:type="pct"/>
            <w:shd w:val="clear" w:color="auto" w:fill="auto"/>
            <w:vAlign w:val="center"/>
          </w:tcPr>
          <w:p w14:paraId="20AF92AA" w14:textId="77777777" w:rsidR="00B96AB2" w:rsidRPr="00E50489" w:rsidRDefault="00B96AB2" w:rsidP="00CD12BD">
            <w:pPr>
              <w:numPr>
                <w:ilvl w:val="0"/>
                <w:numId w:val="18"/>
              </w:numPr>
              <w:spacing w:after="0"/>
              <w:rPr>
                <w:rFonts w:asciiTheme="minorHAnsi" w:hAnsiTheme="minorHAnsi" w:cstheme="minorHAnsi"/>
                <w:sz w:val="24"/>
                <w:szCs w:val="24"/>
              </w:rPr>
            </w:pPr>
          </w:p>
        </w:tc>
        <w:tc>
          <w:tcPr>
            <w:tcW w:w="4758" w:type="pct"/>
            <w:shd w:val="clear" w:color="auto" w:fill="auto"/>
            <w:vAlign w:val="center"/>
          </w:tcPr>
          <w:p w14:paraId="0A9A5090" w14:textId="4091B132" w:rsidR="00B96AB2" w:rsidRPr="00B96AB2" w:rsidRDefault="00B96AB2" w:rsidP="00CE0B64">
            <w:pPr>
              <w:spacing w:after="0"/>
              <w:ind w:left="97"/>
              <w:jc w:val="both"/>
              <w:rPr>
                <w:rFonts w:asciiTheme="minorHAnsi" w:hAnsiTheme="minorHAnsi" w:cstheme="minorHAnsi"/>
                <w:sz w:val="24"/>
                <w:szCs w:val="24"/>
              </w:rPr>
            </w:pPr>
            <w:r w:rsidRPr="002C4A4E">
              <w:rPr>
                <w:rFonts w:asciiTheme="minorHAnsi" w:hAnsiTheme="minorHAnsi" w:cstheme="minorHAnsi"/>
                <w:sz w:val="24"/>
                <w:szCs w:val="24"/>
              </w:rPr>
              <w:t>Anexă privind domeniile de aplicare aferente proiectelor depuse în cadrul actiunii 2.2.1</w:t>
            </w:r>
          </w:p>
        </w:tc>
      </w:tr>
      <w:tr w:rsidR="000D2D50" w:rsidRPr="00E50489" w14:paraId="0BC87AC9" w14:textId="77777777" w:rsidTr="00B96AB2">
        <w:tc>
          <w:tcPr>
            <w:tcW w:w="242" w:type="pct"/>
            <w:vAlign w:val="center"/>
          </w:tcPr>
          <w:p w14:paraId="0C909BB0" w14:textId="77777777" w:rsidR="000D2D50" w:rsidRPr="00E50489" w:rsidRDefault="000D2D50" w:rsidP="00CD12BD">
            <w:pPr>
              <w:widowControl w:val="0"/>
              <w:numPr>
                <w:ilvl w:val="0"/>
                <w:numId w:val="18"/>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22B16DA8" w14:textId="4C42CC12" w:rsidR="000D2D50" w:rsidRPr="00E50489" w:rsidRDefault="0038779A"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38779A">
              <w:rPr>
                <w:rFonts w:asciiTheme="minorHAnsi" w:hAnsiTheme="minorHAnsi" w:cstheme="minorHAnsi"/>
                <w:sz w:val="24"/>
                <w:szCs w:val="24"/>
              </w:rPr>
              <w:t>Minim 2 oferte (justificări) de preţ pentru fiecare achiziţie de bunuri/servicii/lucrări, inclusiv studii de piaţă sau analize de preţ detaliate care sa justifice valorile estimate ale achiziţiilor bugetate. documente care vor fi ataşate cererii de finanţare</w:t>
            </w:r>
          </w:p>
        </w:tc>
      </w:tr>
      <w:tr w:rsidR="00465889" w:rsidRPr="00E50489" w14:paraId="220E4CF8" w14:textId="77777777" w:rsidTr="00B96AB2">
        <w:tc>
          <w:tcPr>
            <w:tcW w:w="242" w:type="pct"/>
            <w:vAlign w:val="center"/>
          </w:tcPr>
          <w:p w14:paraId="544482CB" w14:textId="77777777" w:rsidR="00465889" w:rsidRPr="00E50489" w:rsidRDefault="00465889" w:rsidP="00CD12BD">
            <w:pPr>
              <w:widowControl w:val="0"/>
              <w:numPr>
                <w:ilvl w:val="0"/>
                <w:numId w:val="18"/>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635A80DB" w14:textId="4A829CB8" w:rsidR="00465889" w:rsidRPr="00E50489" w:rsidRDefault="00465889"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Pr>
                <w:rFonts w:asciiTheme="minorHAnsi" w:hAnsiTheme="minorHAnsi" w:cstheme="minorHAnsi"/>
                <w:sz w:val="24"/>
                <w:szCs w:val="24"/>
              </w:rPr>
              <w:t>Bugetul defalcat pentru salarii (anexa 9)</w:t>
            </w:r>
          </w:p>
        </w:tc>
      </w:tr>
      <w:tr w:rsidR="00465889" w:rsidRPr="00E50489" w14:paraId="0A63B4C7" w14:textId="77777777" w:rsidTr="00B96AB2">
        <w:tc>
          <w:tcPr>
            <w:tcW w:w="242" w:type="pct"/>
            <w:vAlign w:val="center"/>
          </w:tcPr>
          <w:p w14:paraId="73CF529D" w14:textId="77777777" w:rsidR="00465889" w:rsidRPr="00E50489" w:rsidRDefault="00465889" w:rsidP="00CD12BD">
            <w:pPr>
              <w:widowControl w:val="0"/>
              <w:numPr>
                <w:ilvl w:val="0"/>
                <w:numId w:val="18"/>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73A13463" w14:textId="2783652D" w:rsidR="00465889" w:rsidRDefault="00465889"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Pr>
                <w:rFonts w:asciiTheme="minorHAnsi" w:hAnsiTheme="minorHAnsi" w:cstheme="minorHAnsi"/>
                <w:sz w:val="24"/>
                <w:szCs w:val="24"/>
              </w:rPr>
              <w:t>Bugetul defalcat pentru verificare rezonabilitate preturi (anexa 10)</w:t>
            </w:r>
          </w:p>
        </w:tc>
      </w:tr>
      <w:tr w:rsidR="00707E24" w:rsidRPr="00E50489" w14:paraId="27B91CC1" w14:textId="77777777" w:rsidTr="00B96AB2">
        <w:tc>
          <w:tcPr>
            <w:tcW w:w="242" w:type="pct"/>
            <w:vAlign w:val="center"/>
          </w:tcPr>
          <w:p w14:paraId="0AA261E9" w14:textId="77777777" w:rsidR="00707E24" w:rsidRPr="00E50489" w:rsidRDefault="00707E24" w:rsidP="00CD12BD">
            <w:pPr>
              <w:widowControl w:val="0"/>
              <w:numPr>
                <w:ilvl w:val="0"/>
                <w:numId w:val="18"/>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1292E071" w14:textId="2DE76CC2" w:rsidR="00707E24" w:rsidRDefault="00707E24"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Pr>
                <w:rFonts w:asciiTheme="minorHAnsi" w:hAnsiTheme="minorHAnsi" w:cstheme="minorHAnsi"/>
                <w:sz w:val="24"/>
                <w:szCs w:val="24"/>
              </w:rPr>
              <w:t>Declarație privind dubla finanțare (anexa 2.2)</w:t>
            </w:r>
          </w:p>
        </w:tc>
      </w:tr>
    </w:tbl>
    <w:p w14:paraId="58805D24" w14:textId="77777777" w:rsidR="0012635E" w:rsidRPr="00E50489" w:rsidRDefault="0012635E" w:rsidP="00BB0409">
      <w:pPr>
        <w:spacing w:after="0" w:line="240" w:lineRule="auto"/>
        <w:jc w:val="both"/>
        <w:rPr>
          <w:rFonts w:asciiTheme="minorHAnsi" w:hAnsiTheme="minorHAnsi" w:cstheme="minorHAnsi"/>
          <w:i/>
          <w:sz w:val="24"/>
          <w:szCs w:val="24"/>
        </w:rPr>
      </w:pPr>
    </w:p>
    <w:p w14:paraId="4E56476D" w14:textId="77777777" w:rsidR="00183A8F" w:rsidRPr="00E50489" w:rsidRDefault="00183A8F" w:rsidP="00AB06C5">
      <w:pPr>
        <w:spacing w:after="0" w:line="240" w:lineRule="auto"/>
        <w:jc w:val="both"/>
        <w:rPr>
          <w:rFonts w:asciiTheme="minorHAnsi" w:hAnsiTheme="minorHAnsi" w:cstheme="minorHAnsi"/>
          <w:iCs/>
          <w:sz w:val="24"/>
          <w:szCs w:val="24"/>
        </w:rPr>
      </w:pPr>
    </w:p>
    <w:tbl>
      <w:tblPr>
        <w:tblW w:w="0" w:type="auto"/>
        <w:tblInd w:w="108" w:type="dxa"/>
        <w:tblLayout w:type="fixed"/>
        <w:tblLook w:val="0000" w:firstRow="0" w:lastRow="0" w:firstColumn="0" w:lastColumn="0" w:noHBand="0" w:noVBand="0"/>
      </w:tblPr>
      <w:tblGrid>
        <w:gridCol w:w="1539"/>
        <w:gridCol w:w="7258"/>
      </w:tblGrid>
      <w:tr w:rsidR="006630AB" w:rsidRPr="00E50489" w14:paraId="444E90DB" w14:textId="77777777" w:rsidTr="00232E2D">
        <w:trPr>
          <w:trHeight w:val="908"/>
        </w:trPr>
        <w:tc>
          <w:tcPr>
            <w:tcW w:w="1539" w:type="dxa"/>
            <w:tcBorders>
              <w:top w:val="single" w:sz="4" w:space="0" w:color="000000"/>
              <w:left w:val="single" w:sz="4" w:space="0" w:color="000000"/>
              <w:bottom w:val="single" w:sz="4" w:space="0" w:color="000000"/>
            </w:tcBorders>
            <w:vAlign w:val="center"/>
          </w:tcPr>
          <w:p w14:paraId="5EFEF7AA" w14:textId="77777777" w:rsidR="006630AB" w:rsidRPr="00E50489" w:rsidRDefault="006630AB" w:rsidP="004D299F">
            <w:pPr>
              <w:spacing w:after="0" w:line="240" w:lineRule="auto"/>
              <w:jc w:val="both"/>
              <w:rPr>
                <w:rFonts w:asciiTheme="minorHAnsi" w:hAnsiTheme="minorHAnsi" w:cstheme="minorHAnsi"/>
                <w:sz w:val="24"/>
                <w:szCs w:val="24"/>
              </w:rPr>
            </w:pPr>
            <w:r w:rsidRPr="00E50489">
              <w:rPr>
                <w:rFonts w:asciiTheme="minorHAnsi" w:hAnsiTheme="minorHAnsi" w:cstheme="minorHAnsi"/>
                <w:b/>
                <w:bCs/>
                <w:i/>
                <w:iCs/>
                <w:sz w:val="24"/>
                <w:szCs w:val="24"/>
              </w:rPr>
              <w:t>ATENŢIE!</w:t>
            </w:r>
          </w:p>
        </w:tc>
        <w:tc>
          <w:tcPr>
            <w:tcW w:w="7258" w:type="dxa"/>
            <w:tcBorders>
              <w:top w:val="single" w:sz="4" w:space="0" w:color="000000"/>
              <w:left w:val="single" w:sz="4" w:space="0" w:color="000000"/>
              <w:bottom w:val="single" w:sz="4" w:space="0" w:color="000000"/>
              <w:right w:val="single" w:sz="4" w:space="0" w:color="000000"/>
            </w:tcBorders>
            <w:vAlign w:val="center"/>
          </w:tcPr>
          <w:p w14:paraId="76701124" w14:textId="77777777" w:rsidR="006630AB" w:rsidRPr="00E50489" w:rsidRDefault="006630AB" w:rsidP="006630AB">
            <w:pPr>
              <w:spacing w:after="0" w:line="240" w:lineRule="auto"/>
              <w:jc w:val="both"/>
              <w:rPr>
                <w:rFonts w:asciiTheme="minorHAnsi" w:hAnsiTheme="minorHAnsi" w:cstheme="minorHAnsi"/>
                <w:sz w:val="24"/>
                <w:szCs w:val="24"/>
              </w:rPr>
            </w:pPr>
            <w:r w:rsidRPr="00E50489">
              <w:rPr>
                <w:rFonts w:asciiTheme="minorHAnsi" w:hAnsiTheme="minorHAnsi" w:cstheme="minorHAnsi"/>
                <w:iCs/>
                <w:sz w:val="24"/>
                <w:szCs w:val="24"/>
              </w:rPr>
              <w:t xml:space="preserve">Toate documentele vor fi </w:t>
            </w:r>
            <w:r w:rsidR="00253B23" w:rsidRPr="00E50489">
              <w:rPr>
                <w:rFonts w:asciiTheme="minorHAnsi" w:hAnsiTheme="minorHAnsi" w:cstheme="minorHAnsi"/>
                <w:iCs/>
                <w:sz w:val="24"/>
                <w:szCs w:val="24"/>
              </w:rPr>
              <w:t xml:space="preserve">încărcate în sistemul MySMIS în format pdf și vor fi </w:t>
            </w:r>
            <w:r w:rsidRPr="00E50489">
              <w:rPr>
                <w:rFonts w:asciiTheme="minorHAnsi" w:hAnsiTheme="minorHAnsi" w:cstheme="minorHAnsi"/>
                <w:iCs/>
                <w:sz w:val="24"/>
                <w:szCs w:val="24"/>
              </w:rPr>
              <w:t xml:space="preserve">semnate electronic </w:t>
            </w:r>
            <w:r w:rsidR="00253B23" w:rsidRPr="00E50489">
              <w:rPr>
                <w:rFonts w:asciiTheme="minorHAnsi" w:hAnsiTheme="minorHAnsi" w:cstheme="minorHAnsi"/>
                <w:iCs/>
                <w:sz w:val="24"/>
                <w:szCs w:val="24"/>
              </w:rPr>
              <w:t xml:space="preserve">în interior </w:t>
            </w:r>
            <w:r w:rsidRPr="00E50489">
              <w:rPr>
                <w:rFonts w:asciiTheme="minorHAnsi" w:hAnsiTheme="minorHAnsi" w:cstheme="minorHAnsi"/>
                <w:iCs/>
                <w:sz w:val="24"/>
                <w:szCs w:val="24"/>
              </w:rPr>
              <w:t>de către reprezentantul legal/împuternicit.</w:t>
            </w:r>
          </w:p>
        </w:tc>
      </w:tr>
    </w:tbl>
    <w:p w14:paraId="1518084A" w14:textId="77777777" w:rsidR="0061181B" w:rsidRPr="00E50489" w:rsidRDefault="0061181B" w:rsidP="00AB06C5">
      <w:pPr>
        <w:spacing w:after="0" w:line="240" w:lineRule="auto"/>
        <w:jc w:val="both"/>
        <w:rPr>
          <w:rFonts w:asciiTheme="minorHAnsi" w:hAnsiTheme="minorHAnsi" w:cstheme="minorHAnsi"/>
          <w:iCs/>
          <w:sz w:val="24"/>
          <w:szCs w:val="24"/>
        </w:rPr>
      </w:pPr>
    </w:p>
    <w:p w14:paraId="5602B37B" w14:textId="77777777" w:rsidR="0061181B" w:rsidRPr="00E50489" w:rsidRDefault="0061181B" w:rsidP="00AB06C5">
      <w:pPr>
        <w:spacing w:after="0" w:line="240" w:lineRule="auto"/>
        <w:jc w:val="both"/>
        <w:rPr>
          <w:rFonts w:asciiTheme="minorHAnsi" w:hAnsiTheme="minorHAnsi" w:cstheme="minorHAnsi"/>
          <w:iCs/>
          <w:sz w:val="24"/>
          <w:szCs w:val="24"/>
        </w:rPr>
      </w:pPr>
    </w:p>
    <w:tbl>
      <w:tblPr>
        <w:tblW w:w="0" w:type="auto"/>
        <w:tblInd w:w="108" w:type="dxa"/>
        <w:tblLayout w:type="fixed"/>
        <w:tblLook w:val="0000" w:firstRow="0" w:lastRow="0" w:firstColumn="0" w:lastColumn="0" w:noHBand="0" w:noVBand="0"/>
      </w:tblPr>
      <w:tblGrid>
        <w:gridCol w:w="1539"/>
        <w:gridCol w:w="7258"/>
      </w:tblGrid>
      <w:tr w:rsidR="008D3F0C" w:rsidRPr="00E50489" w14:paraId="22DF4A71" w14:textId="77777777" w:rsidTr="00232E2D">
        <w:tc>
          <w:tcPr>
            <w:tcW w:w="1539" w:type="dxa"/>
            <w:tcBorders>
              <w:top w:val="single" w:sz="4" w:space="0" w:color="000000"/>
              <w:left w:val="single" w:sz="4" w:space="0" w:color="000000"/>
              <w:bottom w:val="single" w:sz="4" w:space="0" w:color="000000"/>
            </w:tcBorders>
            <w:vAlign w:val="center"/>
          </w:tcPr>
          <w:p w14:paraId="40AC6327" w14:textId="77777777" w:rsidR="008D3F0C" w:rsidRPr="00E50489" w:rsidRDefault="008D3F0C" w:rsidP="00AB06C5">
            <w:pPr>
              <w:spacing w:after="0" w:line="240" w:lineRule="auto"/>
              <w:jc w:val="both"/>
              <w:rPr>
                <w:rFonts w:asciiTheme="minorHAnsi" w:hAnsiTheme="minorHAnsi" w:cstheme="minorHAnsi"/>
                <w:sz w:val="24"/>
                <w:szCs w:val="24"/>
              </w:rPr>
            </w:pPr>
            <w:r w:rsidRPr="00E50489">
              <w:rPr>
                <w:rFonts w:asciiTheme="minorHAnsi" w:hAnsiTheme="minorHAnsi" w:cstheme="minorHAnsi"/>
                <w:b/>
                <w:bCs/>
                <w:i/>
                <w:iCs/>
                <w:sz w:val="24"/>
                <w:szCs w:val="24"/>
              </w:rPr>
              <w:t>ATENŢIE!</w:t>
            </w:r>
          </w:p>
        </w:tc>
        <w:tc>
          <w:tcPr>
            <w:tcW w:w="7258" w:type="dxa"/>
            <w:tcBorders>
              <w:top w:val="single" w:sz="4" w:space="0" w:color="000000"/>
              <w:left w:val="single" w:sz="4" w:space="0" w:color="000000"/>
              <w:bottom w:val="single" w:sz="4" w:space="0" w:color="000000"/>
              <w:right w:val="single" w:sz="4" w:space="0" w:color="000000"/>
            </w:tcBorders>
          </w:tcPr>
          <w:p w14:paraId="3064B778" w14:textId="77777777" w:rsidR="008D3F0C" w:rsidRPr="00E50489" w:rsidRDefault="008D3F0C" w:rsidP="00AB06C5">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La Cererea de Finanţare pot fi anexate orice alte documente pe care solicitantul le consideră utile pentru justificarea/argumentarea proiectului propus spre finanţare.</w:t>
            </w:r>
          </w:p>
        </w:tc>
      </w:tr>
    </w:tbl>
    <w:p w14:paraId="6B378E57" w14:textId="77777777" w:rsidR="008D3F0C" w:rsidRPr="00E50489" w:rsidRDefault="008D3F0C" w:rsidP="00AB06C5">
      <w:pPr>
        <w:autoSpaceDE w:val="0"/>
        <w:spacing w:after="0" w:line="240" w:lineRule="auto"/>
        <w:jc w:val="both"/>
        <w:rPr>
          <w:rFonts w:asciiTheme="minorHAnsi" w:hAnsiTheme="minorHAnsi" w:cstheme="minorHAnsi"/>
          <w:b/>
          <w:bCs/>
          <w:sz w:val="24"/>
          <w:szCs w:val="24"/>
          <w:lang w:eastAsia="ro-RO"/>
        </w:rPr>
      </w:pPr>
    </w:p>
    <w:p w14:paraId="4D5C8FC6" w14:textId="77777777" w:rsidR="005F7100" w:rsidRPr="00E50489" w:rsidRDefault="005F7100" w:rsidP="00AB06C5">
      <w:pPr>
        <w:autoSpaceDE w:val="0"/>
        <w:spacing w:after="0" w:line="240" w:lineRule="auto"/>
        <w:jc w:val="both"/>
        <w:rPr>
          <w:rFonts w:asciiTheme="minorHAnsi" w:hAnsiTheme="minorHAnsi" w:cstheme="minorHAnsi"/>
          <w:b/>
          <w:bCs/>
          <w:sz w:val="24"/>
          <w:szCs w:val="24"/>
          <w:lang w:eastAsia="ro-RO"/>
        </w:rPr>
      </w:pPr>
    </w:p>
    <w:tbl>
      <w:tblPr>
        <w:tblW w:w="0" w:type="auto"/>
        <w:tblInd w:w="108" w:type="dxa"/>
        <w:tblLayout w:type="fixed"/>
        <w:tblLook w:val="0000" w:firstRow="0" w:lastRow="0" w:firstColumn="0" w:lastColumn="0" w:noHBand="0" w:noVBand="0"/>
      </w:tblPr>
      <w:tblGrid>
        <w:gridCol w:w="1539"/>
        <w:gridCol w:w="7258"/>
      </w:tblGrid>
      <w:tr w:rsidR="008D3F0C" w:rsidRPr="00E50489" w14:paraId="4DEE7124" w14:textId="77777777" w:rsidTr="00232E2D">
        <w:trPr>
          <w:trHeight w:val="761"/>
        </w:trPr>
        <w:tc>
          <w:tcPr>
            <w:tcW w:w="1539" w:type="dxa"/>
            <w:tcBorders>
              <w:top w:val="single" w:sz="4" w:space="0" w:color="000000"/>
              <w:left w:val="single" w:sz="4" w:space="0" w:color="000000"/>
              <w:bottom w:val="single" w:sz="4" w:space="0" w:color="000000"/>
            </w:tcBorders>
            <w:vAlign w:val="center"/>
          </w:tcPr>
          <w:p w14:paraId="7304759E" w14:textId="77777777" w:rsidR="008D3F0C" w:rsidRPr="00E50489" w:rsidRDefault="008D3F0C" w:rsidP="00AB06C5">
            <w:pPr>
              <w:spacing w:after="0" w:line="240" w:lineRule="auto"/>
              <w:jc w:val="both"/>
              <w:rPr>
                <w:rFonts w:asciiTheme="minorHAnsi" w:hAnsiTheme="minorHAnsi" w:cstheme="minorHAnsi"/>
                <w:sz w:val="24"/>
                <w:szCs w:val="24"/>
              </w:rPr>
            </w:pPr>
            <w:r w:rsidRPr="00E50489">
              <w:rPr>
                <w:rFonts w:asciiTheme="minorHAnsi" w:hAnsiTheme="minorHAnsi" w:cstheme="minorHAnsi"/>
                <w:b/>
                <w:bCs/>
                <w:i/>
                <w:iCs/>
                <w:sz w:val="24"/>
                <w:szCs w:val="24"/>
              </w:rPr>
              <w:t>ATENŢIE!</w:t>
            </w:r>
          </w:p>
        </w:tc>
        <w:tc>
          <w:tcPr>
            <w:tcW w:w="7258" w:type="dxa"/>
            <w:tcBorders>
              <w:top w:val="single" w:sz="4" w:space="0" w:color="000000"/>
              <w:left w:val="single" w:sz="4" w:space="0" w:color="000000"/>
              <w:bottom w:val="single" w:sz="4" w:space="0" w:color="000000"/>
              <w:right w:val="single" w:sz="4" w:space="0" w:color="000000"/>
            </w:tcBorders>
          </w:tcPr>
          <w:p w14:paraId="0D2134AC" w14:textId="45917EB8" w:rsidR="008D3F0C" w:rsidRPr="00E50489" w:rsidRDefault="00D76F6F" w:rsidP="00A22D5E">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Dacă </w:t>
            </w:r>
            <w:r w:rsidR="008D3F0C" w:rsidRPr="00E50489">
              <w:rPr>
                <w:rFonts w:asciiTheme="minorHAnsi" w:hAnsiTheme="minorHAnsi" w:cstheme="minorHAnsi"/>
                <w:sz w:val="24"/>
                <w:szCs w:val="24"/>
              </w:rPr>
              <w:t>Studiul de fezabilitate sau P</w:t>
            </w:r>
            <w:r w:rsidR="00B80791" w:rsidRPr="00E50489">
              <w:rPr>
                <w:rFonts w:asciiTheme="minorHAnsi" w:hAnsiTheme="minorHAnsi" w:cstheme="minorHAnsi"/>
                <w:sz w:val="24"/>
                <w:szCs w:val="24"/>
              </w:rPr>
              <w:t>lanul de afaceri</w:t>
            </w:r>
            <w:r w:rsidR="008D3F0C" w:rsidRPr="00E50489">
              <w:rPr>
                <w:rFonts w:asciiTheme="minorHAnsi" w:hAnsiTheme="minorHAnsi" w:cstheme="minorHAnsi"/>
                <w:sz w:val="24"/>
                <w:szCs w:val="24"/>
              </w:rPr>
              <w:t xml:space="preserve"> nu sunt anexate, proiectul este respins fără a fi solicitate documente şi informaţii suplimentare</w:t>
            </w:r>
          </w:p>
        </w:tc>
      </w:tr>
    </w:tbl>
    <w:p w14:paraId="4F7756EE" w14:textId="77777777" w:rsidR="005F7100" w:rsidRPr="00E50489" w:rsidRDefault="005F7100" w:rsidP="00AB06C5">
      <w:pPr>
        <w:spacing w:after="0" w:line="240" w:lineRule="auto"/>
        <w:jc w:val="both"/>
        <w:rPr>
          <w:rFonts w:asciiTheme="minorHAnsi" w:hAnsiTheme="minorHAnsi" w:cstheme="minorHAnsi"/>
          <w:i/>
          <w:iCs/>
          <w:sz w:val="24"/>
          <w:szCs w:val="24"/>
        </w:rPr>
      </w:pPr>
    </w:p>
    <w:tbl>
      <w:tblPr>
        <w:tblW w:w="0" w:type="auto"/>
        <w:tblInd w:w="108" w:type="dxa"/>
        <w:tblLayout w:type="fixed"/>
        <w:tblLook w:val="0000" w:firstRow="0" w:lastRow="0" w:firstColumn="0" w:lastColumn="0" w:noHBand="0" w:noVBand="0"/>
      </w:tblPr>
      <w:tblGrid>
        <w:gridCol w:w="1539"/>
        <w:gridCol w:w="7258"/>
      </w:tblGrid>
      <w:tr w:rsidR="008D3F0C" w:rsidRPr="00E50489" w14:paraId="12545D00" w14:textId="77777777" w:rsidTr="00232E2D">
        <w:trPr>
          <w:trHeight w:val="787"/>
        </w:trPr>
        <w:tc>
          <w:tcPr>
            <w:tcW w:w="1539" w:type="dxa"/>
            <w:tcBorders>
              <w:top w:val="single" w:sz="4" w:space="0" w:color="000000"/>
              <w:left w:val="single" w:sz="4" w:space="0" w:color="000000"/>
              <w:bottom w:val="single" w:sz="4" w:space="0" w:color="000000"/>
            </w:tcBorders>
            <w:vAlign w:val="center"/>
          </w:tcPr>
          <w:p w14:paraId="304ED509" w14:textId="77777777" w:rsidR="008D3F0C" w:rsidRPr="00E50489" w:rsidRDefault="008D3F0C" w:rsidP="00AB06C5">
            <w:pPr>
              <w:spacing w:after="0" w:line="240" w:lineRule="auto"/>
              <w:jc w:val="both"/>
              <w:rPr>
                <w:rFonts w:asciiTheme="minorHAnsi" w:hAnsiTheme="minorHAnsi" w:cstheme="minorHAnsi"/>
                <w:sz w:val="24"/>
                <w:szCs w:val="24"/>
              </w:rPr>
            </w:pPr>
            <w:r w:rsidRPr="00E50489">
              <w:rPr>
                <w:rFonts w:asciiTheme="minorHAnsi" w:hAnsiTheme="minorHAnsi" w:cstheme="minorHAnsi"/>
                <w:b/>
                <w:bCs/>
                <w:i/>
                <w:iCs/>
                <w:sz w:val="24"/>
                <w:szCs w:val="24"/>
              </w:rPr>
              <w:t>ATENŢIE!</w:t>
            </w:r>
          </w:p>
        </w:tc>
        <w:tc>
          <w:tcPr>
            <w:tcW w:w="7258" w:type="dxa"/>
            <w:tcBorders>
              <w:top w:val="single" w:sz="4" w:space="0" w:color="000000"/>
              <w:left w:val="single" w:sz="4" w:space="0" w:color="000000"/>
              <w:bottom w:val="single" w:sz="4" w:space="0" w:color="000000"/>
              <w:right w:val="single" w:sz="4" w:space="0" w:color="000000"/>
            </w:tcBorders>
          </w:tcPr>
          <w:p w14:paraId="5B4F7550" w14:textId="43AFFB71" w:rsidR="008D3F0C" w:rsidRPr="00E50489" w:rsidRDefault="00232E2D" w:rsidP="00AB06C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D</w:t>
            </w:r>
            <w:r w:rsidR="008D3F0C" w:rsidRPr="00E50489">
              <w:rPr>
                <w:rFonts w:asciiTheme="minorHAnsi" w:hAnsiTheme="minorHAnsi" w:cstheme="minorHAnsi"/>
                <w:sz w:val="24"/>
                <w:szCs w:val="24"/>
              </w:rPr>
              <w:t>ocumentel</w:t>
            </w:r>
            <w:r>
              <w:rPr>
                <w:rFonts w:asciiTheme="minorHAnsi" w:hAnsiTheme="minorHAnsi" w:cstheme="minorHAnsi"/>
                <w:sz w:val="24"/>
                <w:szCs w:val="24"/>
              </w:rPr>
              <w:t>e scanate</w:t>
            </w:r>
            <w:r w:rsidR="008D3F0C" w:rsidRPr="00E50489">
              <w:rPr>
                <w:rFonts w:asciiTheme="minorHAnsi" w:hAnsiTheme="minorHAnsi" w:cstheme="minorHAnsi"/>
                <w:sz w:val="24"/>
                <w:szCs w:val="24"/>
              </w:rPr>
              <w:t xml:space="preserve"> trebuie să fie semnate electronic de către solicitant (reprezentantul legal al solicitantului/ persoana împuternicită).  </w:t>
            </w:r>
          </w:p>
        </w:tc>
      </w:tr>
    </w:tbl>
    <w:p w14:paraId="62003CCF" w14:textId="77777777" w:rsidR="005F7100" w:rsidRPr="00E50489" w:rsidRDefault="005F7100" w:rsidP="00AB06C5">
      <w:pPr>
        <w:spacing w:after="0" w:line="240" w:lineRule="auto"/>
        <w:jc w:val="both"/>
        <w:rPr>
          <w:rFonts w:asciiTheme="minorHAnsi" w:hAnsiTheme="minorHAnsi" w:cstheme="minorHAnsi"/>
          <w:sz w:val="24"/>
          <w:szCs w:val="24"/>
        </w:rPr>
      </w:pPr>
    </w:p>
    <w:tbl>
      <w:tblPr>
        <w:tblW w:w="0" w:type="auto"/>
        <w:tblInd w:w="108" w:type="dxa"/>
        <w:tblLayout w:type="fixed"/>
        <w:tblLook w:val="0000" w:firstRow="0" w:lastRow="0" w:firstColumn="0" w:lastColumn="0" w:noHBand="0" w:noVBand="0"/>
      </w:tblPr>
      <w:tblGrid>
        <w:gridCol w:w="1539"/>
        <w:gridCol w:w="7348"/>
      </w:tblGrid>
      <w:tr w:rsidR="004B3ABC" w:rsidRPr="00E50489" w14:paraId="672ABF7F" w14:textId="77777777" w:rsidTr="00AA6B36">
        <w:trPr>
          <w:trHeight w:val="787"/>
        </w:trPr>
        <w:tc>
          <w:tcPr>
            <w:tcW w:w="1539" w:type="dxa"/>
            <w:tcBorders>
              <w:top w:val="single" w:sz="4" w:space="0" w:color="000000"/>
              <w:left w:val="single" w:sz="4" w:space="0" w:color="000000"/>
              <w:bottom w:val="single" w:sz="4" w:space="0" w:color="000000"/>
            </w:tcBorders>
            <w:vAlign w:val="center"/>
          </w:tcPr>
          <w:p w14:paraId="3E29B8E7" w14:textId="77777777" w:rsidR="004B3ABC" w:rsidRPr="00E50489" w:rsidRDefault="004B3ABC" w:rsidP="004D299F">
            <w:pPr>
              <w:spacing w:after="0" w:line="240" w:lineRule="auto"/>
              <w:jc w:val="both"/>
              <w:rPr>
                <w:rFonts w:asciiTheme="minorHAnsi" w:hAnsiTheme="minorHAnsi" w:cstheme="minorHAnsi"/>
                <w:sz w:val="24"/>
                <w:szCs w:val="24"/>
              </w:rPr>
            </w:pPr>
            <w:r w:rsidRPr="00E50489">
              <w:rPr>
                <w:rFonts w:asciiTheme="minorHAnsi" w:hAnsiTheme="minorHAnsi" w:cstheme="minorHAnsi"/>
                <w:b/>
                <w:bCs/>
                <w:i/>
                <w:iCs/>
                <w:sz w:val="24"/>
                <w:szCs w:val="24"/>
              </w:rPr>
              <w:t>ATENŢIE!</w:t>
            </w:r>
          </w:p>
        </w:tc>
        <w:tc>
          <w:tcPr>
            <w:tcW w:w="7348" w:type="dxa"/>
            <w:tcBorders>
              <w:top w:val="single" w:sz="4" w:space="0" w:color="000000"/>
              <w:left w:val="single" w:sz="4" w:space="0" w:color="000000"/>
              <w:bottom w:val="single" w:sz="4" w:space="0" w:color="000000"/>
              <w:right w:val="single" w:sz="4" w:space="0" w:color="000000"/>
            </w:tcBorders>
          </w:tcPr>
          <w:p w14:paraId="61A73861" w14:textId="3C155CDB" w:rsidR="004B3ABC" w:rsidRPr="002C4A4E" w:rsidRDefault="00862286" w:rsidP="00862286">
            <w:pPr>
              <w:spacing w:after="0" w:line="240" w:lineRule="auto"/>
              <w:jc w:val="both"/>
              <w:rPr>
                <w:rFonts w:asciiTheme="minorHAnsi" w:hAnsiTheme="minorHAnsi" w:cstheme="minorHAnsi"/>
                <w:sz w:val="24"/>
                <w:szCs w:val="24"/>
              </w:rPr>
            </w:pPr>
            <w:r w:rsidRPr="00862286">
              <w:rPr>
                <w:rFonts w:asciiTheme="minorHAnsi" w:hAnsiTheme="minorHAnsi" w:cstheme="minorHAnsi"/>
                <w:sz w:val="24"/>
                <w:szCs w:val="24"/>
              </w:rPr>
              <w:t>Dacă lipsesc cel puțin 3 documentele aferente oricăror a cel puțin 3 dintre punctele dintre cele menționate mai sus, proiectul va fi respins automat, fără a mai fi cerute clarificări.</w:t>
            </w:r>
          </w:p>
        </w:tc>
      </w:tr>
    </w:tbl>
    <w:p w14:paraId="5162342D" w14:textId="77777777" w:rsidR="00455533" w:rsidRDefault="00455533" w:rsidP="00BE5AB8">
      <w:pPr>
        <w:spacing w:line="240" w:lineRule="auto"/>
        <w:jc w:val="both"/>
        <w:outlineLvl w:val="0"/>
        <w:rPr>
          <w:rFonts w:asciiTheme="minorHAnsi" w:hAnsiTheme="minorHAnsi" w:cstheme="minorHAnsi"/>
          <w:b/>
          <w:bCs/>
          <w:sz w:val="24"/>
          <w:szCs w:val="24"/>
        </w:rPr>
      </w:pPr>
    </w:p>
    <w:tbl>
      <w:tblPr>
        <w:tblW w:w="8977" w:type="dxa"/>
        <w:tblInd w:w="108" w:type="dxa"/>
        <w:tblLayout w:type="fixed"/>
        <w:tblLook w:val="0000" w:firstRow="0" w:lastRow="0" w:firstColumn="0" w:lastColumn="0" w:noHBand="0" w:noVBand="0"/>
      </w:tblPr>
      <w:tblGrid>
        <w:gridCol w:w="1548"/>
        <w:gridCol w:w="7429"/>
      </w:tblGrid>
      <w:tr w:rsidR="00455533" w14:paraId="6EAFAF38" w14:textId="77777777" w:rsidTr="004D4B56">
        <w:trPr>
          <w:trHeight w:val="1102"/>
        </w:trPr>
        <w:tc>
          <w:tcPr>
            <w:tcW w:w="1548" w:type="dxa"/>
            <w:tcBorders>
              <w:top w:val="single" w:sz="4" w:space="0" w:color="auto"/>
              <w:left w:val="single" w:sz="4" w:space="0" w:color="000000"/>
              <w:bottom w:val="single" w:sz="4" w:space="0" w:color="000000"/>
              <w:right w:val="single" w:sz="4" w:space="0" w:color="auto"/>
            </w:tcBorders>
            <w:shd w:val="clear" w:color="auto" w:fill="auto"/>
            <w:vAlign w:val="center"/>
          </w:tcPr>
          <w:p w14:paraId="5630C9E6" w14:textId="77777777" w:rsidR="00455533" w:rsidRDefault="00455533" w:rsidP="009E7F27">
            <w:pPr>
              <w:spacing w:after="0" w:line="240" w:lineRule="auto"/>
              <w:jc w:val="both"/>
            </w:pPr>
            <w:r>
              <w:rPr>
                <w:b/>
                <w:bCs/>
                <w:i/>
                <w:iCs/>
                <w:sz w:val="24"/>
                <w:szCs w:val="24"/>
              </w:rPr>
              <w:t>ATENŢIE!</w:t>
            </w:r>
          </w:p>
        </w:tc>
        <w:tc>
          <w:tcPr>
            <w:tcW w:w="7429" w:type="dxa"/>
            <w:tcBorders>
              <w:top w:val="single" w:sz="4" w:space="0" w:color="auto"/>
              <w:left w:val="single" w:sz="4" w:space="0" w:color="auto"/>
              <w:bottom w:val="single" w:sz="4" w:space="0" w:color="auto"/>
              <w:right w:val="single" w:sz="4" w:space="0" w:color="auto"/>
            </w:tcBorders>
          </w:tcPr>
          <w:p w14:paraId="28BE5F76" w14:textId="77777777" w:rsidR="00455533" w:rsidRDefault="00455533" w:rsidP="00CD12BD">
            <w:pPr>
              <w:numPr>
                <w:ilvl w:val="0"/>
                <w:numId w:val="28"/>
              </w:numPr>
              <w:spacing w:after="0" w:line="240" w:lineRule="auto"/>
              <w:jc w:val="both"/>
              <w:rPr>
                <w:sz w:val="24"/>
                <w:szCs w:val="24"/>
              </w:rPr>
            </w:pPr>
            <w:r w:rsidRPr="00155228">
              <w:rPr>
                <w:sz w:val="24"/>
                <w:szCs w:val="24"/>
              </w:rPr>
              <w:t xml:space="preserve">În cazul în care </w:t>
            </w:r>
            <w:r>
              <w:rPr>
                <w:sz w:val="24"/>
                <w:szCs w:val="24"/>
              </w:rPr>
              <w:t>se</w:t>
            </w:r>
            <w:r w:rsidRPr="00155228">
              <w:rPr>
                <w:sz w:val="24"/>
                <w:szCs w:val="24"/>
              </w:rPr>
              <w:t xml:space="preserve"> intenţionează contract</w:t>
            </w:r>
            <w:r>
              <w:rPr>
                <w:sz w:val="24"/>
                <w:szCs w:val="24"/>
              </w:rPr>
              <w:t>area</w:t>
            </w:r>
            <w:r w:rsidRPr="00155228">
              <w:rPr>
                <w:sz w:val="24"/>
                <w:szCs w:val="24"/>
              </w:rPr>
              <w:t xml:space="preserve"> managementul</w:t>
            </w:r>
            <w:r>
              <w:rPr>
                <w:sz w:val="24"/>
                <w:szCs w:val="24"/>
              </w:rPr>
              <w:t>ui</w:t>
            </w:r>
            <w:r w:rsidRPr="00155228">
              <w:rPr>
                <w:sz w:val="24"/>
                <w:szCs w:val="24"/>
              </w:rPr>
              <w:t xml:space="preserve"> proiectului, ulterior semnării contractului de finanţare</w:t>
            </w:r>
            <w:r>
              <w:rPr>
                <w:sz w:val="24"/>
                <w:szCs w:val="24"/>
              </w:rPr>
              <w:t>, în cadrul cererii de finan</w:t>
            </w:r>
            <w:r>
              <w:rPr>
                <w:rFonts w:ascii="Times New Roman" w:hAnsi="Times New Roman" w:cs="Times New Roman"/>
                <w:sz w:val="24"/>
                <w:szCs w:val="24"/>
              </w:rPr>
              <w:t>ţ</w:t>
            </w:r>
            <w:r>
              <w:rPr>
                <w:sz w:val="24"/>
                <w:szCs w:val="24"/>
              </w:rPr>
              <w:t>are se vor descrie condi</w:t>
            </w:r>
            <w:r>
              <w:rPr>
                <w:rFonts w:ascii="Times New Roman" w:hAnsi="Times New Roman" w:cs="Times New Roman"/>
                <w:sz w:val="24"/>
                <w:szCs w:val="24"/>
              </w:rPr>
              <w:t>ţ</w:t>
            </w:r>
            <w:r>
              <w:rPr>
                <w:sz w:val="24"/>
                <w:szCs w:val="24"/>
              </w:rPr>
              <w:t>iile minime (experienţa similară, expertiza etc.) şi cerin</w:t>
            </w:r>
            <w:r>
              <w:rPr>
                <w:rFonts w:ascii="Times New Roman" w:hAnsi="Times New Roman" w:cs="Times New Roman"/>
                <w:sz w:val="24"/>
                <w:szCs w:val="24"/>
              </w:rPr>
              <w:t>ţ</w:t>
            </w:r>
            <w:r>
              <w:rPr>
                <w:sz w:val="24"/>
                <w:szCs w:val="24"/>
              </w:rPr>
              <w:t>ele/atribu</w:t>
            </w:r>
            <w:r>
              <w:rPr>
                <w:rFonts w:ascii="Times New Roman" w:hAnsi="Times New Roman" w:cs="Times New Roman"/>
                <w:sz w:val="24"/>
                <w:szCs w:val="24"/>
              </w:rPr>
              <w:t>ţ</w:t>
            </w:r>
            <w:r>
              <w:rPr>
                <w:sz w:val="24"/>
                <w:szCs w:val="24"/>
              </w:rPr>
              <w:t>iile pentru serviciile de management al proiectului.</w:t>
            </w:r>
          </w:p>
          <w:p w14:paraId="2A6102B7" w14:textId="77777777" w:rsidR="00455533" w:rsidRDefault="00455533" w:rsidP="009E7F27">
            <w:pPr>
              <w:spacing w:after="0" w:line="240" w:lineRule="auto"/>
              <w:jc w:val="both"/>
              <w:rPr>
                <w:sz w:val="24"/>
                <w:szCs w:val="24"/>
              </w:rPr>
            </w:pPr>
          </w:p>
          <w:p w14:paraId="11A145CE" w14:textId="77777777" w:rsidR="00455533" w:rsidRDefault="00455533" w:rsidP="00CD12BD">
            <w:pPr>
              <w:numPr>
                <w:ilvl w:val="0"/>
                <w:numId w:val="28"/>
              </w:numPr>
              <w:suppressAutoHyphens/>
              <w:autoSpaceDE w:val="0"/>
              <w:spacing w:after="0" w:line="240" w:lineRule="auto"/>
              <w:jc w:val="both"/>
              <w:rPr>
                <w:sz w:val="24"/>
                <w:szCs w:val="24"/>
              </w:rPr>
            </w:pPr>
            <w:r>
              <w:rPr>
                <w:sz w:val="24"/>
                <w:szCs w:val="24"/>
              </w:rPr>
              <w:t xml:space="preserve">Se va preciza modul în care se va asigura monitorizarea implementării proiectului: </w:t>
            </w:r>
          </w:p>
          <w:p w14:paraId="72FFBC2F" w14:textId="77777777" w:rsidR="00455533" w:rsidRDefault="00455533" w:rsidP="00CD12BD">
            <w:pPr>
              <w:numPr>
                <w:ilvl w:val="1"/>
                <w:numId w:val="27"/>
              </w:numPr>
              <w:suppressAutoHyphens/>
              <w:autoSpaceDE w:val="0"/>
              <w:spacing w:after="0" w:line="240" w:lineRule="auto"/>
              <w:jc w:val="both"/>
              <w:rPr>
                <w:sz w:val="24"/>
                <w:szCs w:val="24"/>
              </w:rPr>
            </w:pPr>
            <w:r>
              <w:rPr>
                <w:sz w:val="24"/>
                <w:szCs w:val="24"/>
              </w:rPr>
              <w:t>strategia (procedura) pe care o are solicitantul în acest sens;</w:t>
            </w:r>
          </w:p>
          <w:p w14:paraId="57E35ACC" w14:textId="77777777" w:rsidR="00455533" w:rsidRDefault="00455533" w:rsidP="00CD12BD">
            <w:pPr>
              <w:numPr>
                <w:ilvl w:val="1"/>
                <w:numId w:val="27"/>
              </w:numPr>
              <w:suppressAutoHyphens/>
              <w:autoSpaceDE w:val="0"/>
              <w:spacing w:after="0" w:line="240" w:lineRule="auto"/>
              <w:jc w:val="both"/>
              <w:rPr>
                <w:sz w:val="24"/>
                <w:szCs w:val="24"/>
              </w:rPr>
            </w:pPr>
            <w:r>
              <w:rPr>
                <w:sz w:val="24"/>
                <w:szCs w:val="24"/>
              </w:rPr>
              <w:t>calendarul activităţilor de monitorizare;</w:t>
            </w:r>
          </w:p>
          <w:p w14:paraId="481F2A89" w14:textId="09137F6A" w:rsidR="00455533" w:rsidRDefault="00455533" w:rsidP="00CD12BD">
            <w:pPr>
              <w:numPr>
                <w:ilvl w:val="1"/>
                <w:numId w:val="27"/>
              </w:numPr>
              <w:suppressAutoHyphens/>
              <w:autoSpaceDE w:val="0"/>
              <w:spacing w:after="0" w:line="240" w:lineRule="auto"/>
              <w:jc w:val="both"/>
            </w:pPr>
            <w:r>
              <w:rPr>
                <w:sz w:val="24"/>
                <w:szCs w:val="24"/>
              </w:rPr>
              <w:t xml:space="preserve">procedura de verificare/supervizare a activităţii echipei de management, în cazul în care </w:t>
            </w:r>
            <w:r w:rsidR="00244A4A">
              <w:rPr>
                <w:sz w:val="24"/>
                <w:szCs w:val="24"/>
              </w:rPr>
              <w:t>este</w:t>
            </w:r>
            <w:r>
              <w:rPr>
                <w:sz w:val="24"/>
                <w:szCs w:val="24"/>
              </w:rPr>
              <w:t xml:space="preserve"> contractat</w:t>
            </w:r>
            <w:r w:rsidR="00244A4A">
              <w:rPr>
                <w:sz w:val="24"/>
                <w:szCs w:val="24"/>
              </w:rPr>
              <w:t>ă</w:t>
            </w:r>
            <w:r>
              <w:rPr>
                <w:sz w:val="24"/>
                <w:szCs w:val="24"/>
              </w:rPr>
              <w:t>.</w:t>
            </w:r>
          </w:p>
        </w:tc>
      </w:tr>
    </w:tbl>
    <w:p w14:paraId="7D78D11E" w14:textId="77777777" w:rsidR="00455533" w:rsidRDefault="00455533" w:rsidP="00BE5AB8">
      <w:pPr>
        <w:spacing w:line="240" w:lineRule="auto"/>
        <w:jc w:val="both"/>
        <w:outlineLvl w:val="0"/>
        <w:rPr>
          <w:rFonts w:asciiTheme="minorHAnsi" w:hAnsiTheme="minorHAnsi" w:cstheme="minorHAnsi"/>
          <w:b/>
          <w:bCs/>
          <w:sz w:val="24"/>
          <w:szCs w:val="24"/>
        </w:rPr>
      </w:pPr>
    </w:p>
    <w:p w14:paraId="5B06D54F" w14:textId="77777777" w:rsidR="00455533" w:rsidRDefault="00455533" w:rsidP="00BE5AB8">
      <w:pPr>
        <w:spacing w:line="240" w:lineRule="auto"/>
        <w:jc w:val="both"/>
        <w:outlineLvl w:val="0"/>
        <w:rPr>
          <w:rFonts w:asciiTheme="minorHAnsi" w:hAnsiTheme="minorHAnsi" w:cstheme="minorHAnsi"/>
          <w:b/>
          <w:bCs/>
          <w:sz w:val="24"/>
          <w:szCs w:val="24"/>
        </w:rPr>
      </w:pPr>
    </w:p>
    <w:p w14:paraId="07091039" w14:textId="77777777" w:rsidR="00455533" w:rsidRDefault="00455533" w:rsidP="00BE5AB8">
      <w:pPr>
        <w:spacing w:line="240" w:lineRule="auto"/>
        <w:jc w:val="both"/>
        <w:outlineLvl w:val="0"/>
        <w:rPr>
          <w:rFonts w:asciiTheme="minorHAnsi" w:hAnsiTheme="minorHAnsi" w:cstheme="minorHAnsi"/>
          <w:b/>
          <w:bCs/>
          <w:sz w:val="24"/>
          <w:szCs w:val="24"/>
        </w:rPr>
      </w:pPr>
    </w:p>
    <w:p w14:paraId="54B65BAC" w14:textId="77777777" w:rsidR="00455533" w:rsidRDefault="00455533" w:rsidP="00BE5AB8">
      <w:pPr>
        <w:spacing w:line="240" w:lineRule="auto"/>
        <w:jc w:val="both"/>
        <w:outlineLvl w:val="0"/>
        <w:rPr>
          <w:rFonts w:asciiTheme="minorHAnsi" w:hAnsiTheme="minorHAnsi" w:cstheme="minorHAnsi"/>
          <w:b/>
          <w:bCs/>
          <w:sz w:val="24"/>
          <w:szCs w:val="24"/>
        </w:rPr>
      </w:pPr>
    </w:p>
    <w:p w14:paraId="44A59B20" w14:textId="597410D3" w:rsidR="008D3F0C" w:rsidRPr="00E50489" w:rsidRDefault="008D3F0C" w:rsidP="00BE5AB8">
      <w:pPr>
        <w:spacing w:line="240" w:lineRule="auto"/>
        <w:jc w:val="both"/>
        <w:outlineLvl w:val="0"/>
        <w:rPr>
          <w:rFonts w:asciiTheme="minorHAnsi" w:hAnsiTheme="minorHAnsi" w:cstheme="minorHAnsi"/>
          <w:sz w:val="24"/>
          <w:szCs w:val="24"/>
        </w:rPr>
      </w:pPr>
      <w:r w:rsidRPr="00E50489">
        <w:rPr>
          <w:rFonts w:asciiTheme="minorHAnsi" w:hAnsiTheme="minorHAnsi" w:cstheme="minorHAnsi"/>
          <w:b/>
          <w:bCs/>
          <w:sz w:val="24"/>
          <w:szCs w:val="24"/>
        </w:rPr>
        <w:br w:type="page"/>
      </w:r>
      <w:bookmarkStart w:id="304" w:name="_Toc468191576"/>
      <w:bookmarkStart w:id="305" w:name="_Toc468191660"/>
      <w:bookmarkStart w:id="306" w:name="_Toc475623744"/>
      <w:bookmarkStart w:id="307" w:name="_Toc485046752"/>
      <w:bookmarkStart w:id="308" w:name="_Toc488159061"/>
      <w:bookmarkStart w:id="309" w:name="_Toc491957546"/>
      <w:bookmarkStart w:id="310" w:name="_Toc491959012"/>
      <w:bookmarkStart w:id="311" w:name="_Toc491959063"/>
      <w:bookmarkStart w:id="312" w:name="_Toc491960663"/>
      <w:bookmarkStart w:id="313" w:name="_Toc491960695"/>
      <w:bookmarkStart w:id="314" w:name="_Toc491960937"/>
      <w:bookmarkStart w:id="315" w:name="_Toc491965514"/>
      <w:bookmarkStart w:id="316" w:name="_Toc494982056"/>
      <w:bookmarkStart w:id="317" w:name="_Toc494983124"/>
      <w:bookmarkStart w:id="318" w:name="_Toc496706167"/>
      <w:bookmarkStart w:id="319" w:name="_Toc497908135"/>
      <w:bookmarkStart w:id="320" w:name="_Toc510616190"/>
      <w:r w:rsidRPr="00E50489">
        <w:rPr>
          <w:rFonts w:asciiTheme="minorHAnsi" w:hAnsiTheme="minorHAnsi" w:cstheme="minorHAnsi"/>
          <w:b/>
          <w:bCs/>
          <w:sz w:val="24"/>
          <w:szCs w:val="24"/>
        </w:rPr>
        <w:t>CAPITOLUL 4. PROCESUL DE EVALUARE</w:t>
      </w:r>
      <w:bookmarkEnd w:id="304"/>
      <w:bookmarkEnd w:id="305"/>
      <w:bookmarkEnd w:id="306"/>
      <w:bookmarkEnd w:id="307"/>
      <w:bookmarkEnd w:id="308"/>
      <w:bookmarkEnd w:id="309"/>
      <w:bookmarkEnd w:id="310"/>
      <w:bookmarkEnd w:id="311"/>
      <w:bookmarkEnd w:id="312"/>
      <w:bookmarkEnd w:id="313"/>
      <w:bookmarkEnd w:id="314"/>
      <w:bookmarkEnd w:id="315"/>
      <w:r w:rsidR="00650067" w:rsidRPr="00E50489">
        <w:rPr>
          <w:rFonts w:asciiTheme="minorHAnsi" w:hAnsiTheme="minorHAnsi" w:cstheme="minorHAnsi"/>
          <w:b/>
          <w:bCs/>
          <w:sz w:val="24"/>
          <w:szCs w:val="24"/>
        </w:rPr>
        <w:t xml:space="preserve"> ȘI SELECȚIE</w:t>
      </w:r>
      <w:bookmarkEnd w:id="316"/>
      <w:bookmarkEnd w:id="317"/>
      <w:bookmarkEnd w:id="318"/>
      <w:bookmarkEnd w:id="319"/>
      <w:bookmarkEnd w:id="320"/>
    </w:p>
    <w:p w14:paraId="203CFEF5" w14:textId="77777777" w:rsidR="008D3F0C" w:rsidRPr="00E50489" w:rsidRDefault="008D3F0C" w:rsidP="00506089">
      <w:pPr>
        <w:spacing w:before="120" w:after="120" w:line="240" w:lineRule="auto"/>
        <w:jc w:val="both"/>
        <w:outlineLvl w:val="1"/>
        <w:rPr>
          <w:rFonts w:asciiTheme="minorHAnsi" w:hAnsiTheme="minorHAnsi" w:cstheme="minorHAnsi"/>
          <w:b/>
          <w:color w:val="000000"/>
          <w:sz w:val="24"/>
          <w:szCs w:val="24"/>
        </w:rPr>
      </w:pPr>
      <w:bookmarkStart w:id="321" w:name="_Toc468191577"/>
      <w:bookmarkStart w:id="322" w:name="_Toc468191661"/>
      <w:bookmarkStart w:id="323" w:name="_Toc475623745"/>
      <w:bookmarkStart w:id="324" w:name="_Toc485046753"/>
      <w:bookmarkStart w:id="325" w:name="_Toc488159062"/>
      <w:bookmarkStart w:id="326" w:name="_Toc491957547"/>
      <w:bookmarkStart w:id="327" w:name="_Toc491959013"/>
      <w:bookmarkStart w:id="328" w:name="_Toc491959064"/>
      <w:bookmarkStart w:id="329" w:name="_Toc491960664"/>
      <w:bookmarkStart w:id="330" w:name="_Toc491960696"/>
      <w:bookmarkStart w:id="331" w:name="_Toc491960938"/>
      <w:bookmarkStart w:id="332" w:name="_Toc491965428"/>
      <w:bookmarkStart w:id="333" w:name="_Toc491965515"/>
      <w:bookmarkStart w:id="334" w:name="_Toc494982057"/>
      <w:bookmarkStart w:id="335" w:name="_Toc494983125"/>
      <w:bookmarkStart w:id="336" w:name="_Toc496706168"/>
      <w:bookmarkStart w:id="337" w:name="_Toc497908136"/>
      <w:bookmarkStart w:id="338" w:name="_Toc510616191"/>
      <w:r w:rsidRPr="00E50489">
        <w:rPr>
          <w:rFonts w:asciiTheme="minorHAnsi" w:hAnsiTheme="minorHAnsi" w:cstheme="minorHAnsi"/>
          <w:b/>
          <w:sz w:val="24"/>
          <w:szCs w:val="24"/>
        </w:rPr>
        <w:t>4.1 Descriere generală</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5F0DB8CC" w14:textId="77777777" w:rsidR="008D3F0C" w:rsidRPr="00E50489" w:rsidRDefault="008D3F0C" w:rsidP="00A616C1">
      <w:pPr>
        <w:spacing w:after="1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Cererile de finanţare depuse vor parcurge un proces de evaluare şi selecţie, în vederea stabilirii proiectelor aprobate. Procesul de evaluare şi selecţie constă în parcurgerea următoarelor etape:</w:t>
      </w:r>
    </w:p>
    <w:p w14:paraId="2C774200" w14:textId="77777777" w:rsidR="008D3F0C" w:rsidRPr="00E50489" w:rsidRDefault="008D3F0C" w:rsidP="00A616C1">
      <w:pPr>
        <w:spacing w:after="120"/>
        <w:ind w:left="708"/>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etapa de verificare a conformităţii administrative a dosarului Cererii de finanţare și a eligibilităţii solicitantului şi a proiectului;</w:t>
      </w:r>
    </w:p>
    <w:p w14:paraId="762BD64F" w14:textId="77777777" w:rsidR="008D3F0C" w:rsidRPr="00E50489" w:rsidRDefault="008D3F0C" w:rsidP="00A616C1">
      <w:pPr>
        <w:spacing w:after="120"/>
        <w:ind w:left="708"/>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etapa de evaluare tehnico-economică a propunerii de proiect;</w:t>
      </w:r>
    </w:p>
    <w:p w14:paraId="0AC98C83" w14:textId="77777777" w:rsidR="008D3F0C" w:rsidRPr="00E50489" w:rsidRDefault="008D3F0C" w:rsidP="00A616C1">
      <w:pPr>
        <w:spacing w:after="120"/>
        <w:ind w:left="708"/>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etapa de selecţie a proiectelor.</w:t>
      </w:r>
    </w:p>
    <w:p w14:paraId="71204226" w14:textId="77777777" w:rsidR="008D3F0C" w:rsidRPr="00E50489" w:rsidRDefault="008D3F0C" w:rsidP="00A616C1">
      <w:pPr>
        <w:spacing w:after="1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În cazul în care solicitantul nu </w:t>
      </w:r>
      <w:r w:rsidR="008D0EE9" w:rsidRPr="00E50489">
        <w:rPr>
          <w:rFonts w:asciiTheme="minorHAnsi" w:hAnsiTheme="minorHAnsi" w:cstheme="minorHAnsi"/>
          <w:color w:val="000000"/>
          <w:sz w:val="24"/>
          <w:szCs w:val="24"/>
        </w:rPr>
        <w:t>î</w:t>
      </w:r>
      <w:r w:rsidRPr="00E50489">
        <w:rPr>
          <w:rFonts w:asciiTheme="minorHAnsi" w:hAnsiTheme="minorHAnsi" w:cstheme="minorHAnsi"/>
          <w:color w:val="000000"/>
          <w:sz w:val="24"/>
          <w:szCs w:val="24"/>
        </w:rPr>
        <w:t>ndepline</w:t>
      </w:r>
      <w:r w:rsidR="008D0EE9" w:rsidRPr="00E50489">
        <w:rPr>
          <w:rFonts w:asciiTheme="minorHAnsi" w:hAnsiTheme="minorHAnsi" w:cstheme="minorHAnsi"/>
          <w:color w:val="000000"/>
          <w:sz w:val="24"/>
          <w:szCs w:val="24"/>
        </w:rPr>
        <w:t>ș</w:t>
      </w:r>
      <w:r w:rsidRPr="00E50489">
        <w:rPr>
          <w:rFonts w:asciiTheme="minorHAnsi" w:hAnsiTheme="minorHAnsi" w:cstheme="minorHAnsi"/>
          <w:color w:val="000000"/>
          <w:sz w:val="24"/>
          <w:szCs w:val="24"/>
        </w:rPr>
        <w:t>te cerin</w:t>
      </w:r>
      <w:r w:rsidR="008D0EE9" w:rsidRPr="00E50489">
        <w:rPr>
          <w:rFonts w:asciiTheme="minorHAnsi" w:hAnsiTheme="minorHAnsi" w:cstheme="minorHAnsi"/>
          <w:color w:val="000000"/>
          <w:sz w:val="24"/>
          <w:szCs w:val="24"/>
        </w:rPr>
        <w:t>ț</w:t>
      </w:r>
      <w:r w:rsidRPr="00E50489">
        <w:rPr>
          <w:rFonts w:asciiTheme="minorHAnsi" w:hAnsiTheme="minorHAnsi" w:cstheme="minorHAnsi"/>
          <w:color w:val="000000"/>
          <w:sz w:val="24"/>
          <w:szCs w:val="24"/>
        </w:rPr>
        <w:t>ele aferente oric</w:t>
      </w:r>
      <w:r w:rsidR="008D0EE9" w:rsidRPr="00E50489">
        <w:rPr>
          <w:rFonts w:asciiTheme="minorHAnsi" w:hAnsiTheme="minorHAnsi" w:cstheme="minorHAnsi"/>
          <w:color w:val="000000"/>
          <w:sz w:val="24"/>
          <w:szCs w:val="24"/>
        </w:rPr>
        <w:t>ă</w:t>
      </w:r>
      <w:r w:rsidRPr="00E50489">
        <w:rPr>
          <w:rFonts w:asciiTheme="minorHAnsi" w:hAnsiTheme="minorHAnsi" w:cstheme="minorHAnsi"/>
          <w:color w:val="000000"/>
          <w:sz w:val="24"/>
          <w:szCs w:val="24"/>
        </w:rPr>
        <w:t>rei etape men</w:t>
      </w:r>
      <w:r w:rsidR="008D0EE9" w:rsidRPr="00E50489">
        <w:rPr>
          <w:rFonts w:asciiTheme="minorHAnsi" w:hAnsiTheme="minorHAnsi" w:cstheme="minorHAnsi"/>
          <w:color w:val="000000"/>
          <w:sz w:val="24"/>
          <w:szCs w:val="24"/>
        </w:rPr>
        <w:t>ț</w:t>
      </w:r>
      <w:r w:rsidRPr="00E50489">
        <w:rPr>
          <w:rFonts w:asciiTheme="minorHAnsi" w:hAnsiTheme="minorHAnsi" w:cstheme="minorHAnsi"/>
          <w:color w:val="000000"/>
          <w:sz w:val="24"/>
          <w:szCs w:val="24"/>
        </w:rPr>
        <w:t>ionat</w:t>
      </w:r>
      <w:r w:rsidR="008D0EE9" w:rsidRPr="00E50489">
        <w:rPr>
          <w:rFonts w:asciiTheme="minorHAnsi" w:hAnsiTheme="minorHAnsi" w:cstheme="minorHAnsi"/>
          <w:color w:val="000000"/>
          <w:sz w:val="24"/>
          <w:szCs w:val="24"/>
        </w:rPr>
        <w:t>ă</w:t>
      </w:r>
      <w:r w:rsidRPr="00E50489">
        <w:rPr>
          <w:rFonts w:asciiTheme="minorHAnsi" w:hAnsiTheme="minorHAnsi" w:cstheme="minorHAnsi"/>
          <w:color w:val="000000"/>
          <w:sz w:val="24"/>
          <w:szCs w:val="24"/>
        </w:rPr>
        <w:t xml:space="preserve"> anterior, acesta va primi o scrisoare de respingere. </w:t>
      </w:r>
    </w:p>
    <w:p w14:paraId="7D968D5C" w14:textId="77777777" w:rsidR="00A616C1" w:rsidRPr="00E50489" w:rsidRDefault="00A616C1" w:rsidP="00506089">
      <w:pPr>
        <w:spacing w:before="120" w:after="120" w:line="240" w:lineRule="auto"/>
        <w:jc w:val="both"/>
        <w:rPr>
          <w:rFonts w:asciiTheme="minorHAnsi" w:hAnsiTheme="minorHAnsi" w:cstheme="minorHAnsi"/>
          <w:i/>
          <w:color w:val="000000"/>
          <w:sz w:val="24"/>
          <w:szCs w:val="24"/>
        </w:rPr>
      </w:pPr>
    </w:p>
    <w:p w14:paraId="13B9EF72" w14:textId="77777777" w:rsidR="008D3F0C" w:rsidRPr="00E50489" w:rsidRDefault="008D3F0C" w:rsidP="00506089">
      <w:pPr>
        <w:spacing w:before="120" w:after="120" w:line="240" w:lineRule="auto"/>
        <w:jc w:val="both"/>
        <w:rPr>
          <w:rFonts w:asciiTheme="minorHAnsi" w:hAnsiTheme="minorHAnsi" w:cstheme="minorHAnsi"/>
          <w:i/>
          <w:color w:val="000000"/>
          <w:sz w:val="24"/>
          <w:szCs w:val="24"/>
        </w:rPr>
      </w:pPr>
      <w:r w:rsidRPr="00E50489">
        <w:rPr>
          <w:rFonts w:asciiTheme="minorHAnsi" w:hAnsiTheme="minorHAnsi" w:cstheme="minorHAnsi"/>
          <w:i/>
          <w:color w:val="000000"/>
          <w:sz w:val="24"/>
          <w:szCs w:val="24"/>
        </w:rPr>
        <w:t>4.1.1 Verificarea conformității administrative şi a eligibilităţii</w:t>
      </w:r>
    </w:p>
    <w:p w14:paraId="5F23A6FA" w14:textId="77777777" w:rsidR="008D3F0C" w:rsidRPr="00E50489" w:rsidRDefault="008D3F0C" w:rsidP="00A24506">
      <w:pPr>
        <w:autoSpaceDE w:val="0"/>
        <w:spacing w:after="0"/>
        <w:ind w:firstLine="706"/>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Pentru verificarea conformităţii administrative şi de eligibilitate a Cererii de finanţare se utilizează un sistem de evaluare de tip DA/NU.  </w:t>
      </w:r>
    </w:p>
    <w:p w14:paraId="75C9B85B" w14:textId="77777777" w:rsidR="008D3F0C" w:rsidRPr="00E50489" w:rsidRDefault="008D3F0C" w:rsidP="00A24506">
      <w:pPr>
        <w:autoSpaceDE w:val="0"/>
        <w:spacing w:after="0"/>
        <w:ind w:firstLine="706"/>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Dacă pentru verificarea criteriilor din etapa administrativă şi a eligibilităţii, se constată că sunt necesare informaţii/documente/clarificări suplimentare faţă de cele depuse, acestea vor fi solicitate </w:t>
      </w:r>
      <w:r w:rsidR="00A616C1" w:rsidRPr="00E50489">
        <w:rPr>
          <w:rFonts w:asciiTheme="minorHAnsi" w:hAnsiTheme="minorHAnsi" w:cstheme="minorHAnsi"/>
          <w:color w:val="000000"/>
          <w:sz w:val="24"/>
          <w:szCs w:val="24"/>
        </w:rPr>
        <w:t>prin sistemul MySMIS</w:t>
      </w:r>
      <w:r w:rsidRPr="00E50489">
        <w:rPr>
          <w:rFonts w:asciiTheme="minorHAnsi" w:hAnsiTheme="minorHAnsi" w:cstheme="minorHAnsi"/>
          <w:color w:val="000000"/>
          <w:sz w:val="24"/>
          <w:szCs w:val="24"/>
        </w:rPr>
        <w:t>.</w:t>
      </w:r>
      <w:r w:rsidR="00A616C1" w:rsidRPr="00E50489">
        <w:rPr>
          <w:rFonts w:asciiTheme="minorHAnsi" w:hAnsiTheme="minorHAnsi" w:cstheme="minorHAnsi"/>
          <w:color w:val="000000"/>
          <w:sz w:val="24"/>
          <w:szCs w:val="24"/>
        </w:rPr>
        <w:t xml:space="preserve"> </w:t>
      </w:r>
      <w:r w:rsidRPr="00E50489">
        <w:rPr>
          <w:rFonts w:asciiTheme="minorHAnsi" w:hAnsiTheme="minorHAnsi" w:cstheme="minorHAnsi"/>
          <w:color w:val="000000"/>
          <w:sz w:val="24"/>
          <w:szCs w:val="24"/>
        </w:rPr>
        <w:t xml:space="preserve">Rămâne în responsabilitatea solicitantului să se asigure că răspunsul este </w:t>
      </w:r>
      <w:r w:rsidR="00A616C1" w:rsidRPr="00E50489">
        <w:rPr>
          <w:rFonts w:asciiTheme="minorHAnsi" w:hAnsiTheme="minorHAnsi" w:cstheme="minorHAnsi"/>
          <w:color w:val="000000"/>
          <w:sz w:val="24"/>
          <w:szCs w:val="24"/>
        </w:rPr>
        <w:t xml:space="preserve">transmis tot prin sistemul electronic MySMIS în </w:t>
      </w:r>
      <w:r w:rsidR="00A005B7" w:rsidRPr="00E50489">
        <w:rPr>
          <w:rFonts w:asciiTheme="minorHAnsi" w:hAnsiTheme="minorHAnsi" w:cstheme="minorHAnsi"/>
          <w:color w:val="000000"/>
          <w:sz w:val="24"/>
          <w:szCs w:val="24"/>
        </w:rPr>
        <w:t xml:space="preserve">5 zile lucrătoare de la trimiterea </w:t>
      </w:r>
      <w:r w:rsidR="00A616C1" w:rsidRPr="00E50489">
        <w:rPr>
          <w:rFonts w:asciiTheme="minorHAnsi" w:hAnsiTheme="minorHAnsi" w:cstheme="minorHAnsi"/>
          <w:color w:val="000000"/>
          <w:sz w:val="24"/>
          <w:szCs w:val="24"/>
        </w:rPr>
        <w:t>solicit</w:t>
      </w:r>
      <w:r w:rsidR="00A005B7" w:rsidRPr="00E50489">
        <w:rPr>
          <w:rFonts w:asciiTheme="minorHAnsi" w:hAnsiTheme="minorHAnsi" w:cstheme="minorHAnsi"/>
          <w:color w:val="000000"/>
          <w:sz w:val="24"/>
          <w:szCs w:val="24"/>
        </w:rPr>
        <w:t xml:space="preserve">ării </w:t>
      </w:r>
      <w:r w:rsidR="00A616C1" w:rsidRPr="00E50489">
        <w:rPr>
          <w:rFonts w:asciiTheme="minorHAnsi" w:hAnsiTheme="minorHAnsi" w:cstheme="minorHAnsi"/>
          <w:color w:val="000000"/>
          <w:sz w:val="24"/>
          <w:szCs w:val="24"/>
        </w:rPr>
        <w:t xml:space="preserve">de clarificări. </w:t>
      </w:r>
    </w:p>
    <w:p w14:paraId="56B27EB5" w14:textId="77777777" w:rsidR="008D3F0C" w:rsidRPr="00E50489" w:rsidRDefault="008D3F0C" w:rsidP="00A24506">
      <w:pPr>
        <w:autoSpaceDE w:val="0"/>
        <w:spacing w:after="0"/>
        <w:ind w:firstLine="706"/>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Dacă solicitantul nu răspunde</w:t>
      </w:r>
      <w:r w:rsidR="00A616C1" w:rsidRPr="00E50489">
        <w:rPr>
          <w:rFonts w:asciiTheme="minorHAnsi" w:hAnsiTheme="minorHAnsi" w:cstheme="minorHAnsi"/>
          <w:color w:val="000000"/>
          <w:sz w:val="24"/>
          <w:szCs w:val="24"/>
        </w:rPr>
        <w:t xml:space="preserve"> la clarificări în </w:t>
      </w:r>
      <w:r w:rsidR="0042143A" w:rsidRPr="00E50489">
        <w:rPr>
          <w:rFonts w:asciiTheme="minorHAnsi" w:hAnsiTheme="minorHAnsi" w:cstheme="minorHAnsi"/>
          <w:color w:val="000000"/>
          <w:sz w:val="24"/>
          <w:szCs w:val="24"/>
        </w:rPr>
        <w:t>acest termen</w:t>
      </w:r>
      <w:r w:rsidRPr="00E50489">
        <w:rPr>
          <w:rFonts w:asciiTheme="minorHAnsi" w:hAnsiTheme="minorHAnsi" w:cstheme="minorHAnsi"/>
          <w:color w:val="000000"/>
          <w:sz w:val="24"/>
          <w:szCs w:val="24"/>
        </w:rPr>
        <w:t xml:space="preserve">, </w:t>
      </w:r>
      <w:r w:rsidR="00A616C1" w:rsidRPr="00E50489">
        <w:rPr>
          <w:rFonts w:asciiTheme="minorHAnsi" w:hAnsiTheme="minorHAnsi" w:cstheme="minorHAnsi"/>
          <w:color w:val="000000"/>
          <w:sz w:val="24"/>
          <w:szCs w:val="24"/>
        </w:rPr>
        <w:t xml:space="preserve">cererea de finanțare este respinsă. Dacă </w:t>
      </w:r>
      <w:r w:rsidRPr="00E50489">
        <w:rPr>
          <w:rFonts w:asciiTheme="minorHAnsi" w:hAnsiTheme="minorHAnsi" w:cstheme="minorHAnsi"/>
          <w:color w:val="000000"/>
          <w:sz w:val="24"/>
          <w:szCs w:val="24"/>
        </w:rPr>
        <w:t xml:space="preserve">răspunsul </w:t>
      </w:r>
      <w:r w:rsidR="00A616C1" w:rsidRPr="00E50489">
        <w:rPr>
          <w:rFonts w:asciiTheme="minorHAnsi" w:hAnsiTheme="minorHAnsi" w:cstheme="minorHAnsi"/>
          <w:color w:val="000000"/>
          <w:sz w:val="24"/>
          <w:szCs w:val="24"/>
        </w:rPr>
        <w:t xml:space="preserve">solicitantului </w:t>
      </w:r>
      <w:r w:rsidRPr="00E50489">
        <w:rPr>
          <w:rFonts w:asciiTheme="minorHAnsi" w:hAnsiTheme="minorHAnsi" w:cstheme="minorHAnsi"/>
          <w:color w:val="000000"/>
          <w:sz w:val="24"/>
          <w:szCs w:val="24"/>
        </w:rPr>
        <w:t xml:space="preserve">este incomplet, va </w:t>
      </w:r>
      <w:r w:rsidR="00FE44B5" w:rsidRPr="00E50489">
        <w:rPr>
          <w:rFonts w:asciiTheme="minorHAnsi" w:hAnsiTheme="minorHAnsi" w:cstheme="minorHAnsi"/>
          <w:color w:val="000000"/>
          <w:sz w:val="24"/>
          <w:szCs w:val="24"/>
        </w:rPr>
        <w:t xml:space="preserve">fi posibilă o singură revenire </w:t>
      </w:r>
      <w:r w:rsidR="00900F49" w:rsidRPr="00E50489">
        <w:rPr>
          <w:rFonts w:asciiTheme="minorHAnsi" w:hAnsiTheme="minorHAnsi" w:cstheme="minorHAnsi"/>
          <w:color w:val="000000"/>
          <w:sz w:val="24"/>
          <w:szCs w:val="24"/>
        </w:rPr>
        <w:t xml:space="preserve">la </w:t>
      </w:r>
      <w:r w:rsidR="00FE44B5" w:rsidRPr="00E50489">
        <w:rPr>
          <w:rFonts w:asciiTheme="minorHAnsi" w:hAnsiTheme="minorHAnsi" w:cstheme="minorHAnsi"/>
          <w:color w:val="000000"/>
          <w:sz w:val="24"/>
          <w:szCs w:val="24"/>
        </w:rPr>
        <w:t>solicitare</w:t>
      </w:r>
      <w:r w:rsidR="00900F49" w:rsidRPr="00E50489">
        <w:rPr>
          <w:rFonts w:asciiTheme="minorHAnsi" w:hAnsiTheme="minorHAnsi" w:cstheme="minorHAnsi"/>
          <w:color w:val="000000"/>
          <w:sz w:val="24"/>
          <w:szCs w:val="24"/>
        </w:rPr>
        <w:t>a</w:t>
      </w:r>
      <w:r w:rsidR="00FE44B5" w:rsidRPr="00E50489">
        <w:rPr>
          <w:rFonts w:asciiTheme="minorHAnsi" w:hAnsiTheme="minorHAnsi" w:cstheme="minorHAnsi"/>
          <w:color w:val="000000"/>
          <w:sz w:val="24"/>
          <w:szCs w:val="24"/>
        </w:rPr>
        <w:t xml:space="preserve"> de clarificări, care </w:t>
      </w:r>
      <w:r w:rsidRPr="00E50489">
        <w:rPr>
          <w:rFonts w:asciiTheme="minorHAnsi" w:hAnsiTheme="minorHAnsi" w:cstheme="minorHAnsi"/>
          <w:color w:val="000000"/>
          <w:sz w:val="24"/>
          <w:szCs w:val="24"/>
        </w:rPr>
        <w:t>respectă principiile de întocmire şi transmitere a primei solicit</w:t>
      </w:r>
      <w:r w:rsidR="00FE44B5" w:rsidRPr="00E50489">
        <w:rPr>
          <w:rFonts w:asciiTheme="minorHAnsi" w:hAnsiTheme="minorHAnsi" w:cstheme="minorHAnsi"/>
          <w:color w:val="000000"/>
          <w:sz w:val="24"/>
          <w:szCs w:val="24"/>
        </w:rPr>
        <w:t>ări</w:t>
      </w:r>
      <w:r w:rsidRPr="00E50489">
        <w:rPr>
          <w:rFonts w:asciiTheme="minorHAnsi" w:hAnsiTheme="minorHAnsi" w:cstheme="minorHAnsi"/>
          <w:color w:val="000000"/>
          <w:sz w:val="24"/>
          <w:szCs w:val="24"/>
        </w:rPr>
        <w:t xml:space="preserve">. </w:t>
      </w:r>
      <w:r w:rsidR="00A616C1" w:rsidRPr="00E50489">
        <w:rPr>
          <w:rFonts w:asciiTheme="minorHAnsi" w:hAnsiTheme="minorHAnsi" w:cstheme="minorHAnsi"/>
          <w:color w:val="000000"/>
          <w:sz w:val="24"/>
          <w:szCs w:val="24"/>
        </w:rPr>
        <w:t xml:space="preserve"> </w:t>
      </w:r>
      <w:r w:rsidRPr="00E50489">
        <w:rPr>
          <w:rFonts w:asciiTheme="minorHAnsi" w:hAnsiTheme="minorHAnsi" w:cstheme="minorHAnsi"/>
          <w:color w:val="000000"/>
          <w:sz w:val="24"/>
          <w:szCs w:val="24"/>
        </w:rPr>
        <w:t xml:space="preserve">Dacă </w:t>
      </w:r>
      <w:r w:rsidR="00A616C1" w:rsidRPr="00E50489">
        <w:rPr>
          <w:rFonts w:asciiTheme="minorHAnsi" w:hAnsiTheme="minorHAnsi" w:cstheme="minorHAnsi"/>
          <w:color w:val="000000"/>
          <w:sz w:val="24"/>
          <w:szCs w:val="24"/>
        </w:rPr>
        <w:t>solicitantul nu răspunde în termenul</w:t>
      </w:r>
      <w:r w:rsidR="0042143A" w:rsidRPr="00E50489">
        <w:rPr>
          <w:rFonts w:asciiTheme="minorHAnsi" w:hAnsiTheme="minorHAnsi" w:cstheme="minorHAnsi"/>
          <w:color w:val="000000"/>
          <w:sz w:val="24"/>
          <w:szCs w:val="24"/>
        </w:rPr>
        <w:t xml:space="preserve"> de 5 zile lucrătoare</w:t>
      </w:r>
      <w:r w:rsidR="00A616C1" w:rsidRPr="00E50489">
        <w:rPr>
          <w:rFonts w:asciiTheme="minorHAnsi" w:hAnsiTheme="minorHAnsi" w:cstheme="minorHAnsi"/>
          <w:color w:val="000000"/>
          <w:sz w:val="24"/>
          <w:szCs w:val="24"/>
        </w:rPr>
        <w:t xml:space="preserve"> </w:t>
      </w:r>
      <w:r w:rsidRPr="00E50489">
        <w:rPr>
          <w:rFonts w:asciiTheme="minorHAnsi" w:hAnsiTheme="minorHAnsi" w:cstheme="minorHAnsi"/>
          <w:color w:val="000000"/>
          <w:sz w:val="24"/>
          <w:szCs w:val="24"/>
        </w:rPr>
        <w:t xml:space="preserve">sau răspunsul este incomplet, proiectul este </w:t>
      </w:r>
      <w:r w:rsidR="00A616C1" w:rsidRPr="00E50489">
        <w:rPr>
          <w:rFonts w:asciiTheme="minorHAnsi" w:hAnsiTheme="minorHAnsi" w:cstheme="minorHAnsi"/>
          <w:color w:val="000000"/>
          <w:sz w:val="24"/>
          <w:szCs w:val="24"/>
        </w:rPr>
        <w:t>respins</w:t>
      </w:r>
      <w:r w:rsidRPr="00E50489">
        <w:rPr>
          <w:rFonts w:asciiTheme="minorHAnsi" w:hAnsiTheme="minorHAnsi" w:cstheme="minorHAnsi"/>
          <w:color w:val="000000"/>
          <w:sz w:val="24"/>
          <w:szCs w:val="24"/>
        </w:rPr>
        <w:t>.</w:t>
      </w:r>
    </w:p>
    <w:p w14:paraId="18B3C524" w14:textId="77777777" w:rsidR="008D3F0C" w:rsidRPr="00E50489" w:rsidRDefault="008D3F0C" w:rsidP="00A24506">
      <w:pPr>
        <w:autoSpaceDE w:val="0"/>
        <w:spacing w:after="0"/>
        <w:ind w:firstLine="706"/>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În cazul în care solicitantul modifică, prin răspunsurile pe care le prezintă, conţinutul ideii de proiect şi/sau a bugetului, </w:t>
      </w:r>
      <w:r w:rsidR="00A616C1" w:rsidRPr="00E50489">
        <w:rPr>
          <w:rFonts w:asciiTheme="minorHAnsi" w:hAnsiTheme="minorHAnsi" w:cstheme="minorHAnsi"/>
          <w:color w:val="000000"/>
          <w:sz w:val="24"/>
          <w:szCs w:val="24"/>
        </w:rPr>
        <w:t xml:space="preserve">experții evaluatori </w:t>
      </w:r>
      <w:r w:rsidRPr="00E50489">
        <w:rPr>
          <w:rFonts w:asciiTheme="minorHAnsi" w:hAnsiTheme="minorHAnsi" w:cstheme="minorHAnsi"/>
          <w:color w:val="000000"/>
          <w:sz w:val="24"/>
          <w:szCs w:val="24"/>
        </w:rPr>
        <w:t>au obligaţia de a respinge proiectul.</w:t>
      </w:r>
    </w:p>
    <w:p w14:paraId="439EB252" w14:textId="77777777" w:rsidR="008D3F0C" w:rsidRPr="00E50489" w:rsidRDefault="008D3F0C" w:rsidP="00A24506">
      <w:pPr>
        <w:autoSpaceDE w:val="0"/>
        <w:spacing w:after="0"/>
        <w:ind w:firstLine="706"/>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Pentru ca un proiect să treacă în etapa de evaluare tehnico-economică, este necesar ca proiectul să obţină ˝DA˝ la toate întrebările din grila de verificare a conformităţii administrative şi a eligibilităţii.</w:t>
      </w:r>
    </w:p>
    <w:p w14:paraId="3A2BCF21" w14:textId="77777777" w:rsidR="008D3F0C" w:rsidRPr="00E50489" w:rsidRDefault="008D3F0C" w:rsidP="00506089">
      <w:pPr>
        <w:autoSpaceDE w:val="0"/>
        <w:spacing w:after="0" w:line="240" w:lineRule="auto"/>
        <w:jc w:val="both"/>
        <w:rPr>
          <w:rFonts w:asciiTheme="minorHAnsi" w:hAnsiTheme="minorHAnsi" w:cstheme="minorHAnsi"/>
          <w:color w:val="000000"/>
          <w:sz w:val="24"/>
          <w:szCs w:val="24"/>
        </w:rPr>
      </w:pPr>
    </w:p>
    <w:p w14:paraId="3DB5E893" w14:textId="77777777" w:rsidR="008D3F0C" w:rsidRPr="00E50489" w:rsidRDefault="008D3F0C" w:rsidP="00506089">
      <w:pPr>
        <w:spacing w:before="120" w:after="120" w:line="240" w:lineRule="auto"/>
        <w:jc w:val="both"/>
        <w:rPr>
          <w:rFonts w:asciiTheme="minorHAnsi" w:hAnsiTheme="minorHAnsi" w:cstheme="minorHAnsi"/>
          <w:i/>
          <w:color w:val="000000"/>
          <w:sz w:val="24"/>
          <w:szCs w:val="24"/>
        </w:rPr>
      </w:pPr>
      <w:r w:rsidRPr="00E50489">
        <w:rPr>
          <w:rFonts w:asciiTheme="minorHAnsi" w:hAnsiTheme="minorHAnsi" w:cstheme="minorHAnsi"/>
          <w:i/>
          <w:color w:val="000000"/>
          <w:sz w:val="24"/>
          <w:szCs w:val="24"/>
        </w:rPr>
        <w:t>4.1.2. Evaluarea tehnico-economică</w:t>
      </w:r>
    </w:p>
    <w:p w14:paraId="06A8231A" w14:textId="77777777" w:rsidR="008D3F0C" w:rsidRPr="00E50489" w:rsidRDefault="008D3F0C" w:rsidP="00A24506">
      <w:pPr>
        <w:autoSpaceDE w:val="0"/>
        <w:spacing w:after="0"/>
        <w:ind w:firstLine="706"/>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În această etapă vor fi evaluate doar acele proiecte care îndeplinesc criteriile administrative şi de eligibilitate. </w:t>
      </w:r>
    </w:p>
    <w:p w14:paraId="7902BB84" w14:textId="77777777" w:rsidR="00A24506" w:rsidRPr="00A24506" w:rsidRDefault="00A24506" w:rsidP="00A24506">
      <w:pPr>
        <w:autoSpaceDE w:val="0"/>
        <w:autoSpaceDN w:val="0"/>
        <w:adjustRightInd w:val="0"/>
        <w:spacing w:after="0"/>
        <w:ind w:firstLine="720"/>
        <w:jc w:val="both"/>
        <w:rPr>
          <w:rFonts w:asciiTheme="minorHAnsi" w:hAnsiTheme="minorHAnsi" w:cstheme="minorHAnsi"/>
          <w:sz w:val="24"/>
          <w:lang w:eastAsia="ro-RO"/>
        </w:rPr>
      </w:pPr>
      <w:r w:rsidRPr="00A24506">
        <w:rPr>
          <w:rFonts w:asciiTheme="minorHAnsi" w:hAnsiTheme="minorHAnsi" w:cstheme="minorHAnsi"/>
          <w:sz w:val="24"/>
          <w:lang w:eastAsia="ro-RO"/>
        </w:rPr>
        <w:t>Evaluarea cererilor de finanţare/proiectelor se va face în mod individual de către experţi externi desemnaţi pe fiecare proiect, pentru fiecare dintre criteriile/subcriteriile de evaluare descrise în grilele de evaluare tehnică şi financiară, prin acordarea de puncte (numere întregi, în limitele maximale prevăzute în grila de evaluare tehnico-economică), însoţită de justificarea alegerii punctajelor acordate.</w:t>
      </w:r>
    </w:p>
    <w:p w14:paraId="78E0A971" w14:textId="77777777" w:rsidR="00A24506" w:rsidRPr="00A24506" w:rsidRDefault="00A24506" w:rsidP="00A24506">
      <w:pPr>
        <w:autoSpaceDE w:val="0"/>
        <w:autoSpaceDN w:val="0"/>
        <w:adjustRightInd w:val="0"/>
        <w:spacing w:after="0"/>
        <w:ind w:firstLine="360"/>
        <w:jc w:val="both"/>
        <w:rPr>
          <w:rFonts w:asciiTheme="minorHAnsi" w:hAnsiTheme="minorHAnsi" w:cstheme="minorHAnsi"/>
          <w:sz w:val="24"/>
          <w:lang w:eastAsia="ro-RO"/>
        </w:rPr>
      </w:pPr>
      <w:r w:rsidRPr="00A24506">
        <w:rPr>
          <w:rFonts w:asciiTheme="minorHAnsi" w:hAnsiTheme="minorHAnsi" w:cstheme="minorHAnsi"/>
          <w:sz w:val="24"/>
          <w:lang w:eastAsia="ro-RO"/>
        </w:rPr>
        <w:t>Criteriile de evaluare principale pe baza cărora vor fi punctate proiectele sunt:</w:t>
      </w:r>
    </w:p>
    <w:p w14:paraId="5DD142DE" w14:textId="77777777" w:rsidR="00A24506" w:rsidRPr="00A24506" w:rsidRDefault="00A24506" w:rsidP="00CD12BD">
      <w:pPr>
        <w:numPr>
          <w:ilvl w:val="0"/>
          <w:numId w:val="37"/>
        </w:numPr>
        <w:autoSpaceDE w:val="0"/>
        <w:autoSpaceDN w:val="0"/>
        <w:adjustRightInd w:val="0"/>
        <w:spacing w:after="0"/>
        <w:jc w:val="both"/>
        <w:rPr>
          <w:rFonts w:asciiTheme="minorHAnsi" w:hAnsiTheme="minorHAnsi" w:cstheme="minorHAnsi"/>
          <w:sz w:val="24"/>
          <w:lang w:eastAsia="ro-RO"/>
        </w:rPr>
      </w:pPr>
      <w:r w:rsidRPr="00A24506">
        <w:rPr>
          <w:rFonts w:asciiTheme="minorHAnsi" w:hAnsiTheme="minorHAnsi" w:cstheme="minorHAnsi"/>
          <w:b/>
          <w:sz w:val="24"/>
          <w:lang w:eastAsia="ro-RO"/>
        </w:rPr>
        <w:t>Relevanţa</w:t>
      </w:r>
      <w:r w:rsidRPr="00A24506">
        <w:rPr>
          <w:rFonts w:asciiTheme="minorHAnsi" w:hAnsiTheme="minorHAnsi" w:cstheme="minorHAnsi"/>
          <w:sz w:val="24"/>
          <w:lang w:eastAsia="ro-RO"/>
        </w:rPr>
        <w:t xml:space="preserve"> – relaţia între produsul creat şi unul sau mai multe sectoare de activitate, precum şi modul în care produsul va fi integrat în sectorul respectiv; valoarea inovativă a produsului / serviciului / aplicaţiei.</w:t>
      </w:r>
    </w:p>
    <w:p w14:paraId="3FFF315D" w14:textId="77777777" w:rsidR="00A24506" w:rsidRPr="00A24506" w:rsidRDefault="00A24506" w:rsidP="00CD12BD">
      <w:pPr>
        <w:numPr>
          <w:ilvl w:val="0"/>
          <w:numId w:val="37"/>
        </w:numPr>
        <w:autoSpaceDE w:val="0"/>
        <w:autoSpaceDN w:val="0"/>
        <w:adjustRightInd w:val="0"/>
        <w:spacing w:after="0"/>
        <w:jc w:val="both"/>
        <w:rPr>
          <w:rFonts w:asciiTheme="minorHAnsi" w:hAnsiTheme="minorHAnsi" w:cstheme="minorHAnsi"/>
          <w:sz w:val="24"/>
          <w:lang w:eastAsia="ro-RO"/>
        </w:rPr>
      </w:pPr>
      <w:r w:rsidRPr="00A24506">
        <w:rPr>
          <w:rFonts w:asciiTheme="minorHAnsi" w:hAnsiTheme="minorHAnsi" w:cstheme="minorHAnsi"/>
          <w:b/>
          <w:sz w:val="24"/>
          <w:lang w:eastAsia="ro-RO"/>
        </w:rPr>
        <w:t>Eficienţa</w:t>
      </w:r>
      <w:r w:rsidRPr="00A24506">
        <w:rPr>
          <w:rFonts w:asciiTheme="minorHAnsi" w:hAnsiTheme="minorHAnsi" w:cstheme="minorHAnsi"/>
          <w:sz w:val="24"/>
          <w:lang w:eastAsia="ro-RO"/>
        </w:rPr>
        <w:t xml:space="preserve"> – acest criteriu se referă la cât de bine îşi propune proiectul să transforme activităţile propuse în rezultate imediate. Aici vor conta foarte mult studiul de fezabilitate şi planul de afaceri, trebuie să descrie rezultatul optim privind soluţia aleasă precum şi costuri rezonabile.</w:t>
      </w:r>
    </w:p>
    <w:p w14:paraId="3C159A25" w14:textId="77777777" w:rsidR="00A24506" w:rsidRPr="00A24506" w:rsidRDefault="00A24506" w:rsidP="00007D20">
      <w:pPr>
        <w:autoSpaceDE w:val="0"/>
        <w:autoSpaceDN w:val="0"/>
        <w:adjustRightInd w:val="0"/>
        <w:spacing w:after="0"/>
        <w:ind w:left="720"/>
        <w:jc w:val="both"/>
        <w:rPr>
          <w:rFonts w:asciiTheme="minorHAnsi" w:hAnsiTheme="minorHAnsi" w:cstheme="minorHAnsi"/>
          <w:sz w:val="24"/>
          <w:lang w:eastAsia="ro-RO"/>
        </w:rPr>
      </w:pPr>
      <w:r w:rsidRPr="00A24506">
        <w:rPr>
          <w:rFonts w:asciiTheme="minorHAnsi" w:hAnsiTheme="minorHAnsi" w:cstheme="minorHAnsi"/>
          <w:sz w:val="24"/>
          <w:lang w:eastAsia="ro-RO"/>
        </w:rPr>
        <w:t>La acest criteriu se vor evalua:</w:t>
      </w:r>
    </w:p>
    <w:p w14:paraId="23C763B8" w14:textId="77777777" w:rsidR="00A24506" w:rsidRPr="00A24506" w:rsidRDefault="00A24506" w:rsidP="00007D20">
      <w:pPr>
        <w:autoSpaceDE w:val="0"/>
        <w:autoSpaceDN w:val="0"/>
        <w:adjustRightInd w:val="0"/>
        <w:spacing w:after="0"/>
        <w:ind w:left="720" w:firstLine="432"/>
        <w:jc w:val="both"/>
        <w:rPr>
          <w:rFonts w:asciiTheme="minorHAnsi" w:hAnsiTheme="minorHAnsi" w:cstheme="minorHAnsi"/>
          <w:sz w:val="24"/>
          <w:lang w:eastAsia="ro-RO"/>
        </w:rPr>
      </w:pPr>
      <w:r w:rsidRPr="00A24506">
        <w:rPr>
          <w:rFonts w:asciiTheme="minorHAnsi" w:hAnsiTheme="minorHAnsi" w:cstheme="minorHAnsi"/>
          <w:sz w:val="24"/>
          <w:lang w:eastAsia="ro-RO"/>
        </w:rPr>
        <w:t>• experienţa echipei de proiect (management si tehnica) de a implementa proiectul - prin analiza CV-urilor; resursele umane şi financiare să fie estimate corect şi repartizate adecvat pe activităţi;</w:t>
      </w:r>
    </w:p>
    <w:p w14:paraId="3349615C" w14:textId="77777777" w:rsidR="00A24506" w:rsidRPr="00A24506" w:rsidRDefault="00A24506" w:rsidP="00007D20">
      <w:pPr>
        <w:autoSpaceDE w:val="0"/>
        <w:autoSpaceDN w:val="0"/>
        <w:adjustRightInd w:val="0"/>
        <w:spacing w:after="0"/>
        <w:ind w:left="720" w:firstLine="432"/>
        <w:jc w:val="both"/>
        <w:rPr>
          <w:rFonts w:asciiTheme="minorHAnsi" w:hAnsiTheme="minorHAnsi" w:cstheme="minorHAnsi"/>
          <w:sz w:val="24"/>
          <w:lang w:eastAsia="ro-RO"/>
        </w:rPr>
      </w:pPr>
      <w:r w:rsidRPr="00A24506">
        <w:rPr>
          <w:rFonts w:asciiTheme="minorHAnsi" w:hAnsiTheme="minorHAnsi" w:cstheme="minorHAnsi"/>
          <w:sz w:val="24"/>
          <w:lang w:eastAsia="ro-RO"/>
        </w:rPr>
        <w:t>• descrierea clară a obiectivelor urmărite prin realizarea proiectului; planificarea activităţilor este realistă şi gradul de realizare a obiectivelor proiectului poate fi atins; proiectul conţine indicatori măsurabili şi cuantificabili ce pot fi verificaţi în mod obiectiv</w:t>
      </w:r>
    </w:p>
    <w:p w14:paraId="2128E642" w14:textId="77777777" w:rsidR="00A24506" w:rsidRPr="00A24506" w:rsidRDefault="00A24506" w:rsidP="00007D20">
      <w:pPr>
        <w:autoSpaceDE w:val="0"/>
        <w:autoSpaceDN w:val="0"/>
        <w:adjustRightInd w:val="0"/>
        <w:spacing w:after="0"/>
        <w:ind w:left="720" w:firstLine="432"/>
        <w:jc w:val="both"/>
        <w:rPr>
          <w:rFonts w:asciiTheme="minorHAnsi" w:hAnsiTheme="minorHAnsi" w:cstheme="minorHAnsi"/>
          <w:sz w:val="24"/>
          <w:lang w:eastAsia="ro-RO"/>
        </w:rPr>
      </w:pPr>
      <w:r w:rsidRPr="00A24506">
        <w:rPr>
          <w:rFonts w:asciiTheme="minorHAnsi" w:hAnsiTheme="minorHAnsi" w:cstheme="minorHAnsi"/>
          <w:sz w:val="24"/>
          <w:lang w:eastAsia="ro-RO"/>
        </w:rPr>
        <w:t>• derularea activităţilor trebuie să urmeze o secvenţă logică şi să conducă la rezultatele propuse</w:t>
      </w:r>
    </w:p>
    <w:p w14:paraId="391631AB" w14:textId="77777777" w:rsidR="00A24506" w:rsidRPr="00A24506" w:rsidRDefault="00A24506" w:rsidP="00007D20">
      <w:pPr>
        <w:autoSpaceDE w:val="0"/>
        <w:autoSpaceDN w:val="0"/>
        <w:adjustRightInd w:val="0"/>
        <w:spacing w:after="0"/>
        <w:ind w:left="720" w:firstLine="432"/>
        <w:jc w:val="both"/>
        <w:rPr>
          <w:rFonts w:asciiTheme="minorHAnsi" w:hAnsiTheme="minorHAnsi" w:cstheme="minorHAnsi"/>
          <w:sz w:val="24"/>
          <w:lang w:eastAsia="ro-RO"/>
        </w:rPr>
      </w:pPr>
      <w:r w:rsidRPr="00A24506">
        <w:rPr>
          <w:rFonts w:asciiTheme="minorHAnsi" w:hAnsiTheme="minorHAnsi" w:cstheme="minorHAnsi"/>
          <w:sz w:val="24"/>
          <w:lang w:eastAsia="ro-RO"/>
        </w:rPr>
        <w:t>• gradul de pregătire/maturitate a proiectului este dat şi de existenţa avizelor, autorizaţiilor, acordurilor necesare pentru demararea lucrărilor sau achiziţiilor.</w:t>
      </w:r>
    </w:p>
    <w:p w14:paraId="237C2FBC" w14:textId="77777777" w:rsidR="00A24506" w:rsidRPr="00A24506" w:rsidRDefault="00A24506" w:rsidP="00007D20">
      <w:pPr>
        <w:autoSpaceDE w:val="0"/>
        <w:autoSpaceDN w:val="0"/>
        <w:adjustRightInd w:val="0"/>
        <w:spacing w:after="0"/>
        <w:ind w:left="720" w:firstLine="432"/>
        <w:jc w:val="both"/>
        <w:rPr>
          <w:rFonts w:asciiTheme="minorHAnsi" w:hAnsiTheme="minorHAnsi" w:cstheme="minorHAnsi"/>
          <w:sz w:val="24"/>
          <w:lang w:eastAsia="ro-RO"/>
        </w:rPr>
      </w:pPr>
      <w:r w:rsidRPr="00A24506">
        <w:rPr>
          <w:rFonts w:asciiTheme="minorHAnsi" w:hAnsiTheme="minorHAnsi" w:cstheme="minorHAnsi"/>
          <w:sz w:val="24"/>
          <w:lang w:eastAsia="ro-RO"/>
        </w:rPr>
        <w:t>• corelarea între Cererea de finanţare şi datele din Studiul de fezabilitate, Planul de afaceri şi calitatea propunerii tehnice şi financiare: obiective şi activităţi clare, planificarea adecvată a implementării, coerenţa obiectivelor planificate cu activităţile propuse, graficul de implementare şi buget.</w:t>
      </w:r>
    </w:p>
    <w:p w14:paraId="6E400521" w14:textId="77777777" w:rsidR="00A24506" w:rsidRPr="00A24506" w:rsidRDefault="00A24506" w:rsidP="00007D20">
      <w:pPr>
        <w:autoSpaceDE w:val="0"/>
        <w:autoSpaceDN w:val="0"/>
        <w:adjustRightInd w:val="0"/>
        <w:spacing w:after="0"/>
        <w:ind w:left="720" w:firstLine="432"/>
        <w:jc w:val="both"/>
        <w:rPr>
          <w:rFonts w:asciiTheme="minorHAnsi" w:hAnsiTheme="minorHAnsi" w:cstheme="minorHAnsi"/>
          <w:sz w:val="24"/>
          <w:lang w:eastAsia="ro-RO"/>
        </w:rPr>
      </w:pPr>
      <w:r w:rsidRPr="00A24506">
        <w:rPr>
          <w:rFonts w:asciiTheme="minorHAnsi" w:hAnsiTheme="minorHAnsi" w:cstheme="minorHAnsi"/>
          <w:sz w:val="24"/>
          <w:lang w:eastAsia="ro-RO"/>
        </w:rPr>
        <w:t>• coerenţa realizării documentaţiei (Studiul de fezabilitate/ Plan de afaceri)</w:t>
      </w:r>
    </w:p>
    <w:p w14:paraId="2911A7EB" w14:textId="77777777" w:rsidR="00A24506" w:rsidRPr="00A24506" w:rsidRDefault="00A24506" w:rsidP="00007D20">
      <w:pPr>
        <w:autoSpaceDE w:val="0"/>
        <w:autoSpaceDN w:val="0"/>
        <w:adjustRightInd w:val="0"/>
        <w:spacing w:after="0"/>
        <w:ind w:left="720" w:firstLine="432"/>
        <w:jc w:val="both"/>
        <w:rPr>
          <w:rFonts w:asciiTheme="minorHAnsi" w:hAnsiTheme="minorHAnsi" w:cstheme="minorHAnsi"/>
          <w:sz w:val="24"/>
          <w:lang w:eastAsia="ro-RO"/>
        </w:rPr>
      </w:pPr>
      <w:r w:rsidRPr="00A24506">
        <w:rPr>
          <w:rFonts w:asciiTheme="minorHAnsi" w:hAnsiTheme="minorHAnsi" w:cstheme="minorHAnsi"/>
          <w:sz w:val="24"/>
          <w:lang w:eastAsia="ro-RO"/>
        </w:rPr>
        <w:t>• eligibilitatea cheltuielilor propuse şi respectarea condiţiilor de finanţare şi dacă bugetul şi devizul sunt corect întocmite şi corelate cu activităţile proiectului</w:t>
      </w:r>
    </w:p>
    <w:p w14:paraId="2563AFA0" w14:textId="77777777" w:rsidR="00A24506" w:rsidRPr="00A24506" w:rsidRDefault="00A24506" w:rsidP="00007D20">
      <w:pPr>
        <w:autoSpaceDE w:val="0"/>
        <w:autoSpaceDN w:val="0"/>
        <w:adjustRightInd w:val="0"/>
        <w:spacing w:after="0"/>
        <w:ind w:left="720" w:firstLine="432"/>
        <w:jc w:val="both"/>
        <w:rPr>
          <w:rFonts w:asciiTheme="minorHAnsi" w:hAnsiTheme="minorHAnsi" w:cstheme="minorHAnsi"/>
          <w:sz w:val="24"/>
          <w:lang w:eastAsia="ro-RO"/>
        </w:rPr>
      </w:pPr>
      <w:r w:rsidRPr="00A24506">
        <w:rPr>
          <w:rFonts w:asciiTheme="minorHAnsi" w:hAnsiTheme="minorHAnsi" w:cstheme="minorHAnsi"/>
          <w:sz w:val="24"/>
          <w:lang w:eastAsia="ro-RO"/>
        </w:rPr>
        <w:t>• modul în care solicitantul a identificat riscurile posibile asociate realizării proiectului, precum şi soluţiile pentru combaterea acestor riscuri propuse</w:t>
      </w:r>
    </w:p>
    <w:p w14:paraId="7C554B03" w14:textId="77777777" w:rsidR="00A24506" w:rsidRPr="00A24506" w:rsidRDefault="00A24506" w:rsidP="00CD12BD">
      <w:pPr>
        <w:numPr>
          <w:ilvl w:val="0"/>
          <w:numId w:val="37"/>
        </w:numPr>
        <w:autoSpaceDE w:val="0"/>
        <w:autoSpaceDN w:val="0"/>
        <w:adjustRightInd w:val="0"/>
        <w:spacing w:after="0"/>
        <w:jc w:val="both"/>
        <w:rPr>
          <w:rFonts w:asciiTheme="minorHAnsi" w:hAnsiTheme="minorHAnsi" w:cstheme="minorHAnsi"/>
          <w:sz w:val="24"/>
          <w:lang w:eastAsia="ro-RO"/>
        </w:rPr>
      </w:pPr>
      <w:r w:rsidRPr="00A24506">
        <w:rPr>
          <w:rFonts w:asciiTheme="minorHAnsi" w:hAnsiTheme="minorHAnsi" w:cstheme="minorHAnsi"/>
          <w:b/>
          <w:sz w:val="24"/>
          <w:lang w:eastAsia="ro-RO"/>
        </w:rPr>
        <w:t>Impactul</w:t>
      </w:r>
      <w:r w:rsidRPr="00A24506">
        <w:rPr>
          <w:rFonts w:asciiTheme="minorHAnsi" w:hAnsiTheme="minorHAnsi" w:cstheme="minorHAnsi"/>
          <w:sz w:val="24"/>
          <w:lang w:eastAsia="ro-RO"/>
        </w:rPr>
        <w:t xml:space="preserve"> – efectul pe care îl are proiectul propus în sectorul de activitate.</w:t>
      </w:r>
    </w:p>
    <w:p w14:paraId="6F2BB3A3" w14:textId="77777777" w:rsidR="00A24506" w:rsidRPr="00A24506" w:rsidRDefault="00A24506" w:rsidP="00007D20">
      <w:pPr>
        <w:spacing w:after="0"/>
        <w:ind w:left="706"/>
        <w:jc w:val="both"/>
        <w:rPr>
          <w:rFonts w:asciiTheme="minorHAnsi" w:hAnsiTheme="minorHAnsi" w:cstheme="minorHAnsi"/>
          <w:sz w:val="24"/>
        </w:rPr>
      </w:pPr>
      <w:r w:rsidRPr="00A24506">
        <w:rPr>
          <w:rFonts w:asciiTheme="minorHAnsi" w:hAnsiTheme="minorHAnsi" w:cstheme="minorHAnsi"/>
          <w:sz w:val="24"/>
        </w:rPr>
        <w:t>La acest criteriu se va evalua impactul proiectului în sectorul socio-economic căruia i se adresează rezultatele obţinute cu investiţia propusă prin proiect, în cadrul strategiei naţionale de competitivitate sau altor strategii sectoriale şi/sau regionale. Nivelul punctajului depinde de gradul în care investiţia contribuie la dezvoltarea intreprinderii sau a clusterului. Se va evalua contribuţia proiectului (contribuţia activităţilor de cercetare-dezvoltare şi inovare previzionate să se realizeze ca urmare a investiţiei realizare prin proiect) la promovarea dezvoltării durabile şi a egalităţii de şanse</w:t>
      </w:r>
    </w:p>
    <w:p w14:paraId="7A9776A9" w14:textId="77777777" w:rsidR="00A24506" w:rsidRPr="00A24506" w:rsidRDefault="00A24506" w:rsidP="00CD12BD">
      <w:pPr>
        <w:numPr>
          <w:ilvl w:val="0"/>
          <w:numId w:val="37"/>
        </w:numPr>
        <w:autoSpaceDE w:val="0"/>
        <w:autoSpaceDN w:val="0"/>
        <w:adjustRightInd w:val="0"/>
        <w:spacing w:after="0"/>
        <w:jc w:val="both"/>
        <w:rPr>
          <w:rFonts w:asciiTheme="minorHAnsi" w:hAnsiTheme="minorHAnsi" w:cstheme="minorHAnsi"/>
          <w:sz w:val="24"/>
          <w:lang w:eastAsia="ro-RO"/>
        </w:rPr>
      </w:pPr>
      <w:r w:rsidRPr="00A24506">
        <w:rPr>
          <w:rFonts w:asciiTheme="minorHAnsi" w:hAnsiTheme="minorHAnsi" w:cstheme="minorHAnsi"/>
          <w:b/>
          <w:sz w:val="24"/>
          <w:lang w:eastAsia="ro-RO"/>
        </w:rPr>
        <w:t>Sustenabilitatea</w:t>
      </w:r>
      <w:r w:rsidRPr="00A24506">
        <w:rPr>
          <w:rFonts w:asciiTheme="minorHAnsi" w:hAnsiTheme="minorHAnsi" w:cstheme="minorHAnsi"/>
          <w:sz w:val="24"/>
          <w:lang w:eastAsia="ro-RO"/>
        </w:rPr>
        <w:t xml:space="preserve"> - beneficiarul trebuie să demonstreze că poate susţine rezultatele proiectului pe termen lung.</w:t>
      </w:r>
    </w:p>
    <w:p w14:paraId="1FB03ABE" w14:textId="77777777" w:rsidR="00A24506" w:rsidRPr="00A24506" w:rsidRDefault="00A24506" w:rsidP="00007D20">
      <w:pPr>
        <w:autoSpaceDE w:val="0"/>
        <w:autoSpaceDN w:val="0"/>
        <w:adjustRightInd w:val="0"/>
        <w:spacing w:after="0"/>
        <w:ind w:left="720"/>
        <w:jc w:val="both"/>
        <w:rPr>
          <w:rFonts w:asciiTheme="minorHAnsi" w:hAnsiTheme="minorHAnsi" w:cstheme="minorHAnsi"/>
          <w:sz w:val="24"/>
          <w:lang w:eastAsia="ro-RO"/>
        </w:rPr>
      </w:pPr>
      <w:r w:rsidRPr="00A24506">
        <w:rPr>
          <w:rFonts w:asciiTheme="minorHAnsi" w:hAnsiTheme="minorHAnsi" w:cstheme="minorHAnsi"/>
          <w:sz w:val="24"/>
        </w:rPr>
        <w:t>La acest criteriu se vor evalua rezultatele analizei financiare din Studiul de fezabilitate/Planul de afaceri. Rezultatele analizei financiare trebuie să demonstreze capacitatea întreprinderii de a susţine financiar investiţia cel puţin 3 ani după finalizarea proiectului, prin acoperirea costurilor de operare şi întreţinere. Solicitantul va dovedi capacitatea de a asigura menţinerea, întreţinerea şi funcţionarea investiţiei/ întreprinderii, pe fiecare dintre cei 3 ani de după încheierea proiectului şi încetarea finanţării nerambursabile</w:t>
      </w:r>
    </w:p>
    <w:p w14:paraId="46CA3C8D" w14:textId="77777777" w:rsidR="00A24506" w:rsidRPr="00A24506" w:rsidRDefault="00A24506" w:rsidP="00A24506">
      <w:pPr>
        <w:autoSpaceDE w:val="0"/>
        <w:autoSpaceDN w:val="0"/>
        <w:adjustRightInd w:val="0"/>
        <w:spacing w:after="0"/>
        <w:jc w:val="both"/>
        <w:rPr>
          <w:rFonts w:asciiTheme="minorHAnsi" w:hAnsiTheme="minorHAnsi" w:cstheme="minorHAnsi"/>
          <w:sz w:val="24"/>
          <w:lang w:eastAsia="ro-RO"/>
        </w:rPr>
      </w:pPr>
    </w:p>
    <w:p w14:paraId="5781C988" w14:textId="042E949A" w:rsidR="00A24506" w:rsidRPr="00A24506" w:rsidRDefault="00A24506" w:rsidP="00A24506">
      <w:pPr>
        <w:autoSpaceDE w:val="0"/>
        <w:autoSpaceDN w:val="0"/>
        <w:adjustRightInd w:val="0"/>
        <w:spacing w:after="0"/>
        <w:ind w:firstLine="720"/>
        <w:jc w:val="both"/>
        <w:rPr>
          <w:rFonts w:asciiTheme="minorHAnsi" w:hAnsiTheme="minorHAnsi" w:cstheme="minorHAnsi"/>
          <w:sz w:val="24"/>
          <w:lang w:eastAsia="ro-RO"/>
        </w:rPr>
      </w:pPr>
      <w:r w:rsidRPr="00A24506">
        <w:rPr>
          <w:rFonts w:asciiTheme="minorHAnsi" w:hAnsiTheme="minorHAnsi" w:cstheme="minorHAnsi"/>
          <w:sz w:val="24"/>
          <w:lang w:eastAsia="ro-RO"/>
        </w:rPr>
        <w:t xml:space="preserve">Punctajul final total rezultat va fi reprezentat de media aritmetică a punctajelor totale acordate de către </w:t>
      </w:r>
      <w:r w:rsidR="007F41E4">
        <w:rPr>
          <w:rFonts w:asciiTheme="minorHAnsi" w:hAnsiTheme="minorHAnsi" w:cstheme="minorHAnsi"/>
          <w:sz w:val="24"/>
          <w:lang w:eastAsia="ro-RO"/>
        </w:rPr>
        <w:t>evaluatori</w:t>
      </w:r>
      <w:r w:rsidRPr="00A24506">
        <w:rPr>
          <w:rFonts w:asciiTheme="minorHAnsi" w:hAnsiTheme="minorHAnsi" w:cstheme="minorHAnsi"/>
          <w:sz w:val="24"/>
          <w:lang w:eastAsia="ro-RO"/>
        </w:rPr>
        <w:t>.</w:t>
      </w:r>
    </w:p>
    <w:p w14:paraId="49F28C72" w14:textId="77777777" w:rsidR="00A24506" w:rsidRDefault="00A24506" w:rsidP="00A24506">
      <w:pPr>
        <w:autoSpaceDE w:val="0"/>
        <w:spacing w:after="0"/>
        <w:ind w:firstLine="706"/>
        <w:jc w:val="both"/>
        <w:rPr>
          <w:rFonts w:asciiTheme="minorHAnsi" w:hAnsiTheme="minorHAnsi" w:cstheme="minorHAnsi"/>
          <w:color w:val="000000"/>
          <w:sz w:val="24"/>
          <w:szCs w:val="24"/>
        </w:rPr>
      </w:pPr>
    </w:p>
    <w:p w14:paraId="7B574BCC" w14:textId="1AF5611B" w:rsidR="008D3F0C" w:rsidRPr="00E50489" w:rsidRDefault="008D3F0C" w:rsidP="00A24506">
      <w:pPr>
        <w:autoSpaceDE w:val="0"/>
        <w:spacing w:after="0"/>
        <w:ind w:firstLine="706"/>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Dacă pentru verificarea criteriilor din etapa tehnico-economică, se constată că sunt necesare informaţii/</w:t>
      </w:r>
      <w:r w:rsidR="00A616C1" w:rsidRPr="00E50489">
        <w:rPr>
          <w:rFonts w:asciiTheme="minorHAnsi" w:hAnsiTheme="minorHAnsi" w:cstheme="minorHAnsi"/>
          <w:color w:val="000000"/>
          <w:sz w:val="24"/>
          <w:szCs w:val="24"/>
        </w:rPr>
        <w:t>c</w:t>
      </w:r>
      <w:r w:rsidRPr="00E50489">
        <w:rPr>
          <w:rFonts w:asciiTheme="minorHAnsi" w:hAnsiTheme="minorHAnsi" w:cstheme="minorHAnsi"/>
          <w:color w:val="000000"/>
          <w:sz w:val="24"/>
          <w:szCs w:val="24"/>
        </w:rPr>
        <w:t xml:space="preserve">larificări suplimentare faţă de cele depuse, acestea vor fi solicitate </w:t>
      </w:r>
      <w:r w:rsidR="00FE44B5" w:rsidRPr="00E50489">
        <w:rPr>
          <w:rFonts w:asciiTheme="minorHAnsi" w:hAnsiTheme="minorHAnsi" w:cstheme="minorHAnsi"/>
          <w:color w:val="000000"/>
          <w:sz w:val="24"/>
          <w:szCs w:val="24"/>
        </w:rPr>
        <w:t>prin sistemul MySMIS. Rămâne în responsabilitatea solicitantului să se asigure că răspunsul este transmis tot prin sistem</w:t>
      </w:r>
      <w:r w:rsidR="00A30D78" w:rsidRPr="00E50489">
        <w:rPr>
          <w:rFonts w:asciiTheme="minorHAnsi" w:hAnsiTheme="minorHAnsi" w:cstheme="minorHAnsi"/>
          <w:color w:val="000000"/>
          <w:sz w:val="24"/>
          <w:szCs w:val="24"/>
        </w:rPr>
        <w:t xml:space="preserve">ul electronic MySMIS în termen de 5 zile lucrătoare de la trimiterea </w:t>
      </w:r>
      <w:r w:rsidR="00FE44B5" w:rsidRPr="00E50489">
        <w:rPr>
          <w:rFonts w:asciiTheme="minorHAnsi" w:hAnsiTheme="minorHAnsi" w:cstheme="minorHAnsi"/>
          <w:color w:val="000000"/>
          <w:sz w:val="24"/>
          <w:szCs w:val="24"/>
        </w:rPr>
        <w:t>solicit</w:t>
      </w:r>
      <w:r w:rsidR="00A30D78" w:rsidRPr="00E50489">
        <w:rPr>
          <w:rFonts w:asciiTheme="minorHAnsi" w:hAnsiTheme="minorHAnsi" w:cstheme="minorHAnsi"/>
          <w:color w:val="000000"/>
          <w:sz w:val="24"/>
          <w:szCs w:val="24"/>
        </w:rPr>
        <w:t xml:space="preserve">ării </w:t>
      </w:r>
      <w:r w:rsidR="00FE44B5" w:rsidRPr="00E50489">
        <w:rPr>
          <w:rFonts w:asciiTheme="minorHAnsi" w:hAnsiTheme="minorHAnsi" w:cstheme="minorHAnsi"/>
          <w:color w:val="000000"/>
          <w:sz w:val="24"/>
          <w:szCs w:val="24"/>
        </w:rPr>
        <w:t xml:space="preserve">de clarificări. </w:t>
      </w:r>
      <w:r w:rsidRPr="00E50489">
        <w:rPr>
          <w:rFonts w:asciiTheme="minorHAnsi" w:hAnsiTheme="minorHAnsi" w:cstheme="minorHAnsi"/>
          <w:color w:val="000000"/>
          <w:sz w:val="24"/>
          <w:szCs w:val="24"/>
        </w:rPr>
        <w:t xml:space="preserve"> </w:t>
      </w:r>
    </w:p>
    <w:p w14:paraId="5F03C984" w14:textId="77777777" w:rsidR="008D3F0C" w:rsidRPr="00E50489" w:rsidRDefault="00FE44B5" w:rsidP="00A24506">
      <w:pPr>
        <w:autoSpaceDE w:val="0"/>
        <w:spacing w:after="0"/>
        <w:ind w:firstLine="706"/>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Dacă solicitantul nu răspunde la clarificări în termenul prevăzut</w:t>
      </w:r>
      <w:r w:rsidR="008D3F0C" w:rsidRPr="00E50489">
        <w:rPr>
          <w:rFonts w:asciiTheme="minorHAnsi" w:hAnsiTheme="minorHAnsi" w:cstheme="minorHAnsi"/>
          <w:color w:val="000000"/>
          <w:sz w:val="24"/>
          <w:szCs w:val="24"/>
        </w:rPr>
        <w:t>, proiectul este evaluat în baza documentelor existente.</w:t>
      </w:r>
    </w:p>
    <w:p w14:paraId="4484539F" w14:textId="77777777" w:rsidR="007B5713" w:rsidRDefault="00900F49" w:rsidP="00A24506">
      <w:pPr>
        <w:autoSpaceDE w:val="0"/>
        <w:spacing w:after="0"/>
        <w:ind w:firstLine="706"/>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Dacă răspunsul solicitantului este incomplet, va fi posibilă o singură revenire la solicitarea de clarificări, care respectă principiile de întocmire şi transmitere a primei solicitări.  Dacă solicitantul nu răspunde în termenul </w:t>
      </w:r>
      <w:r w:rsidR="007A5B73" w:rsidRPr="00E50489">
        <w:rPr>
          <w:rFonts w:asciiTheme="minorHAnsi" w:hAnsiTheme="minorHAnsi" w:cstheme="minorHAnsi"/>
          <w:color w:val="000000"/>
          <w:sz w:val="24"/>
          <w:szCs w:val="24"/>
        </w:rPr>
        <w:t>de 5 zile lucrătoare</w:t>
      </w:r>
      <w:r w:rsidRPr="00E50489">
        <w:rPr>
          <w:rFonts w:asciiTheme="minorHAnsi" w:hAnsiTheme="minorHAnsi" w:cstheme="minorHAnsi"/>
          <w:color w:val="000000"/>
          <w:sz w:val="24"/>
          <w:szCs w:val="24"/>
        </w:rPr>
        <w:t xml:space="preserve"> sau răspunsul este incomplet, </w:t>
      </w:r>
      <w:r w:rsidR="008D3F0C" w:rsidRPr="00E50489">
        <w:rPr>
          <w:rFonts w:asciiTheme="minorHAnsi" w:hAnsiTheme="minorHAnsi" w:cstheme="minorHAnsi"/>
          <w:color w:val="000000"/>
          <w:sz w:val="24"/>
          <w:szCs w:val="24"/>
        </w:rPr>
        <w:t>proiectul este evaluat în baza documentelor existente.</w:t>
      </w:r>
      <w:r w:rsidR="007B5713">
        <w:rPr>
          <w:rFonts w:asciiTheme="minorHAnsi" w:hAnsiTheme="minorHAnsi" w:cstheme="minorHAnsi"/>
          <w:color w:val="000000"/>
          <w:sz w:val="24"/>
          <w:szCs w:val="24"/>
        </w:rPr>
        <w:t xml:space="preserve"> </w:t>
      </w:r>
    </w:p>
    <w:p w14:paraId="2F73CFEE" w14:textId="5F489061" w:rsidR="008D3F0C" w:rsidRPr="00E50489" w:rsidRDefault="008D3F0C" w:rsidP="00A24506">
      <w:pPr>
        <w:autoSpaceDE w:val="0"/>
        <w:spacing w:after="0"/>
        <w:ind w:firstLine="706"/>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În cazul în care solicitantul modifică, prin răspunsurile pe care le prezintă, </w:t>
      </w:r>
      <w:r w:rsidR="0075340B">
        <w:rPr>
          <w:rFonts w:asciiTheme="minorHAnsi" w:hAnsiTheme="minorHAnsi" w:cstheme="minorHAnsi"/>
          <w:color w:val="000000"/>
          <w:sz w:val="24"/>
          <w:szCs w:val="24"/>
        </w:rPr>
        <w:t xml:space="preserve">bugetul proiectului (cu excepția cazului în care experții evaluatori solicită diminuarea bugetului cu anumite cheltuieli considerate neeligibile) </w:t>
      </w:r>
      <w:r w:rsidR="0075340B" w:rsidRPr="00E50489">
        <w:rPr>
          <w:rFonts w:asciiTheme="minorHAnsi" w:hAnsiTheme="minorHAnsi" w:cstheme="minorHAnsi"/>
          <w:color w:val="000000"/>
          <w:sz w:val="24"/>
          <w:szCs w:val="24"/>
        </w:rPr>
        <w:t xml:space="preserve">şi/sau </w:t>
      </w:r>
      <w:r w:rsidR="0075340B">
        <w:rPr>
          <w:rFonts w:asciiTheme="minorHAnsi" w:hAnsiTheme="minorHAnsi" w:cstheme="minorHAnsi"/>
          <w:color w:val="000000"/>
          <w:sz w:val="24"/>
          <w:szCs w:val="24"/>
        </w:rPr>
        <w:t xml:space="preserve">a </w:t>
      </w:r>
      <w:r w:rsidRPr="00E50489">
        <w:rPr>
          <w:rFonts w:asciiTheme="minorHAnsi" w:hAnsiTheme="minorHAnsi" w:cstheme="minorHAnsi"/>
          <w:color w:val="000000"/>
          <w:sz w:val="24"/>
          <w:szCs w:val="24"/>
        </w:rPr>
        <w:t>conţinutul ideii de proiect</w:t>
      </w:r>
      <w:r w:rsidR="002C3566" w:rsidRPr="00E50489">
        <w:rPr>
          <w:rFonts w:asciiTheme="minorHAnsi" w:hAnsiTheme="minorHAnsi" w:cstheme="minorHAnsi"/>
          <w:color w:val="000000"/>
          <w:sz w:val="24"/>
          <w:szCs w:val="24"/>
        </w:rPr>
        <w:t xml:space="preserve">, experții evaluatori </w:t>
      </w:r>
      <w:r w:rsidRPr="00E50489">
        <w:rPr>
          <w:rFonts w:asciiTheme="minorHAnsi" w:hAnsiTheme="minorHAnsi" w:cstheme="minorHAnsi"/>
          <w:color w:val="000000"/>
          <w:sz w:val="24"/>
          <w:szCs w:val="24"/>
        </w:rPr>
        <w:t>au obligaţia de a respinge proiectul.</w:t>
      </w:r>
    </w:p>
    <w:p w14:paraId="08FCA6F8" w14:textId="77777777" w:rsidR="008D3F0C" w:rsidRPr="00864B58" w:rsidRDefault="008D3F0C" w:rsidP="00A24506">
      <w:pPr>
        <w:autoSpaceDE w:val="0"/>
        <w:spacing w:after="0"/>
        <w:ind w:firstLine="706"/>
        <w:jc w:val="both"/>
        <w:rPr>
          <w:rFonts w:asciiTheme="minorHAnsi" w:hAnsiTheme="minorHAnsi" w:cstheme="minorHAnsi"/>
          <w:color w:val="000000"/>
          <w:sz w:val="24"/>
          <w:szCs w:val="24"/>
        </w:rPr>
      </w:pPr>
    </w:p>
    <w:p w14:paraId="0396D70B" w14:textId="77777777" w:rsidR="00864B58" w:rsidRPr="00864B58" w:rsidRDefault="00864B58" w:rsidP="00864B58">
      <w:pPr>
        <w:autoSpaceDE w:val="0"/>
        <w:autoSpaceDN w:val="0"/>
        <w:adjustRightInd w:val="0"/>
        <w:spacing w:after="0"/>
        <w:ind w:firstLine="720"/>
        <w:jc w:val="both"/>
        <w:rPr>
          <w:rFonts w:asciiTheme="minorHAnsi" w:hAnsiTheme="minorHAnsi" w:cstheme="minorHAnsi"/>
          <w:sz w:val="24"/>
          <w:szCs w:val="24"/>
          <w:lang w:eastAsia="ro-RO"/>
        </w:rPr>
      </w:pPr>
      <w:bookmarkStart w:id="339" w:name="_Toc468191579"/>
      <w:bookmarkStart w:id="340" w:name="_Toc468191663"/>
      <w:bookmarkStart w:id="341" w:name="_Toc475623747"/>
      <w:bookmarkStart w:id="342" w:name="_Toc485046755"/>
      <w:bookmarkStart w:id="343" w:name="_Toc488159064"/>
      <w:bookmarkStart w:id="344" w:name="_Toc491957549"/>
      <w:bookmarkStart w:id="345" w:name="_Toc491959015"/>
      <w:bookmarkStart w:id="346" w:name="_Toc491959066"/>
      <w:bookmarkStart w:id="347" w:name="_Toc491960666"/>
      <w:bookmarkStart w:id="348" w:name="_Toc491960698"/>
      <w:bookmarkStart w:id="349" w:name="_Toc491960940"/>
      <w:bookmarkStart w:id="350" w:name="_Toc491965430"/>
      <w:bookmarkStart w:id="351" w:name="_Toc491965517"/>
      <w:bookmarkStart w:id="352" w:name="_Toc494982058"/>
      <w:bookmarkStart w:id="353" w:name="_Toc494983126"/>
      <w:bookmarkStart w:id="354" w:name="_Toc496706169"/>
      <w:bookmarkStart w:id="355" w:name="_Toc497908137"/>
      <w:r w:rsidRPr="00864B58">
        <w:rPr>
          <w:rFonts w:asciiTheme="minorHAnsi" w:hAnsiTheme="minorHAnsi" w:cstheme="minorHAnsi"/>
          <w:sz w:val="24"/>
          <w:szCs w:val="24"/>
          <w:lang w:eastAsia="ro-RO"/>
        </w:rPr>
        <w:t>În cursul evaluării tehnico-economice, bugetul proiectului poate suferi modificări în sensul reducerii cheltuielilor eligibile cu valoarea cheltuielilor considerate neeligibile. Evaluatorii au competenţa să considere anumite cheltuieli neeligibile, sau să aprecieze că unele cheltuieli sunt nejustificate sau disproporţionate în raport cu obiectivele proiectului, în cazul în care:</w:t>
      </w:r>
    </w:p>
    <w:p w14:paraId="4CC471C6" w14:textId="77777777" w:rsidR="00864B58" w:rsidRPr="00864B58" w:rsidRDefault="00864B58" w:rsidP="00CD12BD">
      <w:pPr>
        <w:numPr>
          <w:ilvl w:val="0"/>
          <w:numId w:val="38"/>
        </w:numPr>
        <w:autoSpaceDE w:val="0"/>
        <w:autoSpaceDN w:val="0"/>
        <w:adjustRightInd w:val="0"/>
        <w:spacing w:after="0"/>
        <w:rPr>
          <w:rFonts w:asciiTheme="minorHAnsi" w:hAnsiTheme="minorHAnsi" w:cstheme="minorHAnsi"/>
          <w:sz w:val="24"/>
          <w:szCs w:val="24"/>
          <w:lang w:eastAsia="ro-RO"/>
        </w:rPr>
      </w:pPr>
      <w:r w:rsidRPr="00864B58">
        <w:rPr>
          <w:rFonts w:asciiTheme="minorHAnsi" w:hAnsiTheme="minorHAnsi" w:cstheme="minorHAnsi"/>
          <w:sz w:val="24"/>
          <w:szCs w:val="24"/>
          <w:lang w:eastAsia="ro-RO"/>
        </w:rPr>
        <w:t>nu sunt aferente activităţii specifice proiectului;</w:t>
      </w:r>
    </w:p>
    <w:p w14:paraId="274D9C49" w14:textId="77777777" w:rsidR="00864B58" w:rsidRPr="00864B58" w:rsidRDefault="00864B58" w:rsidP="00CD12BD">
      <w:pPr>
        <w:numPr>
          <w:ilvl w:val="0"/>
          <w:numId w:val="38"/>
        </w:numPr>
        <w:autoSpaceDE w:val="0"/>
        <w:autoSpaceDN w:val="0"/>
        <w:adjustRightInd w:val="0"/>
        <w:spacing w:after="0"/>
        <w:rPr>
          <w:rFonts w:asciiTheme="minorHAnsi" w:hAnsiTheme="minorHAnsi" w:cstheme="minorHAnsi"/>
          <w:sz w:val="24"/>
          <w:szCs w:val="24"/>
          <w:lang w:eastAsia="ro-RO"/>
        </w:rPr>
      </w:pPr>
      <w:r w:rsidRPr="00864B58">
        <w:rPr>
          <w:rFonts w:asciiTheme="minorHAnsi" w:hAnsiTheme="minorHAnsi" w:cstheme="minorHAnsi"/>
          <w:sz w:val="24"/>
          <w:szCs w:val="24"/>
          <w:lang w:eastAsia="ro-RO"/>
        </w:rPr>
        <w:t>sunt supradimensionate faţă de nivelul pieţei sau faţă de activităţile proiectului</w:t>
      </w:r>
    </w:p>
    <w:p w14:paraId="677170D0" w14:textId="77777777" w:rsidR="00864B58" w:rsidRPr="00864B58" w:rsidRDefault="00864B58" w:rsidP="00864B58">
      <w:pPr>
        <w:autoSpaceDE w:val="0"/>
        <w:autoSpaceDN w:val="0"/>
        <w:adjustRightInd w:val="0"/>
        <w:spacing w:after="0"/>
        <w:ind w:firstLine="720"/>
        <w:rPr>
          <w:rFonts w:asciiTheme="minorHAnsi" w:hAnsiTheme="minorHAnsi" w:cstheme="minorHAnsi"/>
          <w:sz w:val="24"/>
          <w:szCs w:val="24"/>
          <w:lang w:eastAsia="ro-RO"/>
        </w:rPr>
      </w:pPr>
      <w:r w:rsidRPr="00864B58">
        <w:rPr>
          <w:rFonts w:asciiTheme="minorHAnsi" w:hAnsiTheme="minorHAnsi" w:cstheme="minorHAnsi"/>
          <w:sz w:val="24"/>
          <w:szCs w:val="24"/>
          <w:lang w:eastAsia="ro-RO"/>
        </w:rPr>
        <w:t>(rezonabilitatea preturilor );</w:t>
      </w:r>
    </w:p>
    <w:p w14:paraId="0601C2AB" w14:textId="77777777" w:rsidR="00864B58" w:rsidRPr="00864B58" w:rsidRDefault="00864B58" w:rsidP="00CD12BD">
      <w:pPr>
        <w:numPr>
          <w:ilvl w:val="0"/>
          <w:numId w:val="39"/>
        </w:numPr>
        <w:autoSpaceDE w:val="0"/>
        <w:autoSpaceDN w:val="0"/>
        <w:adjustRightInd w:val="0"/>
        <w:spacing w:after="0"/>
        <w:ind w:left="1134" w:hanging="425"/>
        <w:rPr>
          <w:rFonts w:asciiTheme="minorHAnsi" w:hAnsiTheme="minorHAnsi" w:cstheme="minorHAnsi"/>
          <w:sz w:val="24"/>
          <w:szCs w:val="24"/>
          <w:lang w:eastAsia="ro-RO"/>
        </w:rPr>
      </w:pPr>
      <w:r w:rsidRPr="00864B58">
        <w:rPr>
          <w:rFonts w:asciiTheme="minorHAnsi" w:hAnsiTheme="minorHAnsi" w:cstheme="minorHAnsi"/>
          <w:sz w:val="24"/>
          <w:szCs w:val="24"/>
          <w:lang w:eastAsia="ro-RO"/>
        </w:rPr>
        <w:t>nu au legătură directă cu proiectul propus.</w:t>
      </w:r>
    </w:p>
    <w:p w14:paraId="0C95CB34" w14:textId="75B4D539" w:rsidR="00864B58" w:rsidRPr="00864B58" w:rsidRDefault="00864B58" w:rsidP="00864B58">
      <w:pPr>
        <w:autoSpaceDE w:val="0"/>
        <w:autoSpaceDN w:val="0"/>
        <w:adjustRightInd w:val="0"/>
        <w:spacing w:after="0"/>
        <w:ind w:firstLine="706"/>
        <w:jc w:val="both"/>
        <w:rPr>
          <w:rFonts w:asciiTheme="minorHAnsi" w:hAnsiTheme="minorHAnsi" w:cstheme="minorHAnsi"/>
          <w:b/>
          <w:sz w:val="24"/>
          <w:szCs w:val="24"/>
        </w:rPr>
      </w:pPr>
      <w:r w:rsidRPr="00864B58">
        <w:rPr>
          <w:rFonts w:asciiTheme="minorHAnsi" w:hAnsiTheme="minorHAnsi" w:cstheme="minorHAnsi"/>
          <w:bCs/>
          <w:sz w:val="24"/>
          <w:szCs w:val="24"/>
        </w:rPr>
        <w:t xml:space="preserve">În cadrul fiecărei linii bugetare, beneficiarii vor estima doar în lei valoarea bunurilor şi serviciilor care presupun cheltuieli în valută, </w:t>
      </w:r>
      <w:r w:rsidR="003D6371">
        <w:rPr>
          <w:rFonts w:asciiTheme="minorHAnsi" w:hAnsiTheme="minorHAnsi" w:cstheme="minorHAnsi"/>
          <w:bCs/>
          <w:sz w:val="24"/>
          <w:szCs w:val="24"/>
        </w:rPr>
        <w:t xml:space="preserve">cu precizarea </w:t>
      </w:r>
      <w:r w:rsidRPr="00864B58">
        <w:rPr>
          <w:rFonts w:asciiTheme="minorHAnsi" w:hAnsiTheme="minorHAnsi" w:cstheme="minorHAnsi"/>
          <w:bCs/>
          <w:sz w:val="24"/>
          <w:szCs w:val="24"/>
        </w:rPr>
        <w:t>cursul</w:t>
      </w:r>
      <w:r w:rsidR="003D6371">
        <w:rPr>
          <w:rFonts w:asciiTheme="minorHAnsi" w:hAnsiTheme="minorHAnsi" w:cstheme="minorHAnsi"/>
          <w:bCs/>
          <w:sz w:val="24"/>
          <w:szCs w:val="24"/>
        </w:rPr>
        <w:t>ui</w:t>
      </w:r>
      <w:r w:rsidRPr="00864B58">
        <w:rPr>
          <w:rFonts w:asciiTheme="minorHAnsi" w:hAnsiTheme="minorHAnsi" w:cstheme="minorHAnsi"/>
          <w:bCs/>
          <w:sz w:val="24"/>
          <w:szCs w:val="24"/>
        </w:rPr>
        <w:t xml:space="preserve"> valutar BNR </w:t>
      </w:r>
      <w:r w:rsidR="003D6371">
        <w:rPr>
          <w:rFonts w:asciiTheme="minorHAnsi" w:hAnsiTheme="minorHAnsi" w:cstheme="minorHAnsi"/>
          <w:bCs/>
          <w:sz w:val="24"/>
          <w:szCs w:val="24"/>
        </w:rPr>
        <w:t>utilizat.</w:t>
      </w:r>
    </w:p>
    <w:p w14:paraId="1A0368EB" w14:textId="77777777" w:rsidR="0014219C" w:rsidRPr="00864B58" w:rsidRDefault="0014219C" w:rsidP="00BD5E25">
      <w:pPr>
        <w:spacing w:after="0"/>
        <w:jc w:val="both"/>
        <w:outlineLvl w:val="1"/>
        <w:rPr>
          <w:rFonts w:asciiTheme="minorHAnsi" w:hAnsiTheme="minorHAnsi" w:cstheme="minorHAnsi"/>
          <w:b/>
          <w:sz w:val="24"/>
          <w:szCs w:val="24"/>
        </w:rPr>
      </w:pPr>
    </w:p>
    <w:p w14:paraId="77E7F170" w14:textId="0068E5D6" w:rsidR="0014219C" w:rsidRDefault="0014219C" w:rsidP="00BD5E25">
      <w:pPr>
        <w:spacing w:after="0"/>
        <w:jc w:val="both"/>
        <w:outlineLvl w:val="1"/>
        <w:rPr>
          <w:rFonts w:asciiTheme="minorHAnsi" w:hAnsiTheme="minorHAnsi" w:cstheme="minorHAnsi"/>
          <w:b/>
          <w:sz w:val="24"/>
          <w:szCs w:val="24"/>
        </w:rPr>
      </w:pPr>
    </w:p>
    <w:p w14:paraId="534605A7" w14:textId="77777777" w:rsidR="00007D20" w:rsidRDefault="00007D20" w:rsidP="00BD5E25">
      <w:pPr>
        <w:spacing w:after="0"/>
        <w:jc w:val="both"/>
        <w:outlineLvl w:val="1"/>
        <w:rPr>
          <w:rFonts w:asciiTheme="minorHAnsi" w:hAnsiTheme="minorHAnsi" w:cstheme="minorHAnsi"/>
          <w:b/>
          <w:sz w:val="24"/>
          <w:szCs w:val="24"/>
        </w:rPr>
      </w:pPr>
    </w:p>
    <w:p w14:paraId="1C435A0A" w14:textId="4F3679B5" w:rsidR="004A6E6A" w:rsidRDefault="008D3F0C" w:rsidP="00BD5E25">
      <w:pPr>
        <w:spacing w:after="0"/>
        <w:jc w:val="both"/>
        <w:outlineLvl w:val="1"/>
        <w:rPr>
          <w:rFonts w:asciiTheme="minorHAnsi" w:hAnsiTheme="minorHAnsi" w:cstheme="minorHAnsi"/>
          <w:b/>
          <w:sz w:val="24"/>
          <w:szCs w:val="24"/>
        </w:rPr>
      </w:pPr>
      <w:bookmarkStart w:id="356" w:name="_Toc510616192"/>
      <w:r w:rsidRPr="00E50489">
        <w:rPr>
          <w:rFonts w:asciiTheme="minorHAnsi" w:hAnsiTheme="minorHAnsi" w:cstheme="minorHAnsi"/>
          <w:b/>
          <w:sz w:val="24"/>
          <w:szCs w:val="24"/>
        </w:rPr>
        <w:t>4.</w:t>
      </w:r>
      <w:r w:rsidR="00650067" w:rsidRPr="00E50489">
        <w:rPr>
          <w:rFonts w:asciiTheme="minorHAnsi" w:hAnsiTheme="minorHAnsi" w:cstheme="minorHAnsi"/>
          <w:b/>
          <w:sz w:val="24"/>
          <w:szCs w:val="24"/>
        </w:rPr>
        <w:t>2</w:t>
      </w:r>
      <w:r w:rsidRPr="00E50489">
        <w:rPr>
          <w:rFonts w:asciiTheme="minorHAnsi" w:hAnsiTheme="minorHAnsi" w:cstheme="minorHAnsi"/>
          <w:b/>
          <w:sz w:val="24"/>
          <w:szCs w:val="24"/>
        </w:rPr>
        <w:t xml:space="preserve"> Grile de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004A6E6A">
        <w:rPr>
          <w:rFonts w:asciiTheme="minorHAnsi" w:hAnsiTheme="minorHAnsi" w:cstheme="minorHAnsi"/>
          <w:b/>
          <w:sz w:val="24"/>
          <w:szCs w:val="24"/>
        </w:rPr>
        <w:t>evaluare</w:t>
      </w:r>
      <w:bookmarkEnd w:id="356"/>
    </w:p>
    <w:p w14:paraId="5311252A" w14:textId="3A681CCC" w:rsidR="008D3F0C" w:rsidRPr="004A6E6A" w:rsidRDefault="004A6E6A" w:rsidP="009504A7">
      <w:pPr>
        <w:pStyle w:val="ListParagraph"/>
        <w:spacing w:after="0"/>
        <w:ind w:left="360"/>
        <w:jc w:val="both"/>
        <w:outlineLvl w:val="2"/>
        <w:rPr>
          <w:rFonts w:asciiTheme="minorHAnsi" w:hAnsiTheme="minorHAnsi" w:cstheme="minorHAnsi"/>
          <w:b/>
          <w:sz w:val="24"/>
          <w:szCs w:val="24"/>
        </w:rPr>
      </w:pPr>
      <w:bookmarkStart w:id="357" w:name="_Toc510616193"/>
      <w:r>
        <w:rPr>
          <w:rFonts w:asciiTheme="minorHAnsi" w:hAnsiTheme="minorHAnsi" w:cstheme="minorHAnsi"/>
          <w:b/>
          <w:sz w:val="24"/>
          <w:szCs w:val="24"/>
        </w:rPr>
        <w:t xml:space="preserve">4.2.1 Grila de </w:t>
      </w:r>
      <w:r w:rsidR="00C665CB" w:rsidRPr="004A6E6A">
        <w:rPr>
          <w:rFonts w:asciiTheme="minorHAnsi" w:hAnsiTheme="minorHAnsi" w:cstheme="minorHAnsi"/>
          <w:b/>
          <w:sz w:val="24"/>
          <w:szCs w:val="24"/>
        </w:rPr>
        <w:t>verificare administrativă și a eligibilității</w:t>
      </w:r>
      <w:bookmarkEnd w:id="354"/>
      <w:bookmarkEnd w:id="355"/>
      <w:bookmarkEnd w:id="357"/>
    </w:p>
    <w:p w14:paraId="53CBABE6" w14:textId="77777777" w:rsidR="00A45148" w:rsidRPr="00E50489" w:rsidRDefault="00A45148" w:rsidP="00783631">
      <w:pPr>
        <w:spacing w:before="120" w:after="120" w:line="240" w:lineRule="auto"/>
        <w:jc w:val="both"/>
        <w:outlineLvl w:val="1"/>
        <w:rPr>
          <w:rFonts w:asciiTheme="minorHAnsi" w:hAnsiTheme="minorHAnsi" w:cstheme="minorHAnsi"/>
          <w:b/>
          <w:sz w:val="24"/>
          <w:szCs w:val="24"/>
        </w:rPr>
      </w:pPr>
    </w:p>
    <w:tbl>
      <w:tblPr>
        <w:tblW w:w="92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400"/>
        <w:gridCol w:w="720"/>
        <w:gridCol w:w="810"/>
        <w:gridCol w:w="1225"/>
      </w:tblGrid>
      <w:tr w:rsidR="00A45148" w:rsidRPr="00E50489" w14:paraId="422F39B0" w14:textId="77777777" w:rsidTr="00114CC6">
        <w:trPr>
          <w:trHeight w:val="512"/>
        </w:trPr>
        <w:tc>
          <w:tcPr>
            <w:tcW w:w="9253" w:type="dxa"/>
            <w:gridSpan w:val="5"/>
            <w:tcBorders>
              <w:top w:val="double" w:sz="4" w:space="0" w:color="auto"/>
              <w:left w:val="double" w:sz="4" w:space="0" w:color="auto"/>
              <w:bottom w:val="double" w:sz="4" w:space="0" w:color="auto"/>
              <w:right w:val="double" w:sz="4" w:space="0" w:color="auto"/>
            </w:tcBorders>
            <w:shd w:val="clear" w:color="auto" w:fill="B3B3B3"/>
            <w:vAlign w:val="center"/>
          </w:tcPr>
          <w:p w14:paraId="478E891F" w14:textId="77777777" w:rsidR="00A45148" w:rsidRPr="00E50489" w:rsidRDefault="00A45148" w:rsidP="00A45148">
            <w:pPr>
              <w:pStyle w:val="Default"/>
              <w:ind w:left="360"/>
              <w:jc w:val="center"/>
              <w:rPr>
                <w:rFonts w:asciiTheme="minorHAnsi" w:hAnsiTheme="minorHAnsi" w:cstheme="minorHAnsi"/>
                <w:color w:val="auto"/>
                <w:lang w:val="ro-RO"/>
              </w:rPr>
            </w:pPr>
            <w:bookmarkStart w:id="358" w:name="_Toc494982059"/>
            <w:bookmarkStart w:id="359" w:name="_Toc494983127"/>
            <w:r w:rsidRPr="00E50489">
              <w:rPr>
                <w:rFonts w:asciiTheme="minorHAnsi" w:hAnsiTheme="minorHAnsi" w:cstheme="minorHAnsi"/>
                <w:b/>
              </w:rPr>
              <w:t>VERIFICARE ADMINISTRATIV</w:t>
            </w:r>
            <w:r w:rsidRPr="00E50489">
              <w:rPr>
                <w:rFonts w:asciiTheme="minorHAnsi" w:hAnsiTheme="minorHAnsi" w:cstheme="minorHAnsi"/>
                <w:b/>
                <w:lang w:val="ro-RO"/>
              </w:rPr>
              <w:t>Ă</w:t>
            </w:r>
          </w:p>
        </w:tc>
      </w:tr>
      <w:tr w:rsidR="00D87AD2" w:rsidRPr="00E50489" w14:paraId="5351E560" w14:textId="77777777" w:rsidTr="00114CC6">
        <w:tblPrEx>
          <w:tblLook w:val="01E0" w:firstRow="1" w:lastRow="1" w:firstColumn="1" w:lastColumn="1" w:noHBand="0" w:noVBand="0"/>
        </w:tblPrEx>
        <w:trPr>
          <w:trHeight w:val="692"/>
        </w:trPr>
        <w:tc>
          <w:tcPr>
            <w:tcW w:w="1098" w:type="dxa"/>
            <w:tcBorders>
              <w:top w:val="double" w:sz="4" w:space="0" w:color="auto"/>
              <w:left w:val="double" w:sz="4" w:space="0" w:color="auto"/>
              <w:bottom w:val="double" w:sz="4" w:space="0" w:color="auto"/>
            </w:tcBorders>
            <w:vAlign w:val="center"/>
          </w:tcPr>
          <w:p w14:paraId="28C4DD18" w14:textId="77777777" w:rsidR="00D87AD2" w:rsidRPr="00E50489" w:rsidRDefault="00D87AD2" w:rsidP="00D87AD2">
            <w:pPr>
              <w:autoSpaceDE w:val="0"/>
              <w:autoSpaceDN w:val="0"/>
              <w:adjustRightInd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Nr.</w:t>
            </w:r>
          </w:p>
          <w:p w14:paraId="2362B87D" w14:textId="77777777" w:rsidR="00D87AD2" w:rsidRPr="00E50489" w:rsidRDefault="00D87AD2" w:rsidP="00D87AD2">
            <w:pPr>
              <w:autoSpaceDE w:val="0"/>
              <w:autoSpaceDN w:val="0"/>
              <w:adjustRightInd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crt.</w:t>
            </w:r>
          </w:p>
        </w:tc>
        <w:tc>
          <w:tcPr>
            <w:tcW w:w="5400" w:type="dxa"/>
            <w:tcBorders>
              <w:top w:val="double" w:sz="4" w:space="0" w:color="auto"/>
              <w:bottom w:val="double" w:sz="4" w:space="0" w:color="auto"/>
            </w:tcBorders>
            <w:vAlign w:val="center"/>
          </w:tcPr>
          <w:p w14:paraId="1D4C53ED" w14:textId="77777777" w:rsidR="00D87AD2" w:rsidRPr="00E50489" w:rsidRDefault="00D87AD2" w:rsidP="00D87AD2">
            <w:pPr>
              <w:autoSpaceDE w:val="0"/>
              <w:autoSpaceDN w:val="0"/>
              <w:adjustRightInd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Documente verificate</w:t>
            </w:r>
          </w:p>
        </w:tc>
        <w:tc>
          <w:tcPr>
            <w:tcW w:w="720" w:type="dxa"/>
            <w:tcBorders>
              <w:top w:val="double" w:sz="4" w:space="0" w:color="auto"/>
              <w:bottom w:val="double" w:sz="4" w:space="0" w:color="auto"/>
            </w:tcBorders>
            <w:vAlign w:val="center"/>
          </w:tcPr>
          <w:p w14:paraId="143C6DA3" w14:textId="77777777" w:rsidR="00D87AD2" w:rsidRPr="00E50489" w:rsidRDefault="00D87AD2" w:rsidP="00D87AD2">
            <w:pPr>
              <w:autoSpaceDE w:val="0"/>
              <w:autoSpaceDN w:val="0"/>
              <w:adjustRightInd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DA</w:t>
            </w:r>
          </w:p>
        </w:tc>
        <w:tc>
          <w:tcPr>
            <w:tcW w:w="810" w:type="dxa"/>
            <w:tcBorders>
              <w:top w:val="double" w:sz="4" w:space="0" w:color="auto"/>
              <w:bottom w:val="double" w:sz="4" w:space="0" w:color="auto"/>
            </w:tcBorders>
            <w:vAlign w:val="center"/>
          </w:tcPr>
          <w:p w14:paraId="6D46C514" w14:textId="77777777" w:rsidR="00D87AD2" w:rsidRPr="00E50489" w:rsidRDefault="00D87AD2" w:rsidP="00D87AD2">
            <w:pPr>
              <w:autoSpaceDE w:val="0"/>
              <w:autoSpaceDN w:val="0"/>
              <w:adjustRightInd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NU</w:t>
            </w:r>
          </w:p>
        </w:tc>
        <w:tc>
          <w:tcPr>
            <w:tcW w:w="1225" w:type="dxa"/>
            <w:tcBorders>
              <w:top w:val="double" w:sz="4" w:space="0" w:color="auto"/>
              <w:bottom w:val="double" w:sz="4" w:space="0" w:color="auto"/>
              <w:right w:val="double" w:sz="4" w:space="0" w:color="auto"/>
            </w:tcBorders>
            <w:vAlign w:val="center"/>
          </w:tcPr>
          <w:p w14:paraId="4F037951" w14:textId="77777777" w:rsidR="00D87AD2" w:rsidRPr="00E50489" w:rsidRDefault="00D87AD2" w:rsidP="00D87AD2">
            <w:pPr>
              <w:autoSpaceDE w:val="0"/>
              <w:autoSpaceDN w:val="0"/>
              <w:adjustRightInd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Obs.</w:t>
            </w:r>
          </w:p>
        </w:tc>
      </w:tr>
      <w:tr w:rsidR="00A45148" w:rsidRPr="00E50489" w14:paraId="3F0DD678" w14:textId="77777777" w:rsidTr="00114CC6">
        <w:tblPrEx>
          <w:tblLook w:val="01E0" w:firstRow="1" w:lastRow="1" w:firstColumn="1" w:lastColumn="1" w:noHBand="0" w:noVBand="0"/>
        </w:tblPrEx>
        <w:trPr>
          <w:trHeight w:val="424"/>
        </w:trPr>
        <w:tc>
          <w:tcPr>
            <w:tcW w:w="1098" w:type="dxa"/>
          </w:tcPr>
          <w:p w14:paraId="07D9829F" w14:textId="77777777" w:rsidR="00A45148" w:rsidRPr="00E50489" w:rsidRDefault="00A45148"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3E74D312" w14:textId="1EE8577C" w:rsidR="001D67B7" w:rsidRPr="00E50489" w:rsidRDefault="00312A3E" w:rsidP="00A45148">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Declaraţie privind încadrarea solicitantului</w:t>
            </w:r>
            <w:r w:rsidR="00E84E0A">
              <w:rPr>
                <w:rFonts w:asciiTheme="minorHAnsi" w:hAnsiTheme="minorHAnsi" w:cstheme="minorHAnsi"/>
                <w:sz w:val="24"/>
                <w:szCs w:val="24"/>
              </w:rPr>
              <w:t xml:space="preserve"> / partenerilor</w:t>
            </w:r>
            <w:r w:rsidRPr="00E50489">
              <w:rPr>
                <w:rFonts w:asciiTheme="minorHAnsi" w:hAnsiTheme="minorHAnsi" w:cstheme="minorHAnsi"/>
                <w:sz w:val="24"/>
                <w:szCs w:val="24"/>
              </w:rPr>
              <w:t xml:space="preserve"> în categoria </w:t>
            </w:r>
            <w:r w:rsidR="00694358">
              <w:rPr>
                <w:rFonts w:asciiTheme="minorHAnsi" w:hAnsiTheme="minorHAnsi" w:cstheme="minorHAnsi"/>
                <w:sz w:val="24"/>
                <w:szCs w:val="24"/>
              </w:rPr>
              <w:t xml:space="preserve">microîntreprinderilor, </w:t>
            </w:r>
            <w:r w:rsidRPr="00E50489">
              <w:rPr>
                <w:rFonts w:asciiTheme="minorHAnsi" w:hAnsiTheme="minorHAnsi" w:cstheme="minorHAnsi"/>
                <w:sz w:val="24"/>
                <w:szCs w:val="24"/>
              </w:rPr>
              <w:t xml:space="preserve">întreprinderilor mici și mijlocii, conform modelului standard publicat în Legea </w:t>
            </w:r>
            <w:r w:rsidR="00D51E23" w:rsidRPr="00E50489">
              <w:rPr>
                <w:rFonts w:asciiTheme="minorHAnsi" w:hAnsiTheme="minorHAnsi" w:cstheme="minorHAnsi"/>
                <w:sz w:val="24"/>
                <w:szCs w:val="24"/>
              </w:rPr>
              <w:t xml:space="preserve">nr. </w:t>
            </w:r>
            <w:r w:rsidRPr="00E50489">
              <w:rPr>
                <w:rFonts w:asciiTheme="minorHAnsi" w:hAnsiTheme="minorHAnsi" w:cstheme="minorHAnsi"/>
                <w:sz w:val="24"/>
                <w:szCs w:val="24"/>
              </w:rPr>
              <w:t>346/2004 privind stimularea înfiinţării şi dezvoltării întreprinderilor mici şi mijlocii</w:t>
            </w:r>
            <w:r w:rsidR="001D67B7">
              <w:rPr>
                <w:rFonts w:asciiTheme="minorHAnsi" w:hAnsiTheme="minorHAnsi" w:cstheme="minorHAnsi"/>
                <w:sz w:val="24"/>
                <w:szCs w:val="24"/>
              </w:rPr>
              <w:t>.</w:t>
            </w:r>
          </w:p>
        </w:tc>
        <w:tc>
          <w:tcPr>
            <w:tcW w:w="720" w:type="dxa"/>
          </w:tcPr>
          <w:p w14:paraId="22D2340E"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7523C0BE"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77A63A0C" w14:textId="2F99FFE4" w:rsidR="00A45148" w:rsidRPr="00E50489" w:rsidRDefault="00A45148" w:rsidP="009826C4">
            <w:pPr>
              <w:autoSpaceDE w:val="0"/>
              <w:autoSpaceDN w:val="0"/>
              <w:adjustRightInd w:val="0"/>
              <w:spacing w:after="0" w:line="240" w:lineRule="auto"/>
              <w:rPr>
                <w:rFonts w:asciiTheme="minorHAnsi" w:hAnsiTheme="minorHAnsi" w:cstheme="minorHAnsi"/>
                <w:sz w:val="24"/>
                <w:szCs w:val="24"/>
              </w:rPr>
            </w:pPr>
          </w:p>
        </w:tc>
      </w:tr>
      <w:tr w:rsidR="00A45148" w:rsidRPr="00E50489" w14:paraId="43BE606D" w14:textId="77777777" w:rsidTr="00114CC6">
        <w:tblPrEx>
          <w:tblLook w:val="01E0" w:firstRow="1" w:lastRow="1" w:firstColumn="1" w:lastColumn="1" w:noHBand="0" w:noVBand="0"/>
        </w:tblPrEx>
        <w:trPr>
          <w:trHeight w:val="424"/>
        </w:trPr>
        <w:tc>
          <w:tcPr>
            <w:tcW w:w="1098" w:type="dxa"/>
          </w:tcPr>
          <w:p w14:paraId="10E99A08" w14:textId="77777777" w:rsidR="00A45148" w:rsidRPr="00E50489" w:rsidRDefault="00A45148"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6CC6CF9D" w14:textId="2ECC2715" w:rsidR="00A45148" w:rsidRPr="00E50489" w:rsidRDefault="00A45148" w:rsidP="00A45148">
            <w:pPr>
              <w:autoSpaceDE w:val="0"/>
              <w:autoSpaceDN w:val="0"/>
              <w:adjustRightInd w:val="0"/>
              <w:spacing w:after="0" w:line="240" w:lineRule="auto"/>
              <w:jc w:val="both"/>
              <w:rPr>
                <w:rFonts w:asciiTheme="minorHAnsi" w:hAnsiTheme="minorHAnsi" w:cstheme="minorHAnsi"/>
                <w:b/>
                <w:bCs/>
                <w:sz w:val="24"/>
                <w:szCs w:val="24"/>
              </w:rPr>
            </w:pPr>
            <w:r w:rsidRPr="00E50489">
              <w:rPr>
                <w:rFonts w:asciiTheme="minorHAnsi" w:hAnsiTheme="minorHAnsi" w:cstheme="minorHAnsi"/>
                <w:b/>
                <w:bCs/>
                <w:sz w:val="24"/>
                <w:szCs w:val="24"/>
              </w:rPr>
              <w:t>Declaraţie</w:t>
            </w:r>
            <w:r w:rsidRPr="00E50489">
              <w:rPr>
                <w:rFonts w:asciiTheme="minorHAnsi" w:hAnsiTheme="minorHAnsi" w:cstheme="minorHAnsi"/>
                <w:sz w:val="24"/>
                <w:szCs w:val="24"/>
              </w:rPr>
              <w:t xml:space="preserve"> privind calculul pentru întreprinderi partenere sau legate – dacă este cazul</w:t>
            </w:r>
            <w:r w:rsidR="00E84E0A">
              <w:rPr>
                <w:rFonts w:asciiTheme="minorHAnsi" w:hAnsiTheme="minorHAnsi" w:cstheme="minorHAnsi"/>
                <w:sz w:val="24"/>
                <w:szCs w:val="24"/>
              </w:rPr>
              <w:t xml:space="preserve"> – pentru solicitant/parteneri</w:t>
            </w:r>
          </w:p>
        </w:tc>
        <w:tc>
          <w:tcPr>
            <w:tcW w:w="720" w:type="dxa"/>
          </w:tcPr>
          <w:p w14:paraId="2217A868"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00A466B1"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3E043DA9"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114CC6" w:rsidRPr="00E50489" w14:paraId="4AFD8ECA" w14:textId="77777777" w:rsidTr="00114CC6">
        <w:tblPrEx>
          <w:tblLook w:val="01E0" w:firstRow="1" w:lastRow="1" w:firstColumn="1" w:lastColumn="1" w:noHBand="0" w:noVBand="0"/>
        </w:tblPrEx>
        <w:trPr>
          <w:trHeight w:val="424"/>
        </w:trPr>
        <w:tc>
          <w:tcPr>
            <w:tcW w:w="1098" w:type="dxa"/>
          </w:tcPr>
          <w:p w14:paraId="1A60D107" w14:textId="77777777" w:rsidR="00114CC6" w:rsidRPr="00E50489" w:rsidRDefault="00114CC6"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0F3FAE72" w14:textId="47D5EA5C" w:rsidR="00114CC6" w:rsidRPr="00114CC6" w:rsidRDefault="00114CC6" w:rsidP="00A45148">
            <w:pPr>
              <w:autoSpaceDE w:val="0"/>
              <w:autoSpaceDN w:val="0"/>
              <w:adjustRightInd w:val="0"/>
              <w:spacing w:after="0" w:line="240" w:lineRule="auto"/>
              <w:jc w:val="both"/>
              <w:rPr>
                <w:rFonts w:asciiTheme="minorHAnsi" w:hAnsiTheme="minorHAnsi" w:cstheme="minorHAnsi"/>
                <w:bCs/>
                <w:sz w:val="24"/>
                <w:szCs w:val="24"/>
              </w:rPr>
            </w:pPr>
            <w:r>
              <w:rPr>
                <w:rFonts w:asciiTheme="minorHAnsi" w:hAnsiTheme="minorHAnsi" w:cstheme="minorHAnsi"/>
                <w:b/>
                <w:bCs/>
                <w:sz w:val="24"/>
                <w:szCs w:val="24"/>
              </w:rPr>
              <w:t>Acordul de parteneriat</w:t>
            </w:r>
            <w:r>
              <w:rPr>
                <w:rFonts w:asciiTheme="minorHAnsi" w:hAnsiTheme="minorHAnsi" w:cstheme="minorHAnsi"/>
                <w:bCs/>
                <w:sz w:val="24"/>
                <w:szCs w:val="24"/>
              </w:rPr>
              <w:t>, în cazul solicitanților de tip consorțiu de întreprinderi – conform modelului anexat</w:t>
            </w:r>
          </w:p>
        </w:tc>
        <w:tc>
          <w:tcPr>
            <w:tcW w:w="720" w:type="dxa"/>
          </w:tcPr>
          <w:p w14:paraId="19140809" w14:textId="77777777" w:rsidR="00114CC6" w:rsidRPr="00E50489" w:rsidRDefault="00114CC6"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3084F2B9" w14:textId="77777777" w:rsidR="00114CC6" w:rsidRPr="00E50489" w:rsidRDefault="00114CC6"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7760788C" w14:textId="77777777" w:rsidR="00114CC6" w:rsidRPr="00E50489" w:rsidRDefault="00114CC6"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1827A93A" w14:textId="77777777" w:rsidTr="00114CC6">
        <w:tblPrEx>
          <w:tblLook w:val="01E0" w:firstRow="1" w:lastRow="1" w:firstColumn="1" w:lastColumn="1" w:noHBand="0" w:noVBand="0"/>
        </w:tblPrEx>
        <w:trPr>
          <w:trHeight w:val="424"/>
        </w:trPr>
        <w:tc>
          <w:tcPr>
            <w:tcW w:w="1098" w:type="dxa"/>
          </w:tcPr>
          <w:p w14:paraId="5C26283D" w14:textId="77777777" w:rsidR="00A45148" w:rsidRPr="00E50489" w:rsidRDefault="00A45148"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3EE293B6" w14:textId="047ECEFA" w:rsidR="00A45148" w:rsidRPr="00120AED" w:rsidRDefault="00A45148" w:rsidP="00A45148">
            <w:pPr>
              <w:autoSpaceDE w:val="0"/>
              <w:autoSpaceDN w:val="0"/>
              <w:adjustRightInd w:val="0"/>
              <w:spacing w:after="0" w:line="240" w:lineRule="auto"/>
              <w:jc w:val="both"/>
              <w:rPr>
                <w:rFonts w:asciiTheme="minorHAnsi" w:hAnsiTheme="minorHAnsi" w:cstheme="minorHAnsi"/>
                <w:bCs/>
                <w:sz w:val="24"/>
                <w:szCs w:val="24"/>
              </w:rPr>
            </w:pPr>
            <w:r w:rsidRPr="00E50489">
              <w:rPr>
                <w:rFonts w:asciiTheme="minorHAnsi" w:hAnsiTheme="minorHAnsi" w:cstheme="minorHAnsi"/>
                <w:b/>
                <w:bCs/>
                <w:sz w:val="24"/>
                <w:szCs w:val="24"/>
              </w:rPr>
              <w:t xml:space="preserve">Studiu de fezabilitate </w:t>
            </w:r>
            <w:r w:rsidR="00B80791" w:rsidRPr="00E50489">
              <w:rPr>
                <w:rStyle w:val="FootnoteReference"/>
                <w:rFonts w:asciiTheme="minorHAnsi" w:hAnsiTheme="minorHAnsi" w:cstheme="minorHAnsi"/>
                <w:b/>
                <w:bCs/>
                <w:sz w:val="24"/>
                <w:szCs w:val="24"/>
              </w:rPr>
              <w:footnoteReference w:id="4"/>
            </w:r>
            <w:r w:rsidR="00120AED">
              <w:rPr>
                <w:rFonts w:asciiTheme="minorHAnsi" w:hAnsiTheme="minorHAnsi" w:cstheme="minorHAnsi"/>
                <w:bCs/>
                <w:sz w:val="24"/>
                <w:szCs w:val="24"/>
              </w:rPr>
              <w:t xml:space="preserve"> - numai pentru proiectele strategice inovative</w:t>
            </w:r>
          </w:p>
        </w:tc>
        <w:tc>
          <w:tcPr>
            <w:tcW w:w="720" w:type="dxa"/>
          </w:tcPr>
          <w:p w14:paraId="15498802"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40F374DE"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56D72EB5"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30B94ADA" w14:textId="77777777" w:rsidTr="00114CC6">
        <w:tblPrEx>
          <w:tblLook w:val="01E0" w:firstRow="1" w:lastRow="1" w:firstColumn="1" w:lastColumn="1" w:noHBand="0" w:noVBand="0"/>
        </w:tblPrEx>
        <w:trPr>
          <w:trHeight w:val="424"/>
        </w:trPr>
        <w:tc>
          <w:tcPr>
            <w:tcW w:w="1098" w:type="dxa"/>
          </w:tcPr>
          <w:p w14:paraId="4493D6E2" w14:textId="77777777" w:rsidR="00A45148" w:rsidRPr="00E50489" w:rsidRDefault="00A45148"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76A77A82" w14:textId="27BD2F4B" w:rsidR="00A45148" w:rsidRPr="00E50489" w:rsidRDefault="00A45148" w:rsidP="00A45148">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b/>
                <w:bCs/>
                <w:sz w:val="24"/>
                <w:szCs w:val="24"/>
              </w:rPr>
              <w:t>Planul de afaceri</w:t>
            </w:r>
            <w:r w:rsidRPr="00E50489">
              <w:rPr>
                <w:rFonts w:asciiTheme="minorHAnsi" w:hAnsiTheme="minorHAnsi" w:cstheme="minorHAnsi"/>
                <w:sz w:val="24"/>
                <w:szCs w:val="24"/>
              </w:rPr>
              <w:t xml:space="preserve"> </w:t>
            </w:r>
            <w:r w:rsidR="00B80791" w:rsidRPr="00E50489">
              <w:rPr>
                <w:rStyle w:val="FootnoteReference"/>
                <w:rFonts w:asciiTheme="minorHAnsi" w:hAnsiTheme="minorHAnsi" w:cstheme="minorHAnsi"/>
                <w:b/>
                <w:bCs/>
                <w:sz w:val="24"/>
                <w:szCs w:val="24"/>
              </w:rPr>
              <w:footnoteReference w:id="5"/>
            </w:r>
          </w:p>
        </w:tc>
        <w:tc>
          <w:tcPr>
            <w:tcW w:w="720" w:type="dxa"/>
          </w:tcPr>
          <w:p w14:paraId="1213C856"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1BF94F81"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466BCD8C"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16873C83" w14:textId="77777777" w:rsidTr="00114CC6">
        <w:tblPrEx>
          <w:tblLook w:val="01E0" w:firstRow="1" w:lastRow="1" w:firstColumn="1" w:lastColumn="1" w:noHBand="0" w:noVBand="0"/>
        </w:tblPrEx>
        <w:trPr>
          <w:trHeight w:val="424"/>
        </w:trPr>
        <w:tc>
          <w:tcPr>
            <w:tcW w:w="1098" w:type="dxa"/>
          </w:tcPr>
          <w:p w14:paraId="4F79629D" w14:textId="77777777" w:rsidR="00A45148" w:rsidRPr="00E50489" w:rsidRDefault="00A45148"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7EC8FD91" w14:textId="55421C72" w:rsidR="00A45148" w:rsidRPr="00E50489" w:rsidRDefault="00A45148" w:rsidP="00A45148">
            <w:pPr>
              <w:autoSpaceDE w:val="0"/>
              <w:autoSpaceDN w:val="0"/>
              <w:adjustRightInd w:val="0"/>
              <w:spacing w:after="0" w:line="240" w:lineRule="auto"/>
              <w:jc w:val="both"/>
              <w:rPr>
                <w:rFonts w:asciiTheme="minorHAnsi" w:hAnsiTheme="minorHAnsi" w:cstheme="minorHAnsi"/>
                <w:bCs/>
                <w:sz w:val="24"/>
                <w:szCs w:val="24"/>
              </w:rPr>
            </w:pPr>
            <w:r w:rsidRPr="00E50489">
              <w:rPr>
                <w:rFonts w:asciiTheme="minorHAnsi" w:hAnsiTheme="minorHAnsi" w:cstheme="minorHAnsi"/>
                <w:b/>
                <w:bCs/>
                <w:sz w:val="24"/>
                <w:szCs w:val="24"/>
              </w:rPr>
              <w:t xml:space="preserve">Declaraţia de eligibilitate </w:t>
            </w:r>
          </w:p>
        </w:tc>
        <w:tc>
          <w:tcPr>
            <w:tcW w:w="720" w:type="dxa"/>
          </w:tcPr>
          <w:p w14:paraId="7FB4B063"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51DFCAF6"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117A2918"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3736CD74" w14:textId="77777777" w:rsidTr="00114CC6">
        <w:tblPrEx>
          <w:tblLook w:val="01E0" w:firstRow="1" w:lastRow="1" w:firstColumn="1" w:lastColumn="1" w:noHBand="0" w:noVBand="0"/>
        </w:tblPrEx>
        <w:trPr>
          <w:trHeight w:val="424"/>
        </w:trPr>
        <w:tc>
          <w:tcPr>
            <w:tcW w:w="1098" w:type="dxa"/>
          </w:tcPr>
          <w:p w14:paraId="5D29294E" w14:textId="77777777" w:rsidR="00A45148" w:rsidRPr="00E50489" w:rsidRDefault="00A45148"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0F228CA0" w14:textId="729C7EF7" w:rsidR="00A45148" w:rsidRPr="00E50489" w:rsidRDefault="00A45148" w:rsidP="00A45148">
            <w:pPr>
              <w:autoSpaceDE w:val="0"/>
              <w:autoSpaceDN w:val="0"/>
              <w:adjustRightInd w:val="0"/>
              <w:spacing w:after="0" w:line="240" w:lineRule="auto"/>
              <w:jc w:val="both"/>
              <w:rPr>
                <w:rFonts w:asciiTheme="minorHAnsi" w:hAnsiTheme="minorHAnsi" w:cstheme="minorHAnsi"/>
                <w:b/>
                <w:bCs/>
                <w:sz w:val="24"/>
                <w:szCs w:val="24"/>
              </w:rPr>
            </w:pPr>
            <w:r w:rsidRPr="00E50489">
              <w:rPr>
                <w:rFonts w:asciiTheme="minorHAnsi" w:hAnsiTheme="minorHAnsi" w:cstheme="minorHAnsi"/>
                <w:b/>
                <w:bCs/>
                <w:sz w:val="24"/>
                <w:szCs w:val="24"/>
              </w:rPr>
              <w:t xml:space="preserve">Declaraţia de angajament </w:t>
            </w:r>
          </w:p>
        </w:tc>
        <w:tc>
          <w:tcPr>
            <w:tcW w:w="720" w:type="dxa"/>
          </w:tcPr>
          <w:p w14:paraId="3B799032"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419D9F3D"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56F2AF2A"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1CD63EB6" w14:textId="77777777" w:rsidTr="00114CC6">
        <w:tblPrEx>
          <w:tblLook w:val="01E0" w:firstRow="1" w:lastRow="1" w:firstColumn="1" w:lastColumn="1" w:noHBand="0" w:noVBand="0"/>
        </w:tblPrEx>
        <w:trPr>
          <w:trHeight w:val="424"/>
        </w:trPr>
        <w:tc>
          <w:tcPr>
            <w:tcW w:w="1098" w:type="dxa"/>
          </w:tcPr>
          <w:p w14:paraId="4C74A3E5" w14:textId="77777777" w:rsidR="00A45148" w:rsidRPr="00E50489" w:rsidRDefault="00A45148"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31C07058" w14:textId="0F4B2E03" w:rsidR="00A45148" w:rsidRPr="00E50489" w:rsidRDefault="00A45148" w:rsidP="00A45148">
            <w:pPr>
              <w:autoSpaceDE w:val="0"/>
              <w:autoSpaceDN w:val="0"/>
              <w:adjustRightInd w:val="0"/>
              <w:spacing w:after="0" w:line="240" w:lineRule="auto"/>
              <w:jc w:val="both"/>
              <w:rPr>
                <w:rFonts w:asciiTheme="minorHAnsi" w:hAnsiTheme="minorHAnsi" w:cstheme="minorHAnsi"/>
                <w:b/>
                <w:bCs/>
                <w:sz w:val="24"/>
                <w:szCs w:val="24"/>
              </w:rPr>
            </w:pPr>
            <w:r w:rsidRPr="00E50489">
              <w:rPr>
                <w:rFonts w:asciiTheme="minorHAnsi" w:hAnsiTheme="minorHAnsi" w:cstheme="minorHAnsi"/>
                <w:b/>
                <w:iCs/>
                <w:sz w:val="24"/>
                <w:szCs w:val="24"/>
              </w:rPr>
              <w:t>Declaraţie</w:t>
            </w:r>
            <w:r w:rsidRPr="00E50489">
              <w:rPr>
                <w:rFonts w:asciiTheme="minorHAnsi" w:hAnsiTheme="minorHAnsi" w:cstheme="minorHAnsi"/>
                <w:iCs/>
                <w:sz w:val="24"/>
                <w:szCs w:val="24"/>
              </w:rPr>
              <w:t xml:space="preserve"> privind eligibilitatea </w:t>
            </w:r>
            <w:r w:rsidR="00C12221" w:rsidRPr="00E50489">
              <w:rPr>
                <w:rFonts w:asciiTheme="minorHAnsi" w:hAnsiTheme="minorHAnsi" w:cstheme="minorHAnsi"/>
                <w:iCs/>
                <w:sz w:val="24"/>
                <w:szCs w:val="24"/>
              </w:rPr>
              <w:t xml:space="preserve">solicitantului </w:t>
            </w:r>
            <w:r w:rsidRPr="00E50489">
              <w:rPr>
                <w:rFonts w:asciiTheme="minorHAnsi" w:hAnsiTheme="minorHAnsi" w:cstheme="minorHAnsi"/>
                <w:iCs/>
                <w:sz w:val="24"/>
                <w:szCs w:val="24"/>
              </w:rPr>
              <w:t>în vederea acordării ajutorului ˝de minimis˝</w:t>
            </w:r>
            <w:r w:rsidR="00283D51">
              <w:rPr>
                <w:rFonts w:asciiTheme="minorHAnsi" w:hAnsiTheme="minorHAnsi" w:cstheme="minorHAnsi"/>
                <w:iCs/>
                <w:sz w:val="24"/>
                <w:szCs w:val="24"/>
              </w:rPr>
              <w:t xml:space="preserve"> </w:t>
            </w:r>
            <w:r w:rsidR="00283D51" w:rsidRPr="00EF6115">
              <w:rPr>
                <w:rFonts w:asciiTheme="minorHAnsi" w:hAnsiTheme="minorHAnsi" w:cstheme="minorHAnsi"/>
                <w:sz w:val="24"/>
                <w:szCs w:val="24"/>
              </w:rPr>
              <w:t>(în cazul parteneriatelor numai pentru liderul de parteneriat)</w:t>
            </w:r>
          </w:p>
        </w:tc>
        <w:tc>
          <w:tcPr>
            <w:tcW w:w="720" w:type="dxa"/>
          </w:tcPr>
          <w:p w14:paraId="3EA2A5E1"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00C26E47"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3E0D3C7C"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9E7F27" w:rsidRPr="00E50489" w14:paraId="2727D209" w14:textId="77777777" w:rsidTr="00114CC6">
        <w:tblPrEx>
          <w:tblLook w:val="01E0" w:firstRow="1" w:lastRow="1" w:firstColumn="1" w:lastColumn="1" w:noHBand="0" w:noVBand="0"/>
        </w:tblPrEx>
        <w:trPr>
          <w:trHeight w:val="424"/>
        </w:trPr>
        <w:tc>
          <w:tcPr>
            <w:tcW w:w="1098" w:type="dxa"/>
          </w:tcPr>
          <w:p w14:paraId="62308D01" w14:textId="77777777" w:rsidR="009E7F27" w:rsidRPr="00E50489" w:rsidRDefault="009E7F27"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1671C05F" w14:textId="77777777" w:rsidR="009E7F27" w:rsidRPr="00FE227B" w:rsidRDefault="009E7F27" w:rsidP="009E7F27">
            <w:pPr>
              <w:autoSpaceDE w:val="0"/>
              <w:spacing w:after="0" w:line="240" w:lineRule="auto"/>
              <w:jc w:val="both"/>
              <w:rPr>
                <w:sz w:val="24"/>
                <w:szCs w:val="24"/>
              </w:rPr>
            </w:pPr>
            <w:r w:rsidRPr="00FE227B">
              <w:rPr>
                <w:b/>
                <w:bCs/>
                <w:sz w:val="24"/>
                <w:szCs w:val="24"/>
              </w:rPr>
              <w:t>Actul de împuternicire</w:t>
            </w:r>
            <w:r w:rsidRPr="00FE227B">
              <w:rPr>
                <w:sz w:val="24"/>
                <w:szCs w:val="24"/>
              </w:rPr>
              <w:t xml:space="preserve"> în cazul în care Cererea de finanţare nu este semnată de reprezentantul legal al solicitantului, ci de o persoană împuternicită în acest sens. Poate fi anexat orice document administrativ emis de reprezentantul legal în acest sens, cu respectarea prevederilor legale.</w:t>
            </w:r>
          </w:p>
          <w:p w14:paraId="01BFFDA7" w14:textId="24EDB742" w:rsidR="009E7F27" w:rsidRPr="00E50489" w:rsidRDefault="009E7F27" w:rsidP="009E7F27">
            <w:pPr>
              <w:autoSpaceDE w:val="0"/>
              <w:autoSpaceDN w:val="0"/>
              <w:adjustRightInd w:val="0"/>
              <w:spacing w:after="0" w:line="240" w:lineRule="auto"/>
              <w:jc w:val="both"/>
              <w:rPr>
                <w:rFonts w:asciiTheme="minorHAnsi" w:hAnsiTheme="minorHAnsi" w:cstheme="minorHAnsi"/>
                <w:sz w:val="24"/>
                <w:szCs w:val="24"/>
              </w:rPr>
            </w:pPr>
            <w:r w:rsidRPr="00FE227B">
              <w:rPr>
                <w:sz w:val="24"/>
                <w:szCs w:val="24"/>
              </w:rPr>
              <w:t>ATENȚIE! În cazul în care există un act de împuternicire, toate documentele din dosarul aplicaţiei trebuie semnate de către împuternicit.</w:t>
            </w:r>
          </w:p>
        </w:tc>
        <w:tc>
          <w:tcPr>
            <w:tcW w:w="720" w:type="dxa"/>
          </w:tcPr>
          <w:p w14:paraId="3D728DDD" w14:textId="77777777" w:rsidR="009E7F27" w:rsidRPr="00E50489" w:rsidRDefault="009E7F27" w:rsidP="009E7F27">
            <w:pPr>
              <w:autoSpaceDE w:val="0"/>
              <w:autoSpaceDN w:val="0"/>
              <w:adjustRightInd w:val="0"/>
              <w:spacing w:after="0" w:line="240" w:lineRule="auto"/>
              <w:rPr>
                <w:rFonts w:asciiTheme="minorHAnsi" w:hAnsiTheme="minorHAnsi" w:cstheme="minorHAnsi"/>
                <w:b/>
                <w:bCs/>
                <w:sz w:val="24"/>
                <w:szCs w:val="24"/>
              </w:rPr>
            </w:pPr>
          </w:p>
        </w:tc>
        <w:tc>
          <w:tcPr>
            <w:tcW w:w="810" w:type="dxa"/>
          </w:tcPr>
          <w:p w14:paraId="6EB938D7" w14:textId="77777777" w:rsidR="009E7F27" w:rsidRPr="00E50489" w:rsidRDefault="009E7F27" w:rsidP="009E7F27">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52C693FA" w14:textId="77777777" w:rsidR="009E7F27" w:rsidRPr="00E50489" w:rsidRDefault="009E7F27" w:rsidP="009E7F27">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17455DFE" w14:textId="77777777" w:rsidTr="00114CC6">
        <w:tblPrEx>
          <w:tblLook w:val="01E0" w:firstRow="1" w:lastRow="1" w:firstColumn="1" w:lastColumn="1" w:noHBand="0" w:noVBand="0"/>
        </w:tblPrEx>
        <w:trPr>
          <w:trHeight w:val="424"/>
        </w:trPr>
        <w:tc>
          <w:tcPr>
            <w:tcW w:w="1098" w:type="dxa"/>
          </w:tcPr>
          <w:p w14:paraId="3DB1728B" w14:textId="77777777" w:rsidR="00A45148" w:rsidRPr="00E50489" w:rsidRDefault="00A45148"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5B841F14" w14:textId="36BF226E" w:rsidR="00A45148" w:rsidRPr="002C2FBB" w:rsidRDefault="00A45148" w:rsidP="00A45148">
            <w:pPr>
              <w:autoSpaceDE w:val="0"/>
              <w:autoSpaceDN w:val="0"/>
              <w:adjustRightInd w:val="0"/>
              <w:spacing w:after="0" w:line="240" w:lineRule="auto"/>
              <w:jc w:val="both"/>
              <w:rPr>
                <w:rFonts w:asciiTheme="minorHAnsi" w:hAnsiTheme="minorHAnsi" w:cstheme="minorHAnsi"/>
                <w:color w:val="FF0000"/>
                <w:sz w:val="24"/>
                <w:szCs w:val="24"/>
              </w:rPr>
            </w:pPr>
            <w:r w:rsidRPr="00E50489">
              <w:rPr>
                <w:rFonts w:asciiTheme="minorHAnsi" w:hAnsiTheme="minorHAnsi" w:cstheme="minorHAnsi"/>
                <w:b/>
                <w:bCs/>
                <w:sz w:val="24"/>
                <w:szCs w:val="24"/>
              </w:rPr>
              <w:t>Hotărârea CA/AGA de</w:t>
            </w:r>
            <w:r w:rsidRPr="00E50489">
              <w:rPr>
                <w:rFonts w:asciiTheme="minorHAnsi" w:hAnsiTheme="minorHAnsi" w:cstheme="minorHAnsi"/>
                <w:sz w:val="24"/>
                <w:szCs w:val="24"/>
              </w:rPr>
              <w:t xml:space="preserve"> </w:t>
            </w:r>
            <w:r w:rsidRPr="00E50489">
              <w:rPr>
                <w:rFonts w:asciiTheme="minorHAnsi" w:hAnsiTheme="minorHAnsi" w:cstheme="minorHAnsi"/>
                <w:b/>
                <w:bCs/>
                <w:sz w:val="24"/>
                <w:szCs w:val="24"/>
              </w:rPr>
              <w:t>aprobare a</w:t>
            </w:r>
            <w:r w:rsidRPr="00E50489">
              <w:rPr>
                <w:rFonts w:asciiTheme="minorHAnsi" w:hAnsiTheme="minorHAnsi" w:cstheme="minorHAnsi"/>
                <w:sz w:val="24"/>
                <w:szCs w:val="24"/>
              </w:rPr>
              <w:t xml:space="preserve"> proiectului şi a cheltuielilor legate de proiect, atât a valorii totale a proiectului, cât şi a cofinanţării proprii (semnată de către toţi acţionarii)</w:t>
            </w:r>
            <w:r w:rsidR="00531C56" w:rsidRPr="00E50489">
              <w:rPr>
                <w:rFonts w:asciiTheme="minorHAnsi" w:hAnsiTheme="minorHAnsi" w:cstheme="minorHAnsi"/>
                <w:sz w:val="24"/>
                <w:szCs w:val="24"/>
              </w:rPr>
              <w:t xml:space="preserve">, cu menționarea </w:t>
            </w:r>
            <w:r w:rsidRPr="00E50489">
              <w:rPr>
                <w:rFonts w:asciiTheme="minorHAnsi" w:hAnsiTheme="minorHAnsi" w:cstheme="minorHAnsi"/>
                <w:sz w:val="24"/>
                <w:szCs w:val="24"/>
              </w:rPr>
              <w:t>denumir</w:t>
            </w:r>
            <w:r w:rsidR="00531C56" w:rsidRPr="00E50489">
              <w:rPr>
                <w:rFonts w:asciiTheme="minorHAnsi" w:hAnsiTheme="minorHAnsi" w:cstheme="minorHAnsi"/>
                <w:sz w:val="24"/>
                <w:szCs w:val="24"/>
              </w:rPr>
              <w:t>ii complete a</w:t>
            </w:r>
            <w:r w:rsidRPr="00E50489">
              <w:rPr>
                <w:rFonts w:asciiTheme="minorHAnsi" w:hAnsiTheme="minorHAnsi" w:cstheme="minorHAnsi"/>
                <w:sz w:val="24"/>
                <w:szCs w:val="24"/>
              </w:rPr>
              <w:t xml:space="preserve"> proiectului</w:t>
            </w:r>
            <w:r w:rsidR="002C2FBB">
              <w:rPr>
                <w:rFonts w:asciiTheme="minorHAnsi" w:hAnsiTheme="minorHAnsi" w:cstheme="minorHAnsi"/>
                <w:sz w:val="24"/>
                <w:szCs w:val="24"/>
              </w:rPr>
              <w:t xml:space="preserve"> sau </w:t>
            </w:r>
            <w:r w:rsidR="002C2FBB">
              <w:rPr>
                <w:rFonts w:asciiTheme="minorHAnsi" w:hAnsiTheme="minorHAnsi" w:cstheme="minorHAnsi"/>
                <w:b/>
                <w:sz w:val="24"/>
                <w:szCs w:val="24"/>
              </w:rPr>
              <w:t xml:space="preserve">Decizia </w:t>
            </w:r>
            <w:r w:rsidR="002C2FBB">
              <w:rPr>
                <w:rFonts w:asciiTheme="minorHAnsi" w:hAnsiTheme="minorHAnsi" w:cstheme="minorHAnsi"/>
                <w:sz w:val="24"/>
                <w:szCs w:val="24"/>
              </w:rPr>
              <w:t>acționarului unic.</w:t>
            </w:r>
            <w:r w:rsidR="00E84E0A">
              <w:rPr>
                <w:rFonts w:asciiTheme="minorHAnsi" w:hAnsiTheme="minorHAnsi" w:cstheme="minorHAnsi"/>
                <w:sz w:val="24"/>
                <w:szCs w:val="24"/>
              </w:rPr>
              <w:t xml:space="preserve"> (și pentru parteneri dacă este cazul)</w:t>
            </w:r>
          </w:p>
        </w:tc>
        <w:tc>
          <w:tcPr>
            <w:tcW w:w="720" w:type="dxa"/>
          </w:tcPr>
          <w:p w14:paraId="76A92146"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516E608E"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127B179B"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2032CC07" w14:textId="77777777" w:rsidTr="00114CC6">
        <w:tblPrEx>
          <w:tblLook w:val="01E0" w:firstRow="1" w:lastRow="1" w:firstColumn="1" w:lastColumn="1" w:noHBand="0" w:noVBand="0"/>
        </w:tblPrEx>
        <w:trPr>
          <w:trHeight w:val="424"/>
        </w:trPr>
        <w:tc>
          <w:tcPr>
            <w:tcW w:w="1098" w:type="dxa"/>
          </w:tcPr>
          <w:p w14:paraId="5B339417" w14:textId="77777777" w:rsidR="00A45148" w:rsidRPr="00E50489" w:rsidRDefault="00A45148"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64C526BF" w14:textId="158EF236" w:rsidR="004927A0" w:rsidRPr="00F83E02" w:rsidRDefault="004927A0" w:rsidP="004927A0">
            <w:pPr>
              <w:widowControl w:val="0"/>
              <w:tabs>
                <w:tab w:val="left" w:pos="795"/>
                <w:tab w:val="left" w:pos="6525"/>
              </w:tabs>
              <w:autoSpaceDE w:val="0"/>
              <w:autoSpaceDN w:val="0"/>
              <w:adjustRightInd w:val="0"/>
              <w:spacing w:after="0" w:line="240" w:lineRule="auto"/>
              <w:jc w:val="both"/>
              <w:rPr>
                <w:rFonts w:asciiTheme="minorHAnsi" w:hAnsiTheme="minorHAnsi" w:cstheme="minorHAnsi"/>
                <w:sz w:val="24"/>
                <w:szCs w:val="24"/>
              </w:rPr>
            </w:pPr>
            <w:r w:rsidRPr="00F83E02">
              <w:rPr>
                <w:rFonts w:asciiTheme="minorHAnsi" w:hAnsiTheme="minorHAnsi" w:cstheme="minorHAnsi"/>
                <w:b/>
                <w:sz w:val="24"/>
                <w:szCs w:val="24"/>
              </w:rPr>
              <w:t>Bilanţul contabil</w:t>
            </w:r>
            <w:r w:rsidRPr="00F83E02">
              <w:rPr>
                <w:rFonts w:asciiTheme="minorHAnsi" w:hAnsiTheme="minorHAnsi" w:cstheme="minorHAnsi"/>
                <w:sz w:val="24"/>
                <w:szCs w:val="24"/>
              </w:rPr>
              <w:t xml:space="preserve"> pentru ultimul exerciţiu financiar încheiat, inclusiv Contul de Profit şi Pierderi, înregistrat la instituţia abilitată.</w:t>
            </w:r>
            <w:r w:rsidR="00E825D7" w:rsidRPr="00F83E02">
              <w:rPr>
                <w:rFonts w:asciiTheme="minorHAnsi" w:hAnsiTheme="minorHAnsi" w:cstheme="minorHAnsi"/>
                <w:sz w:val="24"/>
                <w:szCs w:val="24"/>
              </w:rPr>
              <w:t xml:space="preserve"> În cazul în care solicitantul este un consorţiu de IMM-uri, bilanţurile contabile pentru fiecare din firmele din consorţiu - pentru ultimul exerciţiu financiar încheiat, inclusiv Contul de Profit şi Pierderi, înregistrat la instituţia abilitată.</w:t>
            </w:r>
          </w:p>
          <w:p w14:paraId="299BAF39" w14:textId="2AFDB79A" w:rsidR="00A45148" w:rsidRPr="00F83E02" w:rsidRDefault="007D02CC" w:rsidP="004927A0">
            <w:pPr>
              <w:autoSpaceDE w:val="0"/>
              <w:autoSpaceDN w:val="0"/>
              <w:adjustRightInd w:val="0"/>
              <w:spacing w:after="0" w:line="240" w:lineRule="auto"/>
              <w:jc w:val="both"/>
              <w:rPr>
                <w:rFonts w:asciiTheme="minorHAnsi" w:hAnsiTheme="minorHAnsi" w:cstheme="minorHAnsi"/>
                <w:b/>
                <w:bCs/>
                <w:sz w:val="24"/>
                <w:szCs w:val="24"/>
              </w:rPr>
            </w:pPr>
            <w:r w:rsidRPr="00F83E02">
              <w:rPr>
                <w:rFonts w:asciiTheme="minorHAnsi" w:hAnsiTheme="minorHAnsi" w:cstheme="minorHAnsi"/>
                <w:sz w:val="24"/>
                <w:szCs w:val="24"/>
              </w:rPr>
              <w:t>Pentru verificarea îndeplinirii prevederilor legale privind încadrarea în tipul de întreprindere eligibilă, fiecare IMM va prezenta şi bilanţurile firmelor partenere/legate.</w:t>
            </w:r>
          </w:p>
        </w:tc>
        <w:tc>
          <w:tcPr>
            <w:tcW w:w="720" w:type="dxa"/>
          </w:tcPr>
          <w:p w14:paraId="549DE9C2"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491D9F54"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107629EB"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6A8DA652" w14:textId="77777777" w:rsidTr="00114CC6">
        <w:tblPrEx>
          <w:tblLook w:val="01E0" w:firstRow="1" w:lastRow="1" w:firstColumn="1" w:lastColumn="1" w:noHBand="0" w:noVBand="0"/>
        </w:tblPrEx>
        <w:trPr>
          <w:trHeight w:val="424"/>
        </w:trPr>
        <w:tc>
          <w:tcPr>
            <w:tcW w:w="1098" w:type="dxa"/>
          </w:tcPr>
          <w:p w14:paraId="57C9F019" w14:textId="77777777" w:rsidR="00A45148" w:rsidRPr="00E50489" w:rsidRDefault="00A45148"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790CDAD3" w14:textId="6DC7CA1C" w:rsidR="00A45148" w:rsidRPr="00E50489" w:rsidRDefault="00A45148" w:rsidP="00A45148">
            <w:pPr>
              <w:widowControl w:val="0"/>
              <w:tabs>
                <w:tab w:val="left" w:pos="795"/>
                <w:tab w:val="left" w:pos="6525"/>
              </w:tabs>
              <w:autoSpaceDE w:val="0"/>
              <w:autoSpaceDN w:val="0"/>
              <w:adjustRightInd w:val="0"/>
              <w:spacing w:after="0" w:line="240" w:lineRule="auto"/>
              <w:jc w:val="both"/>
              <w:rPr>
                <w:rFonts w:asciiTheme="minorHAnsi" w:hAnsiTheme="minorHAnsi" w:cstheme="minorHAnsi"/>
                <w:b/>
                <w:sz w:val="24"/>
                <w:szCs w:val="24"/>
              </w:rPr>
            </w:pPr>
            <w:r w:rsidRPr="00E50489">
              <w:rPr>
                <w:rFonts w:asciiTheme="minorHAnsi" w:hAnsiTheme="minorHAnsi" w:cstheme="minorHAnsi"/>
                <w:b/>
                <w:bCs/>
                <w:sz w:val="24"/>
                <w:szCs w:val="24"/>
              </w:rPr>
              <w:t>Diagrama Gantt</w:t>
            </w:r>
            <w:r w:rsidRPr="00E50489">
              <w:rPr>
                <w:rFonts w:asciiTheme="minorHAnsi" w:hAnsiTheme="minorHAnsi" w:cstheme="minorHAnsi"/>
                <w:sz w:val="24"/>
                <w:szCs w:val="24"/>
              </w:rPr>
              <w:t xml:space="preserve"> aferentă calendarului de activităţi previzionate a se realiza în vederea implementării proiectului</w:t>
            </w:r>
            <w:r w:rsidR="00D20504">
              <w:rPr>
                <w:rFonts w:asciiTheme="minorHAnsi" w:hAnsiTheme="minorHAnsi" w:cstheme="minorHAnsi"/>
                <w:sz w:val="24"/>
                <w:szCs w:val="24"/>
              </w:rPr>
              <w:t xml:space="preserve">, </w:t>
            </w:r>
            <w:r w:rsidR="004927A0" w:rsidRPr="00E50489">
              <w:rPr>
                <w:rFonts w:asciiTheme="minorHAnsi" w:hAnsiTheme="minorHAnsi" w:cstheme="minorHAnsi"/>
                <w:sz w:val="24"/>
                <w:szCs w:val="24"/>
              </w:rPr>
              <w:t>generată de sistemul MySMIS</w:t>
            </w:r>
            <w:r w:rsidR="00000005">
              <w:rPr>
                <w:rFonts w:asciiTheme="minorHAnsi" w:hAnsiTheme="minorHAnsi" w:cstheme="minorHAnsi"/>
                <w:sz w:val="24"/>
                <w:szCs w:val="24"/>
              </w:rPr>
              <w:t>.</w:t>
            </w:r>
          </w:p>
        </w:tc>
        <w:tc>
          <w:tcPr>
            <w:tcW w:w="720" w:type="dxa"/>
          </w:tcPr>
          <w:p w14:paraId="7D33D87E"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4905661D"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6F2B489D"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221662D3" w14:textId="77777777" w:rsidTr="00114CC6">
        <w:tblPrEx>
          <w:tblLook w:val="01E0" w:firstRow="1" w:lastRow="1" w:firstColumn="1" w:lastColumn="1" w:noHBand="0" w:noVBand="0"/>
        </w:tblPrEx>
        <w:trPr>
          <w:trHeight w:val="424"/>
        </w:trPr>
        <w:tc>
          <w:tcPr>
            <w:tcW w:w="1098" w:type="dxa"/>
          </w:tcPr>
          <w:p w14:paraId="57327838" w14:textId="77777777" w:rsidR="00A45148" w:rsidRPr="00E50489" w:rsidRDefault="00A45148"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463AF3C8" w14:textId="6A1CA7D9" w:rsidR="00A45148" w:rsidRPr="00E50489" w:rsidRDefault="00271981" w:rsidP="00A45148">
            <w:pPr>
              <w:autoSpaceDE w:val="0"/>
              <w:autoSpaceDN w:val="0"/>
              <w:adjustRightInd w:val="0"/>
              <w:spacing w:after="0" w:line="240" w:lineRule="auto"/>
              <w:jc w:val="both"/>
              <w:rPr>
                <w:rFonts w:asciiTheme="minorHAnsi" w:hAnsiTheme="minorHAnsi" w:cstheme="minorHAnsi"/>
                <w:b/>
                <w:bCs/>
                <w:sz w:val="24"/>
                <w:szCs w:val="24"/>
              </w:rPr>
            </w:pPr>
            <w:r w:rsidRPr="00AA1187">
              <w:rPr>
                <w:rFonts w:asciiTheme="minorHAnsi" w:hAnsiTheme="minorHAnsi" w:cstheme="minorHAnsi"/>
                <w:b/>
                <w:sz w:val="24"/>
                <w:szCs w:val="24"/>
              </w:rPr>
              <w:t>CV-urile şi atribuţiile</w:t>
            </w:r>
            <w:r w:rsidRPr="00E50489">
              <w:rPr>
                <w:rFonts w:asciiTheme="minorHAnsi" w:hAnsiTheme="minorHAnsi" w:cstheme="minorHAnsi"/>
                <w:sz w:val="24"/>
                <w:szCs w:val="24"/>
              </w:rPr>
              <w:t xml:space="preserve"> persoanelor (angajate ale solicitantului) implicate </w:t>
            </w:r>
            <w:r>
              <w:rPr>
                <w:rFonts w:asciiTheme="minorHAnsi" w:hAnsiTheme="minorHAnsi" w:cstheme="minorHAnsi"/>
                <w:sz w:val="24"/>
                <w:szCs w:val="24"/>
              </w:rPr>
              <w:t xml:space="preserve">implementarea proiectului </w:t>
            </w:r>
            <w:r w:rsidRPr="004E1B48">
              <w:rPr>
                <w:rFonts w:asciiTheme="minorHAnsi" w:hAnsiTheme="minorHAnsi" w:cstheme="minorHAnsi"/>
                <w:sz w:val="24"/>
                <w:szCs w:val="24"/>
              </w:rPr>
              <w:t>sau a urmăririi contractelor ce au ca scop i</w:t>
            </w:r>
            <w:r>
              <w:rPr>
                <w:rFonts w:asciiTheme="minorHAnsi" w:hAnsiTheme="minorHAnsi" w:cstheme="minorHAnsi"/>
                <w:sz w:val="24"/>
                <w:szCs w:val="24"/>
              </w:rPr>
              <w:t>mplementarea proiectului.</w:t>
            </w:r>
          </w:p>
        </w:tc>
        <w:tc>
          <w:tcPr>
            <w:tcW w:w="720" w:type="dxa"/>
          </w:tcPr>
          <w:p w14:paraId="5EA707A9"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48DDCD97"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0024E29D"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9E7F27" w:rsidRPr="00E50489" w14:paraId="0D18A167" w14:textId="77777777" w:rsidTr="00114CC6">
        <w:tblPrEx>
          <w:tblLook w:val="01E0" w:firstRow="1" w:lastRow="1" w:firstColumn="1" w:lastColumn="1" w:noHBand="0" w:noVBand="0"/>
        </w:tblPrEx>
        <w:trPr>
          <w:trHeight w:val="424"/>
        </w:trPr>
        <w:tc>
          <w:tcPr>
            <w:tcW w:w="1098" w:type="dxa"/>
          </w:tcPr>
          <w:p w14:paraId="4ECE481C" w14:textId="77777777" w:rsidR="009E7F27" w:rsidRPr="00E50489" w:rsidRDefault="009E7F27"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5AB14073" w14:textId="34F285F6" w:rsidR="009E7F27" w:rsidRPr="00E50489" w:rsidRDefault="009E7F27" w:rsidP="00A45148">
            <w:pPr>
              <w:autoSpaceDE w:val="0"/>
              <w:autoSpaceDN w:val="0"/>
              <w:adjustRightInd w:val="0"/>
              <w:spacing w:after="0" w:line="240" w:lineRule="auto"/>
              <w:jc w:val="both"/>
              <w:rPr>
                <w:rFonts w:asciiTheme="minorHAnsi" w:hAnsiTheme="minorHAnsi" w:cstheme="minorHAnsi"/>
                <w:b/>
                <w:bCs/>
                <w:sz w:val="24"/>
                <w:szCs w:val="24"/>
              </w:rPr>
            </w:pPr>
            <w:r w:rsidRPr="00D306A5">
              <w:rPr>
                <w:b/>
                <w:sz w:val="24"/>
                <w:szCs w:val="24"/>
              </w:rPr>
              <w:t>Descrierea condi</w:t>
            </w:r>
            <w:r w:rsidRPr="00D306A5">
              <w:rPr>
                <w:rFonts w:ascii="Times New Roman" w:hAnsi="Times New Roman" w:cs="Times New Roman"/>
                <w:b/>
                <w:sz w:val="24"/>
                <w:szCs w:val="24"/>
              </w:rPr>
              <w:t>ţ</w:t>
            </w:r>
            <w:r w:rsidRPr="00D306A5">
              <w:rPr>
                <w:b/>
                <w:sz w:val="24"/>
                <w:szCs w:val="24"/>
              </w:rPr>
              <w:t>iilor</w:t>
            </w:r>
            <w:r w:rsidRPr="00EB45C8">
              <w:rPr>
                <w:sz w:val="24"/>
                <w:szCs w:val="24"/>
              </w:rPr>
              <w:t xml:space="preserve"> şi a cerin</w:t>
            </w:r>
            <w:r w:rsidRPr="00EB45C8">
              <w:rPr>
                <w:rFonts w:ascii="Times New Roman" w:hAnsi="Times New Roman" w:cs="Times New Roman"/>
                <w:sz w:val="24"/>
                <w:szCs w:val="24"/>
              </w:rPr>
              <w:t>ţ</w:t>
            </w:r>
            <w:r w:rsidRPr="00EB45C8">
              <w:rPr>
                <w:sz w:val="24"/>
                <w:szCs w:val="24"/>
              </w:rPr>
              <w:t xml:space="preserve">elor pentru </w:t>
            </w:r>
            <w:r>
              <w:rPr>
                <w:sz w:val="24"/>
                <w:szCs w:val="24"/>
              </w:rPr>
              <w:t xml:space="preserve">servicii de management </w:t>
            </w:r>
            <w:r w:rsidR="004F2CB7">
              <w:rPr>
                <w:sz w:val="24"/>
                <w:szCs w:val="24"/>
              </w:rPr>
              <w:t xml:space="preserve">de proiect </w:t>
            </w:r>
            <w:r>
              <w:rPr>
                <w:sz w:val="24"/>
                <w:szCs w:val="24"/>
              </w:rPr>
              <w:t xml:space="preserve">externalizat </w:t>
            </w:r>
            <w:r w:rsidRPr="00EB45C8">
              <w:rPr>
                <w:sz w:val="24"/>
                <w:szCs w:val="24"/>
              </w:rPr>
              <w:t>pe perioada implementării – dacă este cazul</w:t>
            </w:r>
          </w:p>
        </w:tc>
        <w:tc>
          <w:tcPr>
            <w:tcW w:w="720" w:type="dxa"/>
          </w:tcPr>
          <w:p w14:paraId="5D02534B" w14:textId="77777777" w:rsidR="009E7F27" w:rsidRPr="00E50489" w:rsidRDefault="009E7F27"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3D424414" w14:textId="77777777" w:rsidR="009E7F27" w:rsidRPr="00E50489" w:rsidRDefault="009E7F27"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323A9952" w14:textId="77777777" w:rsidR="009E7F27" w:rsidRPr="00E50489" w:rsidRDefault="009E7F27"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050675EE" w14:textId="77777777" w:rsidTr="00114CC6">
        <w:tblPrEx>
          <w:tblLook w:val="01E0" w:firstRow="1" w:lastRow="1" w:firstColumn="1" w:lastColumn="1" w:noHBand="0" w:noVBand="0"/>
        </w:tblPrEx>
        <w:trPr>
          <w:trHeight w:val="424"/>
        </w:trPr>
        <w:tc>
          <w:tcPr>
            <w:tcW w:w="1098" w:type="dxa"/>
          </w:tcPr>
          <w:p w14:paraId="170A0BB5" w14:textId="77777777" w:rsidR="00A45148" w:rsidRPr="00E50489" w:rsidRDefault="00A45148"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776FDB38" w14:textId="3D301D68" w:rsidR="00E92AB7" w:rsidRPr="00E50489" w:rsidRDefault="00A45148" w:rsidP="005119B5">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b/>
                <w:bCs/>
                <w:sz w:val="24"/>
                <w:szCs w:val="24"/>
              </w:rPr>
              <w:t xml:space="preserve">Declaraţie </w:t>
            </w:r>
            <w:r w:rsidR="00376AA2" w:rsidRPr="00E50489">
              <w:rPr>
                <w:rFonts w:asciiTheme="minorHAnsi" w:hAnsiTheme="minorHAnsi" w:cstheme="minorHAnsi"/>
                <w:sz w:val="24"/>
                <w:szCs w:val="24"/>
              </w:rPr>
              <w:t xml:space="preserve">pe propria răspundere asupra </w:t>
            </w:r>
            <w:r w:rsidR="00376AA2" w:rsidRPr="00984B19">
              <w:rPr>
                <w:rFonts w:asciiTheme="minorHAnsi" w:hAnsiTheme="minorHAnsi" w:cstheme="minorHAnsi"/>
                <w:sz w:val="24"/>
                <w:szCs w:val="24"/>
              </w:rPr>
              <w:t>locaţiei/locaţiilor unde se implementează proiectu</w:t>
            </w:r>
            <w:r w:rsidR="00376AA2">
              <w:rPr>
                <w:rFonts w:asciiTheme="minorHAnsi" w:hAnsiTheme="minorHAnsi" w:cstheme="minorHAnsi"/>
                <w:sz w:val="24"/>
                <w:szCs w:val="24"/>
              </w:rPr>
              <w:t>l.</w:t>
            </w:r>
          </w:p>
        </w:tc>
        <w:tc>
          <w:tcPr>
            <w:tcW w:w="720" w:type="dxa"/>
          </w:tcPr>
          <w:p w14:paraId="1939E397"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5CDCCF3A"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1E06C6D4"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0EE4EA3F" w14:textId="77777777" w:rsidTr="00114CC6">
        <w:tblPrEx>
          <w:tblLook w:val="01E0" w:firstRow="1" w:lastRow="1" w:firstColumn="1" w:lastColumn="1" w:noHBand="0" w:noVBand="0"/>
        </w:tblPrEx>
        <w:trPr>
          <w:trHeight w:val="424"/>
        </w:trPr>
        <w:tc>
          <w:tcPr>
            <w:tcW w:w="1098" w:type="dxa"/>
          </w:tcPr>
          <w:p w14:paraId="63E6E6CD" w14:textId="77777777" w:rsidR="00A45148" w:rsidRPr="00E50489" w:rsidRDefault="00A45148"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2C314148" w14:textId="77777777" w:rsidR="00A45148" w:rsidRPr="00E50489" w:rsidRDefault="00A45148" w:rsidP="00A45148">
            <w:pPr>
              <w:autoSpaceDE w:val="0"/>
              <w:autoSpaceDN w:val="0"/>
              <w:adjustRightInd w:val="0"/>
              <w:spacing w:after="0" w:line="240" w:lineRule="auto"/>
              <w:jc w:val="both"/>
              <w:rPr>
                <w:rFonts w:asciiTheme="minorHAnsi" w:hAnsiTheme="minorHAnsi" w:cstheme="minorHAnsi"/>
                <w:b/>
                <w:bCs/>
                <w:sz w:val="24"/>
                <w:szCs w:val="24"/>
              </w:rPr>
            </w:pPr>
            <w:r w:rsidRPr="00E50489">
              <w:rPr>
                <w:rFonts w:asciiTheme="minorHAnsi" w:hAnsiTheme="minorHAnsi" w:cstheme="minorHAnsi"/>
                <w:b/>
                <w:bCs/>
                <w:sz w:val="24"/>
                <w:szCs w:val="24"/>
              </w:rPr>
              <w:t>Decizia/ordinul privind recuperarea ajutorului de stat</w:t>
            </w:r>
            <w:r w:rsidRPr="00E50489">
              <w:rPr>
                <w:rFonts w:asciiTheme="minorHAnsi" w:hAnsiTheme="minorHAnsi" w:cstheme="minorHAnsi"/>
                <w:sz w:val="24"/>
                <w:szCs w:val="24"/>
              </w:rPr>
              <w:t>, ordinul de recuperare al instanţei judecătoreşti şi dovada efectuării plăţii (dacă este cazul).</w:t>
            </w:r>
          </w:p>
        </w:tc>
        <w:tc>
          <w:tcPr>
            <w:tcW w:w="720" w:type="dxa"/>
          </w:tcPr>
          <w:p w14:paraId="78A235D4"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01F7FB95"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217B3675"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02A7280E" w14:textId="77777777" w:rsidTr="00114CC6">
        <w:tblPrEx>
          <w:tblLook w:val="01E0" w:firstRow="1" w:lastRow="1" w:firstColumn="1" w:lastColumn="1" w:noHBand="0" w:noVBand="0"/>
        </w:tblPrEx>
        <w:trPr>
          <w:trHeight w:val="424"/>
        </w:trPr>
        <w:tc>
          <w:tcPr>
            <w:tcW w:w="1098" w:type="dxa"/>
          </w:tcPr>
          <w:p w14:paraId="7EFB1ECB" w14:textId="77777777" w:rsidR="00A45148" w:rsidRPr="00E50489" w:rsidRDefault="00A45148"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02D93C86" w14:textId="3555EBBA" w:rsidR="00A45148" w:rsidRPr="00E50489" w:rsidRDefault="00A45148" w:rsidP="00A45148">
            <w:pPr>
              <w:autoSpaceDE w:val="0"/>
              <w:autoSpaceDN w:val="0"/>
              <w:adjustRightInd w:val="0"/>
              <w:spacing w:after="0" w:line="240" w:lineRule="auto"/>
              <w:jc w:val="both"/>
              <w:rPr>
                <w:rFonts w:asciiTheme="minorHAnsi" w:hAnsiTheme="minorHAnsi" w:cstheme="minorHAnsi"/>
                <w:bCs/>
                <w:sz w:val="24"/>
                <w:szCs w:val="24"/>
              </w:rPr>
            </w:pPr>
            <w:r w:rsidRPr="00E50489">
              <w:rPr>
                <w:rFonts w:asciiTheme="minorHAnsi" w:hAnsiTheme="minorHAnsi" w:cstheme="minorHAnsi"/>
                <w:b/>
                <w:bCs/>
                <w:sz w:val="24"/>
                <w:szCs w:val="24"/>
              </w:rPr>
              <w:t>Declaraţia solicitantului</w:t>
            </w:r>
            <w:r w:rsidRPr="00E50489">
              <w:rPr>
                <w:rFonts w:asciiTheme="minorHAnsi" w:hAnsiTheme="minorHAnsi" w:cstheme="minorHAnsi"/>
                <w:bCs/>
                <w:sz w:val="24"/>
                <w:szCs w:val="24"/>
              </w:rPr>
              <w:t xml:space="preserve"> </w:t>
            </w:r>
            <w:r w:rsidR="00EE0E63" w:rsidRPr="00EE0E63">
              <w:rPr>
                <w:rFonts w:asciiTheme="minorHAnsi" w:hAnsiTheme="minorHAnsi" w:cstheme="minorHAnsi"/>
                <w:bCs/>
                <w:sz w:val="24"/>
                <w:szCs w:val="24"/>
              </w:rPr>
              <w:t>Declarația privind eligibilitatea TVA aferente cheltuielilor ce vor fi efectuate in cadrul operațiunii propuse spre finanțar</w:t>
            </w:r>
            <w:r w:rsidR="00EE0E63">
              <w:rPr>
                <w:rFonts w:asciiTheme="minorHAnsi" w:hAnsiTheme="minorHAnsi" w:cstheme="minorHAnsi"/>
                <w:bCs/>
                <w:sz w:val="24"/>
                <w:szCs w:val="24"/>
              </w:rPr>
              <w:t xml:space="preserve">e din FEDR, FSE si FC 2014-2020 (unde este cazul) </w:t>
            </w:r>
          </w:p>
        </w:tc>
        <w:tc>
          <w:tcPr>
            <w:tcW w:w="720" w:type="dxa"/>
          </w:tcPr>
          <w:p w14:paraId="62F38E02"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349BDED0"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5ABF943F"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2E608E" w:rsidRPr="00E50489" w14:paraId="2560035E" w14:textId="77777777" w:rsidTr="00114CC6">
        <w:tblPrEx>
          <w:tblLook w:val="01E0" w:firstRow="1" w:lastRow="1" w:firstColumn="1" w:lastColumn="1" w:noHBand="0" w:noVBand="0"/>
        </w:tblPrEx>
        <w:trPr>
          <w:trHeight w:val="424"/>
        </w:trPr>
        <w:tc>
          <w:tcPr>
            <w:tcW w:w="1098" w:type="dxa"/>
          </w:tcPr>
          <w:p w14:paraId="4EE7883D" w14:textId="77777777" w:rsidR="002E608E" w:rsidRPr="00E50489" w:rsidRDefault="002E608E"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23627835" w14:textId="21EA4845" w:rsidR="002E608E" w:rsidRPr="00E50489" w:rsidRDefault="002E608E" w:rsidP="00A45148">
            <w:pPr>
              <w:autoSpaceDE w:val="0"/>
              <w:autoSpaceDN w:val="0"/>
              <w:adjustRightInd w:val="0"/>
              <w:spacing w:after="0" w:line="240"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Declarația privind </w:t>
            </w:r>
            <w:r w:rsidRPr="002E608E">
              <w:rPr>
                <w:rFonts w:asciiTheme="minorHAnsi" w:hAnsiTheme="minorHAnsi" w:cstheme="minorHAnsi"/>
                <w:bCs/>
                <w:sz w:val="24"/>
                <w:szCs w:val="24"/>
              </w:rPr>
              <w:t>conflictul de interese</w:t>
            </w:r>
          </w:p>
        </w:tc>
        <w:tc>
          <w:tcPr>
            <w:tcW w:w="720" w:type="dxa"/>
          </w:tcPr>
          <w:p w14:paraId="13AA6040" w14:textId="77777777" w:rsidR="002E608E" w:rsidRPr="00E50489" w:rsidRDefault="002E608E"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0A3B264F" w14:textId="77777777" w:rsidR="002E608E" w:rsidRPr="00E50489" w:rsidRDefault="002E608E"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1A395AE0" w14:textId="77777777" w:rsidR="002E608E" w:rsidRPr="00E50489" w:rsidRDefault="002E608E" w:rsidP="00A45148">
            <w:pPr>
              <w:autoSpaceDE w:val="0"/>
              <w:autoSpaceDN w:val="0"/>
              <w:adjustRightInd w:val="0"/>
              <w:spacing w:after="0" w:line="240" w:lineRule="auto"/>
              <w:rPr>
                <w:rFonts w:asciiTheme="minorHAnsi" w:hAnsiTheme="minorHAnsi" w:cstheme="minorHAnsi"/>
                <w:b/>
                <w:bCs/>
                <w:sz w:val="24"/>
                <w:szCs w:val="24"/>
              </w:rPr>
            </w:pPr>
          </w:p>
        </w:tc>
      </w:tr>
      <w:tr w:rsidR="002E608E" w:rsidRPr="00E50489" w14:paraId="652A044C" w14:textId="77777777" w:rsidTr="00114CC6">
        <w:tblPrEx>
          <w:tblLook w:val="01E0" w:firstRow="1" w:lastRow="1" w:firstColumn="1" w:lastColumn="1" w:noHBand="0" w:noVBand="0"/>
        </w:tblPrEx>
        <w:trPr>
          <w:trHeight w:val="424"/>
        </w:trPr>
        <w:tc>
          <w:tcPr>
            <w:tcW w:w="1098" w:type="dxa"/>
          </w:tcPr>
          <w:p w14:paraId="4CC976B9" w14:textId="77777777" w:rsidR="002E608E" w:rsidRPr="00E50489" w:rsidRDefault="002E608E"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67DC79BC" w14:textId="0A079CCF" w:rsidR="002E608E" w:rsidRPr="002E608E" w:rsidRDefault="004966A3" w:rsidP="004966A3">
            <w:pPr>
              <w:autoSpaceDE w:val="0"/>
              <w:autoSpaceDN w:val="0"/>
              <w:adjustRightInd w:val="0"/>
              <w:spacing w:after="0" w:line="240" w:lineRule="auto"/>
              <w:jc w:val="both"/>
              <w:rPr>
                <w:rFonts w:asciiTheme="minorHAnsi" w:hAnsiTheme="minorHAnsi" w:cstheme="minorHAnsi"/>
                <w:bCs/>
                <w:sz w:val="24"/>
                <w:szCs w:val="24"/>
              </w:rPr>
            </w:pPr>
            <w:r w:rsidRPr="004966A3">
              <w:rPr>
                <w:rFonts w:asciiTheme="minorHAnsi" w:hAnsiTheme="minorHAnsi" w:cstheme="minorHAnsi"/>
                <w:bCs/>
                <w:sz w:val="24"/>
                <w:szCs w:val="24"/>
              </w:rPr>
              <w:t xml:space="preserve">Adeverinţă sau orice alt document emis de </w:t>
            </w:r>
            <w:r w:rsidR="00F83E02">
              <w:rPr>
                <w:rFonts w:asciiTheme="minorHAnsi" w:hAnsiTheme="minorHAnsi" w:cstheme="minorHAnsi"/>
                <w:bCs/>
                <w:sz w:val="24"/>
                <w:szCs w:val="24"/>
              </w:rPr>
              <w:t>președintele/vicepreședintele</w:t>
            </w:r>
            <w:r w:rsidRPr="004966A3">
              <w:rPr>
                <w:rFonts w:asciiTheme="minorHAnsi" w:hAnsiTheme="minorHAnsi" w:cstheme="minorHAnsi"/>
                <w:bCs/>
                <w:sz w:val="24"/>
                <w:szCs w:val="24"/>
              </w:rPr>
              <w:t xml:space="preserve"> Clusterului</w:t>
            </w:r>
            <w:r w:rsidR="00F83E02">
              <w:rPr>
                <w:rFonts w:asciiTheme="minorHAnsi" w:hAnsiTheme="minorHAnsi" w:cstheme="minorHAnsi"/>
                <w:bCs/>
                <w:sz w:val="24"/>
                <w:szCs w:val="24"/>
              </w:rPr>
              <w:t>,</w:t>
            </w:r>
            <w:r w:rsidRPr="004966A3">
              <w:rPr>
                <w:rFonts w:asciiTheme="minorHAnsi" w:hAnsiTheme="minorHAnsi" w:cstheme="minorHAnsi"/>
                <w:bCs/>
                <w:sz w:val="24"/>
                <w:szCs w:val="24"/>
              </w:rPr>
              <w:t xml:space="preserve"> care dovedeşte apartenenţa solicitantului la acel cluster (dacă este cazul).</w:t>
            </w:r>
            <w:r>
              <w:rPr>
                <w:rFonts w:asciiTheme="minorHAnsi" w:hAnsiTheme="minorHAnsi" w:cstheme="minorHAnsi"/>
                <w:bCs/>
                <w:sz w:val="24"/>
                <w:szCs w:val="24"/>
              </w:rPr>
              <w:t xml:space="preserve"> </w:t>
            </w:r>
            <w:r w:rsidRPr="004966A3">
              <w:rPr>
                <w:rFonts w:asciiTheme="minorHAnsi" w:hAnsiTheme="minorHAnsi" w:cstheme="minorHAnsi"/>
                <w:bCs/>
                <w:sz w:val="24"/>
                <w:szCs w:val="24"/>
              </w:rPr>
              <w:t>În cazul parteneriatelor – pentru lider şi fiecare partener.</w:t>
            </w:r>
          </w:p>
        </w:tc>
        <w:tc>
          <w:tcPr>
            <w:tcW w:w="720" w:type="dxa"/>
          </w:tcPr>
          <w:p w14:paraId="10371C08" w14:textId="77777777" w:rsidR="002E608E" w:rsidRPr="00E50489" w:rsidRDefault="002E608E"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2D3B269D" w14:textId="77777777" w:rsidR="002E608E" w:rsidRPr="00E50489" w:rsidRDefault="002E608E"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5145285B" w14:textId="77777777" w:rsidR="002E608E" w:rsidRPr="00E50489" w:rsidRDefault="002E608E" w:rsidP="00A45148">
            <w:pPr>
              <w:autoSpaceDE w:val="0"/>
              <w:autoSpaceDN w:val="0"/>
              <w:adjustRightInd w:val="0"/>
              <w:spacing w:after="0" w:line="240" w:lineRule="auto"/>
              <w:rPr>
                <w:rFonts w:asciiTheme="minorHAnsi" w:hAnsiTheme="minorHAnsi" w:cstheme="minorHAnsi"/>
                <w:b/>
                <w:bCs/>
                <w:sz w:val="24"/>
                <w:szCs w:val="24"/>
              </w:rPr>
            </w:pPr>
          </w:p>
        </w:tc>
      </w:tr>
      <w:tr w:rsidR="004966A3" w:rsidRPr="00E50489" w14:paraId="1B984B13" w14:textId="77777777" w:rsidTr="00114CC6">
        <w:tblPrEx>
          <w:tblLook w:val="01E0" w:firstRow="1" w:lastRow="1" w:firstColumn="1" w:lastColumn="1" w:noHBand="0" w:noVBand="0"/>
        </w:tblPrEx>
        <w:trPr>
          <w:trHeight w:val="424"/>
        </w:trPr>
        <w:tc>
          <w:tcPr>
            <w:tcW w:w="1098" w:type="dxa"/>
          </w:tcPr>
          <w:p w14:paraId="12DA1100" w14:textId="77777777" w:rsidR="004966A3" w:rsidRPr="00E50489" w:rsidRDefault="004966A3"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52CAE4E5" w14:textId="71387396" w:rsidR="004966A3" w:rsidRPr="004966A3" w:rsidRDefault="004966A3" w:rsidP="004966A3">
            <w:pPr>
              <w:autoSpaceDE w:val="0"/>
              <w:autoSpaceDN w:val="0"/>
              <w:adjustRightInd w:val="0"/>
              <w:spacing w:after="0" w:line="240" w:lineRule="auto"/>
              <w:jc w:val="both"/>
              <w:rPr>
                <w:rFonts w:asciiTheme="minorHAnsi" w:hAnsiTheme="minorHAnsi" w:cstheme="minorHAnsi"/>
                <w:bCs/>
                <w:sz w:val="24"/>
                <w:szCs w:val="24"/>
              </w:rPr>
            </w:pPr>
            <w:r w:rsidRPr="00B96AB2">
              <w:rPr>
                <w:rFonts w:asciiTheme="minorHAnsi" w:hAnsiTheme="minorHAnsi" w:cstheme="minorHAnsi"/>
                <w:sz w:val="24"/>
                <w:szCs w:val="24"/>
              </w:rPr>
              <w:t>Statutul</w:t>
            </w:r>
            <w:r w:rsidR="005641EA">
              <w:rPr>
                <w:rFonts w:asciiTheme="minorHAnsi" w:hAnsiTheme="minorHAnsi" w:cstheme="minorHAnsi"/>
                <w:sz w:val="24"/>
                <w:szCs w:val="24"/>
              </w:rPr>
              <w:t xml:space="preserve"> / protocolul / acordul de colaborare al </w:t>
            </w:r>
            <w:r w:rsidRPr="00B96AB2">
              <w:rPr>
                <w:rFonts w:asciiTheme="minorHAnsi" w:hAnsiTheme="minorHAnsi" w:cstheme="minorHAnsi"/>
                <w:sz w:val="24"/>
                <w:szCs w:val="24"/>
              </w:rPr>
              <w:t xml:space="preserve"> clusterului, din care să rezulte faptul că acesta este centrat pe TIC (dacă este cazul)</w:t>
            </w:r>
          </w:p>
        </w:tc>
        <w:tc>
          <w:tcPr>
            <w:tcW w:w="720" w:type="dxa"/>
          </w:tcPr>
          <w:p w14:paraId="4CBC125D" w14:textId="77777777" w:rsidR="004966A3" w:rsidRPr="00E50489" w:rsidRDefault="004966A3"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66194636" w14:textId="77777777" w:rsidR="004966A3" w:rsidRPr="00E50489" w:rsidRDefault="004966A3"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72A769F2" w14:textId="77777777" w:rsidR="004966A3" w:rsidRPr="00E50489" w:rsidRDefault="004966A3" w:rsidP="00A45148">
            <w:pPr>
              <w:autoSpaceDE w:val="0"/>
              <w:autoSpaceDN w:val="0"/>
              <w:adjustRightInd w:val="0"/>
              <w:spacing w:after="0" w:line="240" w:lineRule="auto"/>
              <w:rPr>
                <w:rFonts w:asciiTheme="minorHAnsi" w:hAnsiTheme="minorHAnsi" w:cstheme="minorHAnsi"/>
                <w:b/>
                <w:bCs/>
                <w:sz w:val="24"/>
                <w:szCs w:val="24"/>
              </w:rPr>
            </w:pPr>
          </w:p>
        </w:tc>
      </w:tr>
      <w:tr w:rsidR="00A60A31" w:rsidRPr="00E50489" w14:paraId="276983C2" w14:textId="77777777" w:rsidTr="00114CC6">
        <w:tblPrEx>
          <w:tblLook w:val="01E0" w:firstRow="1" w:lastRow="1" w:firstColumn="1" w:lastColumn="1" w:noHBand="0" w:noVBand="0"/>
        </w:tblPrEx>
        <w:trPr>
          <w:trHeight w:val="424"/>
        </w:trPr>
        <w:tc>
          <w:tcPr>
            <w:tcW w:w="1098" w:type="dxa"/>
          </w:tcPr>
          <w:p w14:paraId="7DD18BC3" w14:textId="77777777" w:rsidR="00A60A31" w:rsidRPr="00E50489" w:rsidRDefault="00A60A31"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6AEBBF02" w14:textId="7AF37407" w:rsidR="00A60A31" w:rsidRPr="00B96AB2" w:rsidRDefault="00A60A31" w:rsidP="004966A3">
            <w:pPr>
              <w:autoSpaceDE w:val="0"/>
              <w:autoSpaceDN w:val="0"/>
              <w:adjustRightInd w:val="0"/>
              <w:spacing w:after="0" w:line="240" w:lineRule="auto"/>
              <w:jc w:val="both"/>
              <w:rPr>
                <w:rFonts w:asciiTheme="minorHAnsi" w:hAnsiTheme="minorHAnsi" w:cstheme="minorHAnsi"/>
                <w:sz w:val="24"/>
                <w:szCs w:val="24"/>
              </w:rPr>
            </w:pPr>
            <w:r w:rsidRPr="00B96AB2">
              <w:rPr>
                <w:rFonts w:asciiTheme="minorHAnsi" w:hAnsiTheme="minorHAnsi" w:cstheme="minorHAnsi"/>
                <w:sz w:val="24"/>
                <w:szCs w:val="24"/>
              </w:rPr>
              <w:t xml:space="preserve">Documentul care atesta inscrierea oficiala a </w:t>
            </w:r>
            <w:r>
              <w:rPr>
                <w:rFonts w:asciiTheme="minorHAnsi" w:hAnsiTheme="minorHAnsi" w:cstheme="minorHAnsi"/>
                <w:sz w:val="24"/>
                <w:szCs w:val="24"/>
              </w:rPr>
              <w:t>c</w:t>
            </w:r>
            <w:r w:rsidRPr="00B96AB2">
              <w:rPr>
                <w:rFonts w:asciiTheme="minorHAnsi" w:hAnsiTheme="minorHAnsi" w:cstheme="minorHAnsi"/>
                <w:sz w:val="24"/>
                <w:szCs w:val="24"/>
              </w:rPr>
              <w:t>lusterului conform legislatiei in vigoare – daca este cazul</w:t>
            </w:r>
            <w:r>
              <w:rPr>
                <w:rFonts w:asciiTheme="minorHAnsi" w:hAnsiTheme="minorHAnsi" w:cstheme="minorHAnsi"/>
                <w:sz w:val="24"/>
                <w:szCs w:val="24"/>
              </w:rPr>
              <w:t>.</w:t>
            </w:r>
          </w:p>
        </w:tc>
        <w:tc>
          <w:tcPr>
            <w:tcW w:w="720" w:type="dxa"/>
          </w:tcPr>
          <w:p w14:paraId="710BA3A3" w14:textId="77777777" w:rsidR="00A60A31" w:rsidRPr="00E50489" w:rsidRDefault="00A60A31"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6691A46A" w14:textId="77777777" w:rsidR="00A60A31" w:rsidRPr="00E50489" w:rsidRDefault="00A60A31" w:rsidP="00A45148">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7C5D6E9D" w14:textId="77777777" w:rsidR="00A60A31" w:rsidRPr="00E50489" w:rsidRDefault="00A60A31" w:rsidP="00A45148">
            <w:pPr>
              <w:autoSpaceDE w:val="0"/>
              <w:autoSpaceDN w:val="0"/>
              <w:adjustRightInd w:val="0"/>
              <w:spacing w:after="0" w:line="240" w:lineRule="auto"/>
              <w:rPr>
                <w:rFonts w:asciiTheme="minorHAnsi" w:hAnsiTheme="minorHAnsi" w:cstheme="minorHAnsi"/>
                <w:b/>
                <w:bCs/>
                <w:sz w:val="24"/>
                <w:szCs w:val="24"/>
              </w:rPr>
            </w:pPr>
          </w:p>
        </w:tc>
      </w:tr>
      <w:tr w:rsidR="004966A3" w:rsidRPr="002517CF" w14:paraId="1A2CAB15" w14:textId="77777777" w:rsidTr="002517CF">
        <w:tblPrEx>
          <w:tblLook w:val="01E0" w:firstRow="1" w:lastRow="1" w:firstColumn="1" w:lastColumn="1" w:noHBand="0" w:noVBand="0"/>
        </w:tblPrEx>
        <w:trPr>
          <w:trHeight w:val="424"/>
        </w:trPr>
        <w:tc>
          <w:tcPr>
            <w:tcW w:w="1098" w:type="dxa"/>
            <w:shd w:val="clear" w:color="auto" w:fill="auto"/>
          </w:tcPr>
          <w:p w14:paraId="3D19E6E9" w14:textId="77777777" w:rsidR="004966A3" w:rsidRPr="00E50489" w:rsidRDefault="004966A3" w:rsidP="00CD12BD">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shd w:val="clear" w:color="auto" w:fill="auto"/>
          </w:tcPr>
          <w:p w14:paraId="25BC5EB3" w14:textId="74D2500A" w:rsidR="004966A3" w:rsidRPr="002517CF" w:rsidRDefault="004966A3" w:rsidP="004966A3">
            <w:pPr>
              <w:autoSpaceDE w:val="0"/>
              <w:autoSpaceDN w:val="0"/>
              <w:adjustRightInd w:val="0"/>
              <w:spacing w:after="0" w:line="240" w:lineRule="auto"/>
              <w:jc w:val="both"/>
              <w:rPr>
                <w:rFonts w:asciiTheme="minorHAnsi" w:hAnsiTheme="minorHAnsi" w:cstheme="minorHAnsi"/>
                <w:sz w:val="24"/>
                <w:szCs w:val="24"/>
              </w:rPr>
            </w:pPr>
            <w:r w:rsidRPr="002517CF">
              <w:rPr>
                <w:rFonts w:asciiTheme="minorHAnsi" w:hAnsiTheme="minorHAnsi" w:cstheme="minorHAnsi"/>
                <w:sz w:val="24"/>
                <w:szCs w:val="24"/>
              </w:rPr>
              <w:t>Anexă privind domeniile de aplicare aferente proiectelor depuse în cadrul actiunii 2.2.1</w:t>
            </w:r>
          </w:p>
        </w:tc>
        <w:tc>
          <w:tcPr>
            <w:tcW w:w="720" w:type="dxa"/>
            <w:shd w:val="clear" w:color="auto" w:fill="auto"/>
          </w:tcPr>
          <w:p w14:paraId="4689BBA3" w14:textId="77777777" w:rsidR="004966A3" w:rsidRPr="002517CF" w:rsidRDefault="004966A3" w:rsidP="00A45148">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tcPr>
          <w:p w14:paraId="2CF0486A" w14:textId="77777777" w:rsidR="004966A3" w:rsidRPr="002517CF" w:rsidRDefault="004966A3" w:rsidP="00A45148">
            <w:pPr>
              <w:autoSpaceDE w:val="0"/>
              <w:autoSpaceDN w:val="0"/>
              <w:adjustRightInd w:val="0"/>
              <w:spacing w:after="0" w:line="240" w:lineRule="auto"/>
              <w:rPr>
                <w:rFonts w:asciiTheme="minorHAnsi" w:hAnsiTheme="minorHAnsi" w:cstheme="minorHAnsi"/>
                <w:b/>
                <w:bCs/>
                <w:sz w:val="24"/>
                <w:szCs w:val="24"/>
              </w:rPr>
            </w:pPr>
          </w:p>
        </w:tc>
        <w:tc>
          <w:tcPr>
            <w:tcW w:w="1225" w:type="dxa"/>
            <w:shd w:val="clear" w:color="auto" w:fill="auto"/>
          </w:tcPr>
          <w:p w14:paraId="1916C913" w14:textId="77777777" w:rsidR="004966A3" w:rsidRPr="002517CF" w:rsidRDefault="004966A3" w:rsidP="00A45148">
            <w:pPr>
              <w:autoSpaceDE w:val="0"/>
              <w:autoSpaceDN w:val="0"/>
              <w:adjustRightInd w:val="0"/>
              <w:spacing w:after="0" w:line="240" w:lineRule="auto"/>
              <w:rPr>
                <w:rFonts w:asciiTheme="minorHAnsi" w:hAnsiTheme="minorHAnsi" w:cstheme="minorHAnsi"/>
                <w:b/>
                <w:bCs/>
                <w:sz w:val="24"/>
                <w:szCs w:val="24"/>
              </w:rPr>
            </w:pPr>
          </w:p>
        </w:tc>
      </w:tr>
      <w:tr w:rsidR="00E66D96" w:rsidRPr="002517CF" w14:paraId="3750E6AA" w14:textId="77777777" w:rsidTr="00E66D96">
        <w:tblPrEx>
          <w:tblLook w:val="01E0" w:firstRow="1" w:lastRow="1" w:firstColumn="1" w:lastColumn="1" w:noHBand="0" w:noVBand="0"/>
        </w:tblPrEx>
        <w:trPr>
          <w:trHeight w:val="424"/>
        </w:trPr>
        <w:tc>
          <w:tcPr>
            <w:tcW w:w="1098" w:type="dxa"/>
            <w:shd w:val="clear" w:color="auto" w:fill="auto"/>
          </w:tcPr>
          <w:p w14:paraId="511ED835" w14:textId="77777777" w:rsidR="00E66D96" w:rsidRPr="00E50489" w:rsidRDefault="00E66D96" w:rsidP="00E66D96">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shd w:val="clear" w:color="auto" w:fill="auto"/>
            <w:vAlign w:val="center"/>
          </w:tcPr>
          <w:p w14:paraId="2759512E" w14:textId="0F67464F" w:rsidR="00E66D96" w:rsidRPr="002517CF" w:rsidRDefault="00E66D96" w:rsidP="00E66D96">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Bugetul defalcat pentru salarii (anexa 9)</w:t>
            </w:r>
          </w:p>
        </w:tc>
        <w:tc>
          <w:tcPr>
            <w:tcW w:w="720" w:type="dxa"/>
            <w:shd w:val="clear" w:color="auto" w:fill="auto"/>
            <w:vAlign w:val="center"/>
          </w:tcPr>
          <w:p w14:paraId="288C2914" w14:textId="31C5E176" w:rsidR="00E66D96" w:rsidRPr="002517CF" w:rsidRDefault="00E66D96" w:rsidP="00E66D96">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tcPr>
          <w:p w14:paraId="2410B62A" w14:textId="77777777" w:rsidR="00E66D96" w:rsidRPr="002517CF" w:rsidRDefault="00E66D96" w:rsidP="00E66D96">
            <w:pPr>
              <w:autoSpaceDE w:val="0"/>
              <w:autoSpaceDN w:val="0"/>
              <w:adjustRightInd w:val="0"/>
              <w:spacing w:after="0" w:line="240" w:lineRule="auto"/>
              <w:rPr>
                <w:rFonts w:asciiTheme="minorHAnsi" w:hAnsiTheme="minorHAnsi" w:cstheme="minorHAnsi"/>
                <w:b/>
                <w:bCs/>
                <w:sz w:val="24"/>
                <w:szCs w:val="24"/>
              </w:rPr>
            </w:pPr>
          </w:p>
        </w:tc>
        <w:tc>
          <w:tcPr>
            <w:tcW w:w="1225" w:type="dxa"/>
            <w:shd w:val="clear" w:color="auto" w:fill="auto"/>
          </w:tcPr>
          <w:p w14:paraId="30293131" w14:textId="77777777" w:rsidR="00E66D96" w:rsidRPr="002517CF" w:rsidRDefault="00E66D96" w:rsidP="00E66D96">
            <w:pPr>
              <w:autoSpaceDE w:val="0"/>
              <w:autoSpaceDN w:val="0"/>
              <w:adjustRightInd w:val="0"/>
              <w:spacing w:after="0" w:line="240" w:lineRule="auto"/>
              <w:rPr>
                <w:rFonts w:asciiTheme="minorHAnsi" w:hAnsiTheme="minorHAnsi" w:cstheme="minorHAnsi"/>
                <w:b/>
                <w:bCs/>
                <w:sz w:val="24"/>
                <w:szCs w:val="24"/>
              </w:rPr>
            </w:pPr>
          </w:p>
        </w:tc>
      </w:tr>
      <w:tr w:rsidR="00E66D96" w:rsidRPr="002517CF" w14:paraId="00B1C3D6" w14:textId="77777777" w:rsidTr="00E66D96">
        <w:tblPrEx>
          <w:tblLook w:val="01E0" w:firstRow="1" w:lastRow="1" w:firstColumn="1" w:lastColumn="1" w:noHBand="0" w:noVBand="0"/>
        </w:tblPrEx>
        <w:trPr>
          <w:trHeight w:val="424"/>
        </w:trPr>
        <w:tc>
          <w:tcPr>
            <w:tcW w:w="1098" w:type="dxa"/>
            <w:shd w:val="clear" w:color="auto" w:fill="auto"/>
          </w:tcPr>
          <w:p w14:paraId="02E4F4D7" w14:textId="77777777" w:rsidR="00E66D96" w:rsidRPr="00E50489" w:rsidRDefault="00E66D96" w:rsidP="00E66D96">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shd w:val="clear" w:color="auto" w:fill="auto"/>
            <w:vAlign w:val="center"/>
          </w:tcPr>
          <w:p w14:paraId="24918578" w14:textId="1E3B8A6E" w:rsidR="00E66D96" w:rsidRPr="002517CF" w:rsidRDefault="00E66D96" w:rsidP="00E66D96">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Bugetul defalcat pentru verificare rezonabilitate preturi (anexa 10)</w:t>
            </w:r>
          </w:p>
        </w:tc>
        <w:tc>
          <w:tcPr>
            <w:tcW w:w="720" w:type="dxa"/>
            <w:shd w:val="clear" w:color="auto" w:fill="auto"/>
            <w:vAlign w:val="center"/>
          </w:tcPr>
          <w:p w14:paraId="7DBA0A42" w14:textId="3C6F8B30" w:rsidR="00E66D96" w:rsidRPr="002517CF" w:rsidRDefault="00E66D96" w:rsidP="00E66D96">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tcPr>
          <w:p w14:paraId="652889A0" w14:textId="77777777" w:rsidR="00E66D96" w:rsidRPr="002517CF" w:rsidRDefault="00E66D96" w:rsidP="00E66D96">
            <w:pPr>
              <w:autoSpaceDE w:val="0"/>
              <w:autoSpaceDN w:val="0"/>
              <w:adjustRightInd w:val="0"/>
              <w:spacing w:after="0" w:line="240" w:lineRule="auto"/>
              <w:rPr>
                <w:rFonts w:asciiTheme="minorHAnsi" w:hAnsiTheme="minorHAnsi" w:cstheme="minorHAnsi"/>
                <w:b/>
                <w:bCs/>
                <w:sz w:val="24"/>
                <w:szCs w:val="24"/>
              </w:rPr>
            </w:pPr>
          </w:p>
        </w:tc>
        <w:tc>
          <w:tcPr>
            <w:tcW w:w="1225" w:type="dxa"/>
            <w:shd w:val="clear" w:color="auto" w:fill="auto"/>
          </w:tcPr>
          <w:p w14:paraId="5F349E82" w14:textId="77777777" w:rsidR="00E66D96" w:rsidRPr="002517CF" w:rsidRDefault="00E66D96" w:rsidP="00E66D96">
            <w:pPr>
              <w:autoSpaceDE w:val="0"/>
              <w:autoSpaceDN w:val="0"/>
              <w:adjustRightInd w:val="0"/>
              <w:spacing w:after="0" w:line="240" w:lineRule="auto"/>
              <w:rPr>
                <w:rFonts w:asciiTheme="minorHAnsi" w:hAnsiTheme="minorHAnsi" w:cstheme="minorHAnsi"/>
                <w:b/>
                <w:bCs/>
                <w:sz w:val="24"/>
                <w:szCs w:val="24"/>
              </w:rPr>
            </w:pPr>
          </w:p>
        </w:tc>
      </w:tr>
      <w:tr w:rsidR="00707E24" w:rsidRPr="002517CF" w14:paraId="2965EAAC" w14:textId="77777777" w:rsidTr="00E66D96">
        <w:tblPrEx>
          <w:tblLook w:val="01E0" w:firstRow="1" w:lastRow="1" w:firstColumn="1" w:lastColumn="1" w:noHBand="0" w:noVBand="0"/>
        </w:tblPrEx>
        <w:trPr>
          <w:trHeight w:val="424"/>
        </w:trPr>
        <w:tc>
          <w:tcPr>
            <w:tcW w:w="1098" w:type="dxa"/>
            <w:shd w:val="clear" w:color="auto" w:fill="auto"/>
          </w:tcPr>
          <w:p w14:paraId="3682F578" w14:textId="77777777" w:rsidR="00707E24" w:rsidRPr="00E50489" w:rsidRDefault="00707E24" w:rsidP="00E66D96">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shd w:val="clear" w:color="auto" w:fill="auto"/>
            <w:vAlign w:val="center"/>
          </w:tcPr>
          <w:p w14:paraId="590FBF5B" w14:textId="45E87EA8" w:rsidR="00707E24" w:rsidRDefault="00707E24" w:rsidP="00E66D96">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Declarație privind dubla finanțare (anexa 2.2)</w:t>
            </w:r>
          </w:p>
        </w:tc>
        <w:tc>
          <w:tcPr>
            <w:tcW w:w="720" w:type="dxa"/>
            <w:shd w:val="clear" w:color="auto" w:fill="auto"/>
            <w:vAlign w:val="center"/>
          </w:tcPr>
          <w:p w14:paraId="4C2CD9D4" w14:textId="77777777" w:rsidR="00707E24" w:rsidRPr="002517CF" w:rsidRDefault="00707E24" w:rsidP="00E66D96">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tcPr>
          <w:p w14:paraId="6FAD76B3" w14:textId="77777777" w:rsidR="00707E24" w:rsidRPr="002517CF" w:rsidRDefault="00707E24" w:rsidP="00E66D96">
            <w:pPr>
              <w:autoSpaceDE w:val="0"/>
              <w:autoSpaceDN w:val="0"/>
              <w:adjustRightInd w:val="0"/>
              <w:spacing w:after="0" w:line="240" w:lineRule="auto"/>
              <w:rPr>
                <w:rFonts w:asciiTheme="minorHAnsi" w:hAnsiTheme="minorHAnsi" w:cstheme="minorHAnsi"/>
                <w:b/>
                <w:bCs/>
                <w:sz w:val="24"/>
                <w:szCs w:val="24"/>
              </w:rPr>
            </w:pPr>
          </w:p>
        </w:tc>
        <w:tc>
          <w:tcPr>
            <w:tcW w:w="1225" w:type="dxa"/>
            <w:shd w:val="clear" w:color="auto" w:fill="auto"/>
          </w:tcPr>
          <w:p w14:paraId="6CAFA550" w14:textId="77777777" w:rsidR="00707E24" w:rsidRPr="002517CF" w:rsidRDefault="00707E24" w:rsidP="00E66D96">
            <w:pPr>
              <w:autoSpaceDE w:val="0"/>
              <w:autoSpaceDN w:val="0"/>
              <w:adjustRightInd w:val="0"/>
              <w:spacing w:after="0" w:line="240" w:lineRule="auto"/>
              <w:rPr>
                <w:rFonts w:asciiTheme="minorHAnsi" w:hAnsiTheme="minorHAnsi" w:cstheme="minorHAnsi"/>
                <w:b/>
                <w:bCs/>
                <w:sz w:val="24"/>
                <w:szCs w:val="24"/>
              </w:rPr>
            </w:pPr>
          </w:p>
        </w:tc>
      </w:tr>
      <w:tr w:rsidR="00E66D96" w:rsidRPr="00E50489" w14:paraId="56F23107" w14:textId="77777777" w:rsidTr="00114CC6">
        <w:tblPrEx>
          <w:tblLook w:val="01E0" w:firstRow="1" w:lastRow="1" w:firstColumn="1" w:lastColumn="1" w:noHBand="0" w:noVBand="0"/>
        </w:tblPrEx>
        <w:trPr>
          <w:trHeight w:val="424"/>
        </w:trPr>
        <w:tc>
          <w:tcPr>
            <w:tcW w:w="1098" w:type="dxa"/>
          </w:tcPr>
          <w:p w14:paraId="5710AF28" w14:textId="77777777" w:rsidR="00E66D96" w:rsidRPr="002517CF" w:rsidRDefault="00E66D96" w:rsidP="00E66D96">
            <w:pPr>
              <w:numPr>
                <w:ilvl w:val="0"/>
                <w:numId w:val="1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361C72DD" w14:textId="169CA86D" w:rsidR="00E66D96" w:rsidRPr="00432270" w:rsidRDefault="00862286" w:rsidP="00E66D96">
            <w:pPr>
              <w:autoSpaceDE w:val="0"/>
              <w:autoSpaceDN w:val="0"/>
              <w:adjustRightInd w:val="0"/>
              <w:spacing w:after="0" w:line="240" w:lineRule="auto"/>
              <w:jc w:val="both"/>
              <w:rPr>
                <w:rFonts w:asciiTheme="minorHAnsi" w:hAnsiTheme="minorHAnsi" w:cstheme="minorHAnsi"/>
                <w:sz w:val="24"/>
                <w:szCs w:val="24"/>
              </w:rPr>
            </w:pPr>
            <w:r w:rsidRPr="00862286">
              <w:rPr>
                <w:rFonts w:asciiTheme="minorHAnsi" w:hAnsiTheme="minorHAnsi" w:cstheme="minorHAnsi"/>
                <w:sz w:val="24"/>
                <w:szCs w:val="24"/>
              </w:rPr>
              <w:t>Sunt atașate toate documentele specificate în Ghidul solicitantului (obs: dacă lipsesc cel puțin 3 documentele aferente oricăror a cel puțin 3 dintre punctele dintre cele menționate mai sus, proiectul va fi respins automat, fără a mai fi cerute clarificări)</w:t>
            </w:r>
            <w:r>
              <w:rPr>
                <w:rFonts w:asciiTheme="minorHAnsi" w:hAnsiTheme="minorHAnsi" w:cstheme="minorHAnsi"/>
                <w:sz w:val="24"/>
                <w:szCs w:val="24"/>
              </w:rPr>
              <w:t>.</w:t>
            </w:r>
          </w:p>
        </w:tc>
        <w:tc>
          <w:tcPr>
            <w:tcW w:w="720" w:type="dxa"/>
          </w:tcPr>
          <w:p w14:paraId="7C6F603F" w14:textId="77777777" w:rsidR="00E66D96" w:rsidRPr="00E50489" w:rsidRDefault="00E66D96" w:rsidP="00E66D96">
            <w:pPr>
              <w:autoSpaceDE w:val="0"/>
              <w:autoSpaceDN w:val="0"/>
              <w:adjustRightInd w:val="0"/>
              <w:spacing w:after="0" w:line="240" w:lineRule="auto"/>
              <w:rPr>
                <w:rFonts w:asciiTheme="minorHAnsi" w:hAnsiTheme="minorHAnsi" w:cstheme="minorHAnsi"/>
                <w:b/>
                <w:bCs/>
                <w:sz w:val="24"/>
                <w:szCs w:val="24"/>
              </w:rPr>
            </w:pPr>
          </w:p>
        </w:tc>
        <w:tc>
          <w:tcPr>
            <w:tcW w:w="810" w:type="dxa"/>
          </w:tcPr>
          <w:p w14:paraId="57CC5A87" w14:textId="77777777" w:rsidR="00E66D96" w:rsidRPr="00E50489" w:rsidRDefault="00E66D96" w:rsidP="00E66D96">
            <w:pPr>
              <w:autoSpaceDE w:val="0"/>
              <w:autoSpaceDN w:val="0"/>
              <w:adjustRightInd w:val="0"/>
              <w:spacing w:after="0" w:line="240" w:lineRule="auto"/>
              <w:rPr>
                <w:rFonts w:asciiTheme="minorHAnsi" w:hAnsiTheme="minorHAnsi" w:cstheme="minorHAnsi"/>
                <w:b/>
                <w:bCs/>
                <w:sz w:val="24"/>
                <w:szCs w:val="24"/>
              </w:rPr>
            </w:pPr>
          </w:p>
        </w:tc>
        <w:tc>
          <w:tcPr>
            <w:tcW w:w="1225" w:type="dxa"/>
          </w:tcPr>
          <w:p w14:paraId="55B9E0CE" w14:textId="77777777" w:rsidR="00E66D96" w:rsidRPr="00E50489" w:rsidRDefault="00E66D96" w:rsidP="00E66D96">
            <w:pPr>
              <w:autoSpaceDE w:val="0"/>
              <w:autoSpaceDN w:val="0"/>
              <w:adjustRightInd w:val="0"/>
              <w:spacing w:after="0" w:line="240" w:lineRule="auto"/>
              <w:rPr>
                <w:rFonts w:asciiTheme="minorHAnsi" w:hAnsiTheme="minorHAnsi" w:cstheme="minorHAnsi"/>
                <w:b/>
                <w:bCs/>
                <w:sz w:val="24"/>
                <w:szCs w:val="24"/>
              </w:rPr>
            </w:pPr>
          </w:p>
        </w:tc>
      </w:tr>
      <w:tr w:rsidR="00E66D96" w:rsidRPr="00E50489" w14:paraId="1F99142C" w14:textId="77777777" w:rsidTr="00114CC6">
        <w:trPr>
          <w:trHeight w:val="512"/>
        </w:trPr>
        <w:tc>
          <w:tcPr>
            <w:tcW w:w="9253" w:type="dxa"/>
            <w:gridSpan w:val="5"/>
            <w:shd w:val="clear" w:color="auto" w:fill="B3B3B3"/>
            <w:vAlign w:val="center"/>
          </w:tcPr>
          <w:p w14:paraId="244FAC7E" w14:textId="77777777" w:rsidR="00E66D96" w:rsidRPr="00E50489" w:rsidRDefault="00E66D96" w:rsidP="00E66D96">
            <w:pPr>
              <w:pStyle w:val="Default"/>
              <w:ind w:left="360"/>
              <w:jc w:val="center"/>
              <w:rPr>
                <w:rFonts w:asciiTheme="minorHAnsi" w:hAnsiTheme="minorHAnsi" w:cstheme="minorHAnsi"/>
                <w:color w:val="auto"/>
                <w:lang w:val="ro-RO"/>
              </w:rPr>
            </w:pPr>
            <w:r w:rsidRPr="00E50489">
              <w:rPr>
                <w:rFonts w:asciiTheme="minorHAnsi" w:hAnsiTheme="minorHAnsi" w:cstheme="minorHAnsi"/>
                <w:b/>
              </w:rPr>
              <w:t>VERIFICAREA ELIGIBILITĂŢII</w:t>
            </w:r>
          </w:p>
        </w:tc>
      </w:tr>
      <w:tr w:rsidR="00E66D96" w:rsidRPr="00E50489" w14:paraId="5632FD85" w14:textId="77777777" w:rsidTr="00C25435">
        <w:trPr>
          <w:trHeight w:val="539"/>
        </w:trPr>
        <w:tc>
          <w:tcPr>
            <w:tcW w:w="1098" w:type="dxa"/>
          </w:tcPr>
          <w:p w14:paraId="4EA7B0E1" w14:textId="77777777" w:rsidR="00E66D96" w:rsidRPr="00E50489" w:rsidRDefault="00E66D96" w:rsidP="00E66D96">
            <w:pPr>
              <w:numPr>
                <w:ilvl w:val="0"/>
                <w:numId w:val="21"/>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vAlign w:val="center"/>
          </w:tcPr>
          <w:p w14:paraId="123979DD" w14:textId="2104005E" w:rsidR="00E66D96" w:rsidRPr="00E50489" w:rsidRDefault="00E66D96" w:rsidP="00E66D96">
            <w:pPr>
              <w:autoSpaceDE w:val="0"/>
              <w:autoSpaceDN w:val="0"/>
              <w:adjustRightInd w:val="0"/>
              <w:spacing w:after="0"/>
              <w:rPr>
                <w:rFonts w:asciiTheme="minorHAnsi" w:hAnsiTheme="minorHAnsi" w:cstheme="minorHAnsi"/>
                <w:sz w:val="24"/>
                <w:szCs w:val="24"/>
              </w:rPr>
            </w:pPr>
            <w:r w:rsidRPr="00C25435">
              <w:rPr>
                <w:rFonts w:asciiTheme="minorHAnsi" w:hAnsiTheme="minorHAnsi" w:cstheme="minorHAnsi"/>
                <w:sz w:val="24"/>
                <w:szCs w:val="24"/>
              </w:rPr>
              <w:t>Produsul/serviciul/aplicaţia are cara</w:t>
            </w:r>
            <w:r>
              <w:rPr>
                <w:rFonts w:asciiTheme="minorHAnsi" w:hAnsiTheme="minorHAnsi" w:cstheme="minorHAnsi"/>
                <w:sz w:val="24"/>
                <w:szCs w:val="24"/>
              </w:rPr>
              <w:t>cter inovativ.</w:t>
            </w:r>
          </w:p>
        </w:tc>
        <w:tc>
          <w:tcPr>
            <w:tcW w:w="720" w:type="dxa"/>
          </w:tcPr>
          <w:p w14:paraId="4204C9C2" w14:textId="77777777" w:rsidR="00E66D96" w:rsidRPr="00E50489" w:rsidRDefault="00E66D96" w:rsidP="00E66D96">
            <w:pPr>
              <w:pStyle w:val="Default"/>
              <w:ind w:left="360"/>
              <w:rPr>
                <w:rFonts w:asciiTheme="minorHAnsi" w:hAnsiTheme="minorHAnsi" w:cstheme="minorHAnsi"/>
                <w:lang w:val="ro-RO"/>
              </w:rPr>
            </w:pPr>
          </w:p>
        </w:tc>
        <w:tc>
          <w:tcPr>
            <w:tcW w:w="810" w:type="dxa"/>
          </w:tcPr>
          <w:p w14:paraId="4CBCF357" w14:textId="77777777" w:rsidR="00E66D96" w:rsidRPr="00E50489" w:rsidRDefault="00E66D96" w:rsidP="00E66D96">
            <w:pPr>
              <w:pStyle w:val="Default"/>
              <w:ind w:left="360"/>
              <w:rPr>
                <w:rFonts w:asciiTheme="minorHAnsi" w:hAnsiTheme="minorHAnsi" w:cstheme="minorHAnsi"/>
                <w:lang w:val="ro-RO"/>
              </w:rPr>
            </w:pPr>
          </w:p>
        </w:tc>
        <w:tc>
          <w:tcPr>
            <w:tcW w:w="1225" w:type="dxa"/>
          </w:tcPr>
          <w:p w14:paraId="07D01E9C" w14:textId="77777777" w:rsidR="00E66D96" w:rsidRPr="00E50489" w:rsidRDefault="00E66D96" w:rsidP="00E66D96">
            <w:pPr>
              <w:pStyle w:val="Default"/>
              <w:ind w:left="360"/>
              <w:rPr>
                <w:rFonts w:asciiTheme="minorHAnsi" w:hAnsiTheme="minorHAnsi" w:cstheme="minorHAnsi"/>
                <w:color w:val="auto"/>
                <w:lang w:val="ro-RO"/>
              </w:rPr>
            </w:pPr>
          </w:p>
        </w:tc>
      </w:tr>
      <w:tr w:rsidR="00E66D96" w:rsidRPr="00E50489" w14:paraId="61D4B5EC" w14:textId="77777777" w:rsidTr="00114CC6">
        <w:trPr>
          <w:trHeight w:val="441"/>
        </w:trPr>
        <w:tc>
          <w:tcPr>
            <w:tcW w:w="1098" w:type="dxa"/>
          </w:tcPr>
          <w:p w14:paraId="71DC22C4" w14:textId="77777777" w:rsidR="00E66D96" w:rsidRPr="00E50489" w:rsidRDefault="00E66D96" w:rsidP="00E66D96">
            <w:pPr>
              <w:numPr>
                <w:ilvl w:val="0"/>
                <w:numId w:val="21"/>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252E9DC2" w14:textId="053C06C5" w:rsidR="00E66D96" w:rsidRPr="00E50489" w:rsidRDefault="00E66D96" w:rsidP="00E66D96">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Solicitantul se încadrează în categoria solicitanţilor eligibili</w:t>
            </w:r>
          </w:p>
        </w:tc>
        <w:tc>
          <w:tcPr>
            <w:tcW w:w="720" w:type="dxa"/>
          </w:tcPr>
          <w:p w14:paraId="0866EC54" w14:textId="77777777" w:rsidR="00E66D96" w:rsidRPr="00E50489" w:rsidRDefault="00E66D96" w:rsidP="00E66D96">
            <w:pPr>
              <w:pStyle w:val="Default"/>
              <w:ind w:left="360"/>
              <w:rPr>
                <w:rFonts w:asciiTheme="minorHAnsi" w:hAnsiTheme="minorHAnsi" w:cstheme="minorHAnsi"/>
                <w:lang w:val="ro-RO"/>
              </w:rPr>
            </w:pPr>
          </w:p>
        </w:tc>
        <w:tc>
          <w:tcPr>
            <w:tcW w:w="810" w:type="dxa"/>
          </w:tcPr>
          <w:p w14:paraId="6F85059D" w14:textId="77777777" w:rsidR="00E66D96" w:rsidRPr="00E50489" w:rsidRDefault="00E66D96" w:rsidP="00E66D96">
            <w:pPr>
              <w:pStyle w:val="Default"/>
              <w:ind w:left="360"/>
              <w:rPr>
                <w:rFonts w:asciiTheme="minorHAnsi" w:hAnsiTheme="minorHAnsi" w:cstheme="minorHAnsi"/>
                <w:lang w:val="ro-RO"/>
              </w:rPr>
            </w:pPr>
          </w:p>
        </w:tc>
        <w:tc>
          <w:tcPr>
            <w:tcW w:w="1225" w:type="dxa"/>
          </w:tcPr>
          <w:p w14:paraId="5D355397" w14:textId="77777777" w:rsidR="00E66D96" w:rsidRPr="00E50489" w:rsidRDefault="00E66D96" w:rsidP="00E66D96">
            <w:pPr>
              <w:pStyle w:val="Default"/>
              <w:ind w:left="360"/>
              <w:rPr>
                <w:rFonts w:asciiTheme="minorHAnsi" w:hAnsiTheme="minorHAnsi" w:cstheme="minorHAnsi"/>
                <w:color w:val="auto"/>
                <w:lang w:val="ro-RO"/>
              </w:rPr>
            </w:pPr>
          </w:p>
        </w:tc>
      </w:tr>
      <w:tr w:rsidR="00E66D96" w:rsidRPr="00E50489" w14:paraId="6908BD4F" w14:textId="77777777" w:rsidTr="00114CC6">
        <w:trPr>
          <w:trHeight w:val="441"/>
        </w:trPr>
        <w:tc>
          <w:tcPr>
            <w:tcW w:w="1098" w:type="dxa"/>
          </w:tcPr>
          <w:p w14:paraId="7D34AFA7" w14:textId="77777777" w:rsidR="00E66D96" w:rsidRPr="00E50489" w:rsidRDefault="00E66D96" w:rsidP="00E66D96">
            <w:pPr>
              <w:numPr>
                <w:ilvl w:val="0"/>
                <w:numId w:val="21"/>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69439FCA" w14:textId="603EB4F2" w:rsidR="00E66D96" w:rsidRPr="00E50489" w:rsidRDefault="00E66D96" w:rsidP="00E66D96">
            <w:pPr>
              <w:autoSpaceDE w:val="0"/>
              <w:autoSpaceDN w:val="0"/>
              <w:adjustRightInd w:val="0"/>
              <w:spacing w:after="0" w:line="240" w:lineRule="auto"/>
              <w:jc w:val="both"/>
              <w:rPr>
                <w:rFonts w:asciiTheme="minorHAnsi" w:hAnsiTheme="minorHAnsi" w:cstheme="minorHAnsi"/>
                <w:sz w:val="24"/>
                <w:szCs w:val="24"/>
              </w:rPr>
            </w:pPr>
            <w:bookmarkStart w:id="360" w:name="OLE_LINK4"/>
            <w:r w:rsidRPr="00E50489">
              <w:rPr>
                <w:rFonts w:asciiTheme="minorHAnsi" w:hAnsiTheme="minorHAnsi" w:cstheme="minorHAnsi"/>
                <w:sz w:val="24"/>
                <w:szCs w:val="24"/>
              </w:rPr>
              <w:t xml:space="preserve">Solicitantul este </w:t>
            </w:r>
            <w:bookmarkEnd w:id="360"/>
            <w:r w:rsidRPr="00E50489">
              <w:rPr>
                <w:rFonts w:asciiTheme="minorHAnsi" w:hAnsiTheme="minorHAnsi" w:cstheme="minorHAnsi"/>
                <w:sz w:val="24"/>
                <w:szCs w:val="24"/>
              </w:rPr>
              <w:t>înregistrat la Registrul Comerţului ca societate comercială</w:t>
            </w:r>
          </w:p>
        </w:tc>
        <w:tc>
          <w:tcPr>
            <w:tcW w:w="720" w:type="dxa"/>
          </w:tcPr>
          <w:p w14:paraId="6255E79D" w14:textId="77777777" w:rsidR="00E66D96" w:rsidRPr="00E50489" w:rsidRDefault="00E66D96" w:rsidP="00E66D96">
            <w:pPr>
              <w:pStyle w:val="Default"/>
              <w:ind w:left="360"/>
              <w:rPr>
                <w:rFonts w:asciiTheme="minorHAnsi" w:hAnsiTheme="minorHAnsi" w:cstheme="minorHAnsi"/>
                <w:lang w:val="ro-RO"/>
              </w:rPr>
            </w:pPr>
          </w:p>
        </w:tc>
        <w:tc>
          <w:tcPr>
            <w:tcW w:w="810" w:type="dxa"/>
          </w:tcPr>
          <w:p w14:paraId="14A36D12" w14:textId="77777777" w:rsidR="00E66D96" w:rsidRPr="00E50489" w:rsidRDefault="00E66D96" w:rsidP="00E66D96">
            <w:pPr>
              <w:pStyle w:val="Default"/>
              <w:ind w:left="360"/>
              <w:rPr>
                <w:rFonts w:asciiTheme="minorHAnsi" w:hAnsiTheme="minorHAnsi" w:cstheme="minorHAnsi"/>
                <w:lang w:val="ro-RO"/>
              </w:rPr>
            </w:pPr>
          </w:p>
        </w:tc>
        <w:tc>
          <w:tcPr>
            <w:tcW w:w="1225" w:type="dxa"/>
            <w:vMerge w:val="restart"/>
            <w:vAlign w:val="center"/>
          </w:tcPr>
          <w:p w14:paraId="5C9C08C1" w14:textId="5BD47B08" w:rsidR="00E66D96" w:rsidRPr="007F5EEE" w:rsidRDefault="00E66D96" w:rsidP="00E66D96">
            <w:pPr>
              <w:autoSpaceDE w:val="0"/>
              <w:autoSpaceDN w:val="0"/>
              <w:adjustRightInd w:val="0"/>
              <w:spacing w:after="0" w:line="240" w:lineRule="auto"/>
              <w:rPr>
                <w:rFonts w:asciiTheme="minorHAnsi" w:hAnsiTheme="minorHAnsi" w:cstheme="minorHAnsi"/>
                <w:sz w:val="20"/>
                <w:szCs w:val="20"/>
              </w:rPr>
            </w:pPr>
            <w:r w:rsidRPr="007F5EEE">
              <w:rPr>
                <w:rFonts w:asciiTheme="minorHAnsi" w:hAnsiTheme="minorHAnsi" w:cstheme="minorHAnsi"/>
                <w:sz w:val="20"/>
                <w:szCs w:val="20"/>
              </w:rPr>
              <w:t>Verificarea se face pe baza Certifica</w:t>
            </w:r>
            <w:r>
              <w:rPr>
                <w:rFonts w:asciiTheme="minorHAnsi" w:hAnsiTheme="minorHAnsi" w:cstheme="minorHAnsi"/>
                <w:sz w:val="20"/>
                <w:szCs w:val="20"/>
              </w:rPr>
              <w:t xml:space="preserve">-tului </w:t>
            </w:r>
            <w:r w:rsidRPr="007F5EEE">
              <w:rPr>
                <w:rFonts w:asciiTheme="minorHAnsi" w:hAnsiTheme="minorHAnsi" w:cstheme="minorHAnsi"/>
                <w:sz w:val="20"/>
                <w:szCs w:val="20"/>
              </w:rPr>
              <w:t xml:space="preserve">constatator  </w:t>
            </w:r>
          </w:p>
        </w:tc>
      </w:tr>
      <w:tr w:rsidR="00E66D96" w:rsidRPr="00E50489" w14:paraId="5A6424BC" w14:textId="77777777" w:rsidTr="00114CC6">
        <w:trPr>
          <w:trHeight w:val="441"/>
        </w:trPr>
        <w:tc>
          <w:tcPr>
            <w:tcW w:w="1098" w:type="dxa"/>
          </w:tcPr>
          <w:p w14:paraId="0F5380CE" w14:textId="77777777" w:rsidR="00E66D96" w:rsidRPr="00E50489" w:rsidRDefault="00E66D96" w:rsidP="00E66D96">
            <w:pPr>
              <w:numPr>
                <w:ilvl w:val="0"/>
                <w:numId w:val="21"/>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1BC666E6" w14:textId="646C03C0" w:rsidR="00E66D96" w:rsidRPr="00C25435" w:rsidRDefault="00E66D96" w:rsidP="00E66D96">
            <w:pPr>
              <w:autoSpaceDE w:val="0"/>
              <w:autoSpaceDN w:val="0"/>
              <w:adjustRightInd w:val="0"/>
              <w:spacing w:after="0" w:line="240" w:lineRule="auto"/>
              <w:jc w:val="both"/>
              <w:rPr>
                <w:kern w:val="2"/>
                <w:sz w:val="24"/>
                <w:szCs w:val="24"/>
              </w:rPr>
            </w:pPr>
            <w:r w:rsidRPr="00C25435">
              <w:rPr>
                <w:rFonts w:asciiTheme="minorHAnsi" w:hAnsiTheme="minorHAnsi" w:cstheme="minorHAnsi"/>
                <w:sz w:val="24"/>
                <w:szCs w:val="24"/>
              </w:rPr>
              <w:t>Solicitantul are cod CAEN autorizat conform codurilor CAEN obligatorii</w:t>
            </w:r>
            <w:r w:rsidRPr="00C25435">
              <w:rPr>
                <w:rFonts w:asciiTheme="minorHAnsi" w:hAnsiTheme="minorHAnsi" w:cstheme="minorHAnsi"/>
                <w:kern w:val="2"/>
                <w:sz w:val="24"/>
                <w:szCs w:val="24"/>
              </w:rPr>
              <w:t xml:space="preserve">, la data depunerii Cererii de finanţare </w:t>
            </w:r>
            <w:r w:rsidRPr="00C25435">
              <w:rPr>
                <w:kern w:val="2"/>
                <w:sz w:val="24"/>
                <w:szCs w:val="24"/>
              </w:rPr>
              <w:t>.</w:t>
            </w:r>
          </w:p>
          <w:p w14:paraId="1181110B" w14:textId="52B6879A" w:rsidR="00E66D96" w:rsidRPr="00C25435" w:rsidRDefault="00E66D96" w:rsidP="00E66D96">
            <w:pPr>
              <w:autoSpaceDE w:val="0"/>
              <w:autoSpaceDN w:val="0"/>
              <w:adjustRightInd w:val="0"/>
              <w:spacing w:after="0" w:line="240" w:lineRule="auto"/>
              <w:jc w:val="both"/>
              <w:rPr>
                <w:rFonts w:asciiTheme="minorHAnsi" w:hAnsiTheme="minorHAnsi" w:cstheme="minorHAnsi"/>
                <w:sz w:val="24"/>
                <w:szCs w:val="24"/>
              </w:rPr>
            </w:pPr>
            <w:r>
              <w:rPr>
                <w:sz w:val="24"/>
                <w:szCs w:val="24"/>
              </w:rPr>
              <w:t>Î</w:t>
            </w:r>
            <w:r w:rsidRPr="00C25435">
              <w:rPr>
                <w:sz w:val="24"/>
                <w:szCs w:val="24"/>
              </w:rPr>
              <w:t xml:space="preserve">n cazul parteneriatului – doar </w:t>
            </w:r>
            <w:r w:rsidRPr="00C25435">
              <w:rPr>
                <w:iCs/>
                <w:color w:val="000000"/>
                <w:sz w:val="24"/>
                <w:szCs w:val="24"/>
              </w:rPr>
              <w:t>liderul de consorţiu trebuie să aibă la data depunerii Cererii de finanţare activităţi autorizate conform codurilor CAEN obligatorii.</w:t>
            </w:r>
          </w:p>
        </w:tc>
        <w:tc>
          <w:tcPr>
            <w:tcW w:w="720" w:type="dxa"/>
          </w:tcPr>
          <w:p w14:paraId="1F777AEF" w14:textId="77777777" w:rsidR="00E66D96" w:rsidRPr="00E50489" w:rsidRDefault="00E66D96" w:rsidP="00E66D96">
            <w:pPr>
              <w:pStyle w:val="Default"/>
              <w:ind w:left="360"/>
              <w:rPr>
                <w:rFonts w:asciiTheme="minorHAnsi" w:hAnsiTheme="minorHAnsi" w:cstheme="minorHAnsi"/>
                <w:lang w:val="ro-RO"/>
              </w:rPr>
            </w:pPr>
          </w:p>
        </w:tc>
        <w:tc>
          <w:tcPr>
            <w:tcW w:w="810" w:type="dxa"/>
          </w:tcPr>
          <w:p w14:paraId="45B3F58C" w14:textId="77777777" w:rsidR="00E66D96" w:rsidRPr="00E50489" w:rsidRDefault="00E66D96" w:rsidP="00E66D96">
            <w:pPr>
              <w:pStyle w:val="Default"/>
              <w:ind w:left="360"/>
              <w:rPr>
                <w:rFonts w:asciiTheme="minorHAnsi" w:hAnsiTheme="minorHAnsi" w:cstheme="minorHAnsi"/>
                <w:lang w:val="ro-RO"/>
              </w:rPr>
            </w:pPr>
          </w:p>
        </w:tc>
        <w:tc>
          <w:tcPr>
            <w:tcW w:w="1225" w:type="dxa"/>
            <w:vMerge/>
          </w:tcPr>
          <w:p w14:paraId="23DFC3B8" w14:textId="77777777" w:rsidR="00E66D96" w:rsidRPr="00E50489" w:rsidRDefault="00E66D96" w:rsidP="00E66D96">
            <w:pPr>
              <w:pStyle w:val="Default"/>
              <w:ind w:left="360"/>
              <w:rPr>
                <w:rFonts w:asciiTheme="minorHAnsi" w:hAnsiTheme="minorHAnsi" w:cstheme="minorHAnsi"/>
                <w:color w:val="auto"/>
                <w:lang w:val="ro-RO"/>
              </w:rPr>
            </w:pPr>
          </w:p>
        </w:tc>
      </w:tr>
      <w:tr w:rsidR="00E66D96" w:rsidRPr="00E50489" w14:paraId="0BD5ADEC" w14:textId="77777777" w:rsidTr="00531A0B">
        <w:trPr>
          <w:trHeight w:val="441"/>
        </w:trPr>
        <w:tc>
          <w:tcPr>
            <w:tcW w:w="1098" w:type="dxa"/>
          </w:tcPr>
          <w:p w14:paraId="39920E35" w14:textId="77777777" w:rsidR="00E66D96" w:rsidRPr="00E50489" w:rsidRDefault="00E66D96" w:rsidP="00E66D96">
            <w:pPr>
              <w:numPr>
                <w:ilvl w:val="0"/>
                <w:numId w:val="21"/>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3337C90B" w14:textId="51C189A0" w:rsidR="00E66D96" w:rsidRPr="00E50489" w:rsidRDefault="00E66D96" w:rsidP="00E66D96">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Solicitantul </w:t>
            </w:r>
            <w:r>
              <w:rPr>
                <w:rFonts w:asciiTheme="minorHAnsi" w:hAnsiTheme="minorHAnsi" w:cstheme="minorHAnsi"/>
                <w:sz w:val="24"/>
                <w:szCs w:val="24"/>
              </w:rPr>
              <w:t xml:space="preserve">trebuie să nu desfășoare </w:t>
            </w:r>
            <w:r w:rsidRPr="001B00F2">
              <w:rPr>
                <w:rFonts w:asciiTheme="minorHAnsi" w:hAnsiTheme="minorHAnsi" w:cstheme="minorHAnsi"/>
                <w:sz w:val="24"/>
                <w:szCs w:val="24"/>
              </w:rPr>
              <w:t>(pe perioada implementării și pe perioada de sustenabilitate a proiectului) activități în unul dintre domeniile/sectoarele excluse (conform Anexei la prezentul ghid), activităţi cu produse cu caracter erotic sau obscen, al jocurilor de noroc, precum şi cele care contravin bunelor moravuri, ordinii publice şi/sau prevederilor legale în vigoare</w:t>
            </w:r>
          </w:p>
        </w:tc>
        <w:tc>
          <w:tcPr>
            <w:tcW w:w="720" w:type="dxa"/>
          </w:tcPr>
          <w:p w14:paraId="7E2870E7" w14:textId="77777777" w:rsidR="00E66D96" w:rsidRPr="00E50489" w:rsidRDefault="00E66D96" w:rsidP="00E66D96">
            <w:pPr>
              <w:pStyle w:val="Default"/>
              <w:ind w:left="360"/>
              <w:rPr>
                <w:rFonts w:asciiTheme="minorHAnsi" w:hAnsiTheme="minorHAnsi" w:cstheme="minorHAnsi"/>
                <w:lang w:val="ro-RO"/>
              </w:rPr>
            </w:pPr>
          </w:p>
        </w:tc>
        <w:tc>
          <w:tcPr>
            <w:tcW w:w="810" w:type="dxa"/>
          </w:tcPr>
          <w:p w14:paraId="708039D0" w14:textId="77777777" w:rsidR="00E66D96" w:rsidRPr="00E50489" w:rsidRDefault="00E66D96" w:rsidP="00E66D96">
            <w:pPr>
              <w:pStyle w:val="Default"/>
              <w:ind w:left="360"/>
              <w:rPr>
                <w:rFonts w:asciiTheme="minorHAnsi" w:hAnsiTheme="minorHAnsi" w:cstheme="minorHAnsi"/>
                <w:lang w:val="ro-RO"/>
              </w:rPr>
            </w:pPr>
          </w:p>
        </w:tc>
        <w:tc>
          <w:tcPr>
            <w:tcW w:w="1225" w:type="dxa"/>
            <w:vAlign w:val="center"/>
          </w:tcPr>
          <w:p w14:paraId="0236CFFC" w14:textId="382FB6B5" w:rsidR="00E66D96" w:rsidRPr="00E50489" w:rsidRDefault="00E66D96" w:rsidP="00E66D96">
            <w:pPr>
              <w:pStyle w:val="Default"/>
              <w:rPr>
                <w:rFonts w:asciiTheme="minorHAnsi" w:hAnsiTheme="minorHAnsi" w:cstheme="minorHAnsi"/>
                <w:color w:val="auto"/>
                <w:lang w:val="ro-RO"/>
              </w:rPr>
            </w:pPr>
            <w:r w:rsidRPr="00DD3452">
              <w:rPr>
                <w:rFonts w:asciiTheme="minorHAnsi" w:hAnsiTheme="minorHAnsi" w:cstheme="minorHAnsi"/>
                <w:sz w:val="20"/>
                <w:szCs w:val="20"/>
              </w:rPr>
              <w:t>Conform declarației de eligibilitate</w:t>
            </w:r>
          </w:p>
        </w:tc>
      </w:tr>
      <w:tr w:rsidR="00E66D96" w:rsidRPr="00E50489" w14:paraId="0CECF5CB" w14:textId="77777777" w:rsidTr="00114CC6">
        <w:trPr>
          <w:trHeight w:val="441"/>
        </w:trPr>
        <w:tc>
          <w:tcPr>
            <w:tcW w:w="1098" w:type="dxa"/>
          </w:tcPr>
          <w:p w14:paraId="61121E86" w14:textId="77777777" w:rsidR="00E66D96" w:rsidRPr="00E50489" w:rsidRDefault="00E66D96" w:rsidP="00E66D96">
            <w:pPr>
              <w:numPr>
                <w:ilvl w:val="0"/>
                <w:numId w:val="21"/>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0F29E71B" w14:textId="44030579" w:rsidR="00E66D96" w:rsidRPr="00E50489" w:rsidRDefault="00E66D96" w:rsidP="00E66D96">
            <w:pPr>
              <w:autoSpaceDE w:val="0"/>
              <w:autoSpaceDN w:val="0"/>
              <w:adjustRightInd w:val="0"/>
              <w:spacing w:after="0" w:line="240" w:lineRule="auto"/>
              <w:jc w:val="both"/>
              <w:rPr>
                <w:rFonts w:asciiTheme="minorHAnsi" w:hAnsiTheme="minorHAnsi" w:cstheme="minorHAnsi"/>
                <w:sz w:val="24"/>
                <w:szCs w:val="24"/>
              </w:rPr>
            </w:pPr>
            <w:r w:rsidRPr="007D3CEC">
              <w:rPr>
                <w:rFonts w:asciiTheme="minorHAnsi" w:hAnsiTheme="minorHAnsi" w:cstheme="minorHAnsi"/>
                <w:sz w:val="24"/>
                <w:szCs w:val="24"/>
              </w:rPr>
              <w:t>Solicitantul (şi partenerii dacă este cazul) aparţin unui cluster centrat pe domeniul TIC sau solicitantul este o întreprindere centrată pe domeniul TIC.</w:t>
            </w:r>
          </w:p>
        </w:tc>
        <w:tc>
          <w:tcPr>
            <w:tcW w:w="720" w:type="dxa"/>
          </w:tcPr>
          <w:p w14:paraId="5593A3EA" w14:textId="77777777" w:rsidR="00E66D96" w:rsidRPr="00E50489" w:rsidRDefault="00E66D96" w:rsidP="00E66D96">
            <w:pPr>
              <w:pStyle w:val="Default"/>
              <w:ind w:left="360"/>
              <w:rPr>
                <w:rFonts w:asciiTheme="minorHAnsi" w:hAnsiTheme="minorHAnsi" w:cstheme="minorHAnsi"/>
                <w:lang w:val="ro-RO"/>
              </w:rPr>
            </w:pPr>
          </w:p>
        </w:tc>
        <w:tc>
          <w:tcPr>
            <w:tcW w:w="810" w:type="dxa"/>
          </w:tcPr>
          <w:p w14:paraId="1C042F30" w14:textId="77777777" w:rsidR="00E66D96" w:rsidRPr="00E50489" w:rsidRDefault="00E66D96" w:rsidP="00E66D96">
            <w:pPr>
              <w:pStyle w:val="Default"/>
              <w:ind w:left="360"/>
              <w:rPr>
                <w:rFonts w:asciiTheme="minorHAnsi" w:hAnsiTheme="minorHAnsi" w:cstheme="minorHAnsi"/>
                <w:lang w:val="ro-RO"/>
              </w:rPr>
            </w:pPr>
          </w:p>
        </w:tc>
        <w:tc>
          <w:tcPr>
            <w:tcW w:w="1225" w:type="dxa"/>
          </w:tcPr>
          <w:p w14:paraId="6792FC7B" w14:textId="77777777" w:rsidR="00E66D96" w:rsidRPr="00E50489" w:rsidRDefault="00E66D96" w:rsidP="00E66D96">
            <w:pPr>
              <w:pStyle w:val="Default"/>
              <w:ind w:left="360"/>
              <w:rPr>
                <w:rFonts w:asciiTheme="minorHAnsi" w:hAnsiTheme="minorHAnsi" w:cstheme="minorHAnsi"/>
                <w:color w:val="auto"/>
                <w:lang w:val="ro-RO"/>
              </w:rPr>
            </w:pPr>
          </w:p>
        </w:tc>
      </w:tr>
      <w:tr w:rsidR="00E66D96" w:rsidRPr="00E50489" w14:paraId="1E674AD2" w14:textId="77777777" w:rsidTr="00114CC6">
        <w:trPr>
          <w:trHeight w:val="441"/>
        </w:trPr>
        <w:tc>
          <w:tcPr>
            <w:tcW w:w="1098" w:type="dxa"/>
          </w:tcPr>
          <w:p w14:paraId="7B42C284" w14:textId="77777777" w:rsidR="00E66D96" w:rsidRPr="00E50489" w:rsidRDefault="00E66D96" w:rsidP="00E66D96">
            <w:pPr>
              <w:numPr>
                <w:ilvl w:val="0"/>
                <w:numId w:val="21"/>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shd w:val="clear" w:color="auto" w:fill="auto"/>
          </w:tcPr>
          <w:p w14:paraId="4B2D42FB" w14:textId="77777777" w:rsidR="00E66D96" w:rsidRPr="00336D5E" w:rsidRDefault="00E66D96" w:rsidP="00E66D96">
            <w:pPr>
              <w:autoSpaceDE w:val="0"/>
              <w:autoSpaceDN w:val="0"/>
              <w:adjustRightInd w:val="0"/>
              <w:spacing w:after="0" w:line="240" w:lineRule="auto"/>
              <w:jc w:val="both"/>
              <w:rPr>
                <w:rFonts w:asciiTheme="minorHAnsi" w:hAnsiTheme="minorHAnsi" w:cstheme="minorHAnsi"/>
                <w:sz w:val="24"/>
                <w:szCs w:val="24"/>
              </w:rPr>
            </w:pPr>
            <w:r w:rsidRPr="00336D5E">
              <w:rPr>
                <w:rFonts w:asciiTheme="minorHAnsi" w:hAnsiTheme="minorHAnsi" w:cstheme="minorHAnsi"/>
                <w:sz w:val="24"/>
                <w:szCs w:val="24"/>
              </w:rPr>
              <w:t>Solicitantul respectă toate criteriile de eligibilitate</w:t>
            </w:r>
          </w:p>
        </w:tc>
        <w:tc>
          <w:tcPr>
            <w:tcW w:w="720" w:type="dxa"/>
          </w:tcPr>
          <w:p w14:paraId="226F68EF" w14:textId="77777777" w:rsidR="00E66D96" w:rsidRPr="00E50489" w:rsidRDefault="00E66D96" w:rsidP="00E66D96">
            <w:pPr>
              <w:pStyle w:val="Default"/>
              <w:ind w:left="360"/>
              <w:rPr>
                <w:rFonts w:asciiTheme="minorHAnsi" w:hAnsiTheme="minorHAnsi" w:cstheme="minorHAnsi"/>
                <w:lang w:val="ro-RO"/>
              </w:rPr>
            </w:pPr>
          </w:p>
        </w:tc>
        <w:tc>
          <w:tcPr>
            <w:tcW w:w="810" w:type="dxa"/>
          </w:tcPr>
          <w:p w14:paraId="271952D2" w14:textId="77777777" w:rsidR="00E66D96" w:rsidRPr="00E50489" w:rsidRDefault="00E66D96" w:rsidP="00E66D96">
            <w:pPr>
              <w:pStyle w:val="Default"/>
              <w:ind w:left="360"/>
              <w:rPr>
                <w:rFonts w:asciiTheme="minorHAnsi" w:hAnsiTheme="minorHAnsi" w:cstheme="minorHAnsi"/>
                <w:lang w:val="ro-RO"/>
              </w:rPr>
            </w:pPr>
          </w:p>
        </w:tc>
        <w:tc>
          <w:tcPr>
            <w:tcW w:w="1225" w:type="dxa"/>
            <w:vMerge w:val="restart"/>
            <w:vAlign w:val="center"/>
          </w:tcPr>
          <w:p w14:paraId="118B0C65" w14:textId="497F976C" w:rsidR="00E66D96" w:rsidRPr="00531A0B" w:rsidRDefault="00E66D96" w:rsidP="00E66D96">
            <w:pPr>
              <w:autoSpaceDE w:val="0"/>
              <w:autoSpaceDN w:val="0"/>
              <w:adjustRightInd w:val="0"/>
              <w:spacing w:after="0" w:line="240" w:lineRule="auto"/>
              <w:rPr>
                <w:rFonts w:asciiTheme="minorHAnsi" w:hAnsiTheme="minorHAnsi" w:cstheme="minorHAnsi"/>
                <w:sz w:val="20"/>
                <w:szCs w:val="20"/>
              </w:rPr>
            </w:pPr>
            <w:r w:rsidRPr="00531A0B">
              <w:rPr>
                <w:rFonts w:asciiTheme="minorHAnsi" w:hAnsiTheme="minorHAnsi" w:cstheme="minorHAnsi"/>
                <w:sz w:val="20"/>
                <w:szCs w:val="20"/>
              </w:rPr>
              <w:t>Conform declarației de eligibilitate</w:t>
            </w:r>
          </w:p>
        </w:tc>
      </w:tr>
      <w:tr w:rsidR="00E66D96" w:rsidRPr="00E50489" w14:paraId="054471AC" w14:textId="77777777" w:rsidTr="00114CC6">
        <w:trPr>
          <w:trHeight w:val="441"/>
        </w:trPr>
        <w:tc>
          <w:tcPr>
            <w:tcW w:w="1098" w:type="dxa"/>
          </w:tcPr>
          <w:p w14:paraId="7BAE22BE" w14:textId="77777777" w:rsidR="00E66D96" w:rsidRPr="00E50489" w:rsidRDefault="00E66D96" w:rsidP="00E66D96">
            <w:pPr>
              <w:numPr>
                <w:ilvl w:val="0"/>
                <w:numId w:val="21"/>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shd w:val="clear" w:color="auto" w:fill="auto"/>
          </w:tcPr>
          <w:p w14:paraId="6277C5A9" w14:textId="77777777" w:rsidR="00E66D96" w:rsidRPr="00336D5E" w:rsidRDefault="00E66D96" w:rsidP="00E66D96">
            <w:pPr>
              <w:autoSpaceDE w:val="0"/>
              <w:autoSpaceDN w:val="0"/>
              <w:adjustRightInd w:val="0"/>
              <w:spacing w:after="0" w:line="240" w:lineRule="auto"/>
              <w:jc w:val="both"/>
              <w:rPr>
                <w:rFonts w:asciiTheme="minorHAnsi" w:hAnsiTheme="minorHAnsi" w:cstheme="minorHAnsi"/>
                <w:sz w:val="24"/>
                <w:szCs w:val="24"/>
              </w:rPr>
            </w:pPr>
            <w:r w:rsidRPr="00336D5E">
              <w:rPr>
                <w:rFonts w:asciiTheme="minorHAnsi" w:hAnsiTheme="minorHAnsi" w:cstheme="minorHAnsi"/>
                <w:sz w:val="24"/>
                <w:szCs w:val="24"/>
              </w:rPr>
              <w:t>Proiectul pentru care se solicită finanţare respectă toate criteriile de eligibilitate.</w:t>
            </w:r>
          </w:p>
        </w:tc>
        <w:tc>
          <w:tcPr>
            <w:tcW w:w="720" w:type="dxa"/>
          </w:tcPr>
          <w:p w14:paraId="27E6E14D" w14:textId="77777777" w:rsidR="00E66D96" w:rsidRPr="00E50489" w:rsidRDefault="00E66D96" w:rsidP="00E66D96">
            <w:pPr>
              <w:pStyle w:val="Default"/>
              <w:ind w:left="360"/>
              <w:rPr>
                <w:rFonts w:asciiTheme="minorHAnsi" w:hAnsiTheme="minorHAnsi" w:cstheme="minorHAnsi"/>
                <w:lang w:val="ro-RO"/>
              </w:rPr>
            </w:pPr>
          </w:p>
        </w:tc>
        <w:tc>
          <w:tcPr>
            <w:tcW w:w="810" w:type="dxa"/>
          </w:tcPr>
          <w:p w14:paraId="5F5E18F1" w14:textId="77777777" w:rsidR="00E66D96" w:rsidRPr="00E50489" w:rsidRDefault="00E66D96" w:rsidP="00E66D96">
            <w:pPr>
              <w:pStyle w:val="Default"/>
              <w:ind w:left="360"/>
              <w:rPr>
                <w:rFonts w:asciiTheme="minorHAnsi" w:hAnsiTheme="minorHAnsi" w:cstheme="minorHAnsi"/>
                <w:lang w:val="ro-RO"/>
              </w:rPr>
            </w:pPr>
          </w:p>
        </w:tc>
        <w:tc>
          <w:tcPr>
            <w:tcW w:w="1225" w:type="dxa"/>
            <w:vMerge/>
          </w:tcPr>
          <w:p w14:paraId="37EFCAD0" w14:textId="77777777" w:rsidR="00E66D96" w:rsidRPr="00E50489" w:rsidRDefault="00E66D96" w:rsidP="00E66D96">
            <w:pPr>
              <w:pStyle w:val="Default"/>
              <w:ind w:left="360"/>
              <w:rPr>
                <w:rFonts w:asciiTheme="minorHAnsi" w:hAnsiTheme="minorHAnsi" w:cstheme="minorHAnsi"/>
                <w:color w:val="auto"/>
                <w:lang w:val="ro-RO"/>
              </w:rPr>
            </w:pPr>
          </w:p>
        </w:tc>
      </w:tr>
      <w:tr w:rsidR="00E66D96" w:rsidRPr="00E50489" w14:paraId="6A2A31AA" w14:textId="77777777" w:rsidTr="00114CC6">
        <w:trPr>
          <w:trHeight w:val="441"/>
        </w:trPr>
        <w:tc>
          <w:tcPr>
            <w:tcW w:w="1098" w:type="dxa"/>
          </w:tcPr>
          <w:p w14:paraId="4BFF61CD" w14:textId="77777777" w:rsidR="00E66D96" w:rsidRPr="00E50489" w:rsidRDefault="00E66D96" w:rsidP="00E66D96">
            <w:pPr>
              <w:numPr>
                <w:ilvl w:val="0"/>
                <w:numId w:val="21"/>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1F57E019" w14:textId="0F7A6826" w:rsidR="00E66D96" w:rsidRPr="00E50489" w:rsidRDefault="00E66D96" w:rsidP="00E66D96">
            <w:pPr>
              <w:autoSpaceDE w:val="0"/>
              <w:autoSpaceDN w:val="0"/>
              <w:adjustRightInd w:val="0"/>
              <w:spacing w:after="0" w:line="240" w:lineRule="auto"/>
              <w:jc w:val="both"/>
              <w:rPr>
                <w:rFonts w:asciiTheme="minorHAnsi" w:hAnsiTheme="minorHAnsi" w:cstheme="minorHAnsi"/>
                <w:sz w:val="24"/>
                <w:szCs w:val="24"/>
              </w:rPr>
            </w:pPr>
            <w:r w:rsidRPr="00EB45C8">
              <w:rPr>
                <w:sz w:val="24"/>
                <w:szCs w:val="24"/>
              </w:rPr>
              <w:t>Proiectul conţine cheltuielile de informare şi publicitate obligatorii, conform ghidului.</w:t>
            </w:r>
          </w:p>
        </w:tc>
        <w:tc>
          <w:tcPr>
            <w:tcW w:w="720" w:type="dxa"/>
          </w:tcPr>
          <w:p w14:paraId="093CE4C5" w14:textId="77777777" w:rsidR="00E66D96" w:rsidRPr="00E50489" w:rsidRDefault="00E66D96" w:rsidP="00E66D96">
            <w:pPr>
              <w:pStyle w:val="Default"/>
              <w:ind w:left="360"/>
              <w:rPr>
                <w:rFonts w:asciiTheme="minorHAnsi" w:hAnsiTheme="minorHAnsi" w:cstheme="minorHAnsi"/>
                <w:lang w:val="ro-RO"/>
              </w:rPr>
            </w:pPr>
          </w:p>
        </w:tc>
        <w:tc>
          <w:tcPr>
            <w:tcW w:w="810" w:type="dxa"/>
          </w:tcPr>
          <w:p w14:paraId="00210A33" w14:textId="77777777" w:rsidR="00E66D96" w:rsidRPr="00E50489" w:rsidRDefault="00E66D96" w:rsidP="00E66D96">
            <w:pPr>
              <w:pStyle w:val="Default"/>
              <w:ind w:left="360"/>
              <w:rPr>
                <w:rFonts w:asciiTheme="minorHAnsi" w:hAnsiTheme="minorHAnsi" w:cstheme="minorHAnsi"/>
                <w:lang w:val="ro-RO"/>
              </w:rPr>
            </w:pPr>
          </w:p>
        </w:tc>
        <w:tc>
          <w:tcPr>
            <w:tcW w:w="1225" w:type="dxa"/>
          </w:tcPr>
          <w:p w14:paraId="0E90F596" w14:textId="77777777" w:rsidR="00E66D96" w:rsidRPr="00E50489" w:rsidRDefault="00E66D96" w:rsidP="00E66D96">
            <w:pPr>
              <w:pStyle w:val="Default"/>
              <w:ind w:left="360"/>
              <w:rPr>
                <w:rFonts w:asciiTheme="minorHAnsi" w:hAnsiTheme="minorHAnsi" w:cstheme="minorHAnsi"/>
                <w:color w:val="auto"/>
                <w:lang w:val="ro-RO"/>
              </w:rPr>
            </w:pPr>
          </w:p>
        </w:tc>
      </w:tr>
      <w:tr w:rsidR="00E66D96" w:rsidRPr="00E50489" w14:paraId="6E22A676" w14:textId="77777777" w:rsidTr="00114CC6">
        <w:trPr>
          <w:trHeight w:val="373"/>
        </w:trPr>
        <w:tc>
          <w:tcPr>
            <w:tcW w:w="1098" w:type="dxa"/>
          </w:tcPr>
          <w:p w14:paraId="2DC97A60" w14:textId="77777777" w:rsidR="00E66D96" w:rsidRPr="00E50489" w:rsidRDefault="00E66D96" w:rsidP="00E66D96">
            <w:pPr>
              <w:numPr>
                <w:ilvl w:val="0"/>
                <w:numId w:val="21"/>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256872C5" w14:textId="77777777" w:rsidR="00E66D96" w:rsidRPr="00E50489" w:rsidRDefault="00E66D96" w:rsidP="00E66D96">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Scopul proiectului corespunde prevederilor ghidului solicitantului.</w:t>
            </w:r>
          </w:p>
        </w:tc>
        <w:tc>
          <w:tcPr>
            <w:tcW w:w="720" w:type="dxa"/>
          </w:tcPr>
          <w:p w14:paraId="3307A464" w14:textId="77777777" w:rsidR="00E66D96" w:rsidRPr="00E50489" w:rsidRDefault="00E66D96" w:rsidP="00E66D96">
            <w:pPr>
              <w:pStyle w:val="Default"/>
              <w:ind w:left="360"/>
              <w:rPr>
                <w:rFonts w:asciiTheme="minorHAnsi" w:hAnsiTheme="minorHAnsi" w:cstheme="minorHAnsi"/>
                <w:color w:val="auto"/>
                <w:lang w:val="ro-RO"/>
              </w:rPr>
            </w:pPr>
          </w:p>
        </w:tc>
        <w:tc>
          <w:tcPr>
            <w:tcW w:w="810" w:type="dxa"/>
          </w:tcPr>
          <w:p w14:paraId="473A6C57" w14:textId="77777777" w:rsidR="00E66D96" w:rsidRPr="00E50489" w:rsidRDefault="00E66D96" w:rsidP="00E66D96">
            <w:pPr>
              <w:pStyle w:val="Default"/>
              <w:ind w:left="360"/>
              <w:rPr>
                <w:rFonts w:asciiTheme="minorHAnsi" w:hAnsiTheme="minorHAnsi" w:cstheme="minorHAnsi"/>
                <w:color w:val="auto"/>
                <w:lang w:val="ro-RO"/>
              </w:rPr>
            </w:pPr>
          </w:p>
        </w:tc>
        <w:tc>
          <w:tcPr>
            <w:tcW w:w="1225" w:type="dxa"/>
          </w:tcPr>
          <w:p w14:paraId="275B218B" w14:textId="77777777" w:rsidR="00E66D96" w:rsidRPr="00E50489" w:rsidRDefault="00E66D96" w:rsidP="00E66D96">
            <w:pPr>
              <w:pStyle w:val="Default"/>
              <w:ind w:left="360"/>
              <w:rPr>
                <w:rFonts w:asciiTheme="minorHAnsi" w:hAnsiTheme="minorHAnsi" w:cstheme="minorHAnsi"/>
                <w:color w:val="auto"/>
                <w:lang w:val="ro-RO"/>
              </w:rPr>
            </w:pPr>
          </w:p>
        </w:tc>
      </w:tr>
      <w:tr w:rsidR="00E66D96" w:rsidRPr="00E50489" w14:paraId="6A7890D7" w14:textId="77777777" w:rsidTr="00114CC6">
        <w:trPr>
          <w:trHeight w:val="373"/>
        </w:trPr>
        <w:tc>
          <w:tcPr>
            <w:tcW w:w="1098" w:type="dxa"/>
          </w:tcPr>
          <w:p w14:paraId="4258FC52" w14:textId="77777777" w:rsidR="00E66D96" w:rsidRPr="00E50489" w:rsidRDefault="00E66D96" w:rsidP="00E66D96">
            <w:pPr>
              <w:numPr>
                <w:ilvl w:val="0"/>
                <w:numId w:val="21"/>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6AD4AE94" w14:textId="77777777" w:rsidR="00E66D96" w:rsidRPr="00E50489" w:rsidRDefault="00E66D96" w:rsidP="00E66D96">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Durata maximă de implementare a proiectului nu depăşește termenul prevăzut în ghid.</w:t>
            </w:r>
          </w:p>
        </w:tc>
        <w:tc>
          <w:tcPr>
            <w:tcW w:w="720" w:type="dxa"/>
          </w:tcPr>
          <w:p w14:paraId="7C3A46F8" w14:textId="77777777" w:rsidR="00E66D96" w:rsidRPr="00E50489" w:rsidRDefault="00E66D96" w:rsidP="00E66D96">
            <w:pPr>
              <w:pStyle w:val="Default"/>
              <w:ind w:left="360"/>
              <w:rPr>
                <w:rFonts w:asciiTheme="minorHAnsi" w:hAnsiTheme="minorHAnsi" w:cstheme="minorHAnsi"/>
                <w:color w:val="auto"/>
                <w:lang w:val="ro-RO"/>
              </w:rPr>
            </w:pPr>
          </w:p>
        </w:tc>
        <w:tc>
          <w:tcPr>
            <w:tcW w:w="810" w:type="dxa"/>
          </w:tcPr>
          <w:p w14:paraId="62C184D0" w14:textId="77777777" w:rsidR="00E66D96" w:rsidRPr="00E50489" w:rsidRDefault="00E66D96" w:rsidP="00E66D96">
            <w:pPr>
              <w:pStyle w:val="Default"/>
              <w:ind w:left="360"/>
              <w:rPr>
                <w:rFonts w:asciiTheme="minorHAnsi" w:hAnsiTheme="minorHAnsi" w:cstheme="minorHAnsi"/>
                <w:color w:val="auto"/>
                <w:lang w:val="ro-RO"/>
              </w:rPr>
            </w:pPr>
          </w:p>
        </w:tc>
        <w:tc>
          <w:tcPr>
            <w:tcW w:w="1225" w:type="dxa"/>
          </w:tcPr>
          <w:p w14:paraId="35110EFB" w14:textId="77777777" w:rsidR="00E66D96" w:rsidRPr="00E50489" w:rsidRDefault="00E66D96" w:rsidP="00E66D96">
            <w:pPr>
              <w:pStyle w:val="Default"/>
              <w:ind w:left="360"/>
              <w:rPr>
                <w:rFonts w:asciiTheme="minorHAnsi" w:hAnsiTheme="minorHAnsi" w:cstheme="minorHAnsi"/>
                <w:color w:val="auto"/>
                <w:lang w:val="ro-RO"/>
              </w:rPr>
            </w:pPr>
          </w:p>
        </w:tc>
      </w:tr>
      <w:tr w:rsidR="00E66D96" w:rsidRPr="00E50489" w14:paraId="156DF5B6" w14:textId="77777777" w:rsidTr="00114CC6">
        <w:trPr>
          <w:trHeight w:val="373"/>
        </w:trPr>
        <w:tc>
          <w:tcPr>
            <w:tcW w:w="1098" w:type="dxa"/>
          </w:tcPr>
          <w:p w14:paraId="2E598A42" w14:textId="77777777" w:rsidR="00E66D96" w:rsidRPr="00E50489" w:rsidRDefault="00E66D96" w:rsidP="00E66D96">
            <w:pPr>
              <w:numPr>
                <w:ilvl w:val="0"/>
                <w:numId w:val="21"/>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3C19CD02" w14:textId="77777777" w:rsidR="00E66D96" w:rsidRPr="00E50489" w:rsidRDefault="00E66D96" w:rsidP="00E66D96">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Proiectul respectă reglementările naţionale şi comunitare privind neutralitatea tehnologică, egalitatea de şanse, dezvoltarea durabilă, regulamentele privind achiziţiile publice, informarea şi publicitatea.</w:t>
            </w:r>
          </w:p>
        </w:tc>
        <w:tc>
          <w:tcPr>
            <w:tcW w:w="720" w:type="dxa"/>
          </w:tcPr>
          <w:p w14:paraId="44DAA70F" w14:textId="77777777" w:rsidR="00E66D96" w:rsidRPr="00E50489" w:rsidRDefault="00E66D96" w:rsidP="00E66D96">
            <w:pPr>
              <w:pStyle w:val="Default"/>
              <w:ind w:left="360"/>
              <w:rPr>
                <w:rFonts w:asciiTheme="minorHAnsi" w:hAnsiTheme="minorHAnsi" w:cstheme="minorHAnsi"/>
                <w:color w:val="auto"/>
                <w:lang w:val="ro-RO"/>
              </w:rPr>
            </w:pPr>
          </w:p>
        </w:tc>
        <w:tc>
          <w:tcPr>
            <w:tcW w:w="810" w:type="dxa"/>
          </w:tcPr>
          <w:p w14:paraId="1347C26B" w14:textId="77777777" w:rsidR="00E66D96" w:rsidRPr="00E50489" w:rsidRDefault="00E66D96" w:rsidP="00E66D96">
            <w:pPr>
              <w:pStyle w:val="Default"/>
              <w:ind w:left="360"/>
              <w:rPr>
                <w:rFonts w:asciiTheme="minorHAnsi" w:hAnsiTheme="minorHAnsi" w:cstheme="minorHAnsi"/>
                <w:color w:val="auto"/>
                <w:lang w:val="ro-RO"/>
              </w:rPr>
            </w:pPr>
          </w:p>
        </w:tc>
        <w:tc>
          <w:tcPr>
            <w:tcW w:w="1225" w:type="dxa"/>
          </w:tcPr>
          <w:p w14:paraId="42FA3FCA" w14:textId="77777777" w:rsidR="00E66D96" w:rsidRPr="00E50489" w:rsidRDefault="00E66D96" w:rsidP="00E66D96">
            <w:pPr>
              <w:pStyle w:val="Default"/>
              <w:ind w:left="360"/>
              <w:rPr>
                <w:rFonts w:asciiTheme="minorHAnsi" w:hAnsiTheme="minorHAnsi" w:cstheme="minorHAnsi"/>
                <w:color w:val="auto"/>
                <w:lang w:val="ro-RO"/>
              </w:rPr>
            </w:pPr>
          </w:p>
        </w:tc>
      </w:tr>
      <w:tr w:rsidR="00E66D96" w:rsidRPr="00E50489" w14:paraId="475078A8" w14:textId="77777777" w:rsidTr="00114CC6">
        <w:trPr>
          <w:trHeight w:val="313"/>
        </w:trPr>
        <w:tc>
          <w:tcPr>
            <w:tcW w:w="1098" w:type="dxa"/>
          </w:tcPr>
          <w:p w14:paraId="54EC24EC" w14:textId="77777777" w:rsidR="00E66D96" w:rsidRPr="00E50489" w:rsidRDefault="00E66D96" w:rsidP="00E66D96">
            <w:pPr>
              <w:numPr>
                <w:ilvl w:val="0"/>
                <w:numId w:val="21"/>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02515A1D" w14:textId="77777777" w:rsidR="00E66D96" w:rsidRPr="00E50489" w:rsidRDefault="00E66D96" w:rsidP="00E66D96">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Clarificările furnizate de solicitant nu au modificat informaţiile din cererea de finanţare. Prin modificarea cererii de finanţare se înţelege modificarea ideii de proiect, a devizului estimativ sau a soluţiei tehnice.</w:t>
            </w:r>
          </w:p>
        </w:tc>
        <w:tc>
          <w:tcPr>
            <w:tcW w:w="720" w:type="dxa"/>
          </w:tcPr>
          <w:p w14:paraId="05FABEFD" w14:textId="77777777" w:rsidR="00E66D96" w:rsidRPr="00E50489" w:rsidRDefault="00E66D96" w:rsidP="00E66D96">
            <w:pPr>
              <w:pStyle w:val="Default"/>
              <w:ind w:left="360"/>
              <w:rPr>
                <w:rFonts w:asciiTheme="minorHAnsi" w:hAnsiTheme="minorHAnsi" w:cstheme="minorHAnsi"/>
                <w:color w:val="auto"/>
                <w:lang w:val="ro-RO"/>
              </w:rPr>
            </w:pPr>
          </w:p>
        </w:tc>
        <w:tc>
          <w:tcPr>
            <w:tcW w:w="810" w:type="dxa"/>
          </w:tcPr>
          <w:p w14:paraId="7F7DA914" w14:textId="77777777" w:rsidR="00E66D96" w:rsidRPr="00E50489" w:rsidRDefault="00E66D96" w:rsidP="00E66D96">
            <w:pPr>
              <w:pStyle w:val="Default"/>
              <w:ind w:left="360"/>
              <w:rPr>
                <w:rFonts w:asciiTheme="minorHAnsi" w:hAnsiTheme="minorHAnsi" w:cstheme="minorHAnsi"/>
                <w:color w:val="auto"/>
                <w:lang w:val="ro-RO"/>
              </w:rPr>
            </w:pPr>
          </w:p>
        </w:tc>
        <w:tc>
          <w:tcPr>
            <w:tcW w:w="1225" w:type="dxa"/>
          </w:tcPr>
          <w:p w14:paraId="12CC6BCE" w14:textId="77777777" w:rsidR="00E66D96" w:rsidRPr="00E50489" w:rsidRDefault="00E66D96" w:rsidP="00E66D96">
            <w:pPr>
              <w:pStyle w:val="Default"/>
              <w:ind w:left="360"/>
              <w:rPr>
                <w:rFonts w:asciiTheme="minorHAnsi" w:hAnsiTheme="minorHAnsi" w:cstheme="minorHAnsi"/>
                <w:color w:val="auto"/>
                <w:lang w:val="ro-RO"/>
              </w:rPr>
            </w:pPr>
          </w:p>
        </w:tc>
      </w:tr>
    </w:tbl>
    <w:p w14:paraId="75318F0F" w14:textId="77777777" w:rsidR="00C665CB" w:rsidRPr="00E50489" w:rsidRDefault="00C665CB" w:rsidP="00505630">
      <w:pPr>
        <w:autoSpaceDE w:val="0"/>
        <w:autoSpaceDN w:val="0"/>
        <w:adjustRightInd w:val="0"/>
        <w:spacing w:after="0" w:line="240" w:lineRule="auto"/>
        <w:jc w:val="both"/>
        <w:rPr>
          <w:rFonts w:asciiTheme="minorHAnsi" w:hAnsiTheme="minorHAnsi" w:cstheme="minorHAnsi"/>
          <w:b/>
          <w:bCs/>
          <w:sz w:val="24"/>
          <w:szCs w:val="24"/>
        </w:rPr>
      </w:pPr>
    </w:p>
    <w:p w14:paraId="094A1DFA" w14:textId="16B14099" w:rsidR="00A45148" w:rsidRDefault="00505630" w:rsidP="00505630">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b/>
          <w:bCs/>
          <w:sz w:val="24"/>
          <w:szCs w:val="24"/>
        </w:rPr>
        <w:t>Certificat</w:t>
      </w:r>
      <w:r w:rsidR="00C665CB" w:rsidRPr="00E50489">
        <w:rPr>
          <w:rFonts w:asciiTheme="minorHAnsi" w:hAnsiTheme="minorHAnsi" w:cstheme="minorHAnsi"/>
          <w:b/>
          <w:bCs/>
          <w:sz w:val="24"/>
          <w:szCs w:val="24"/>
        </w:rPr>
        <w:t xml:space="preserve">ul </w:t>
      </w:r>
      <w:r w:rsidRPr="00E50489">
        <w:rPr>
          <w:rFonts w:asciiTheme="minorHAnsi" w:hAnsiTheme="minorHAnsi" w:cstheme="minorHAnsi"/>
          <w:b/>
          <w:bCs/>
          <w:sz w:val="24"/>
          <w:szCs w:val="24"/>
        </w:rPr>
        <w:t>constator</w:t>
      </w:r>
      <w:r w:rsidR="00C665CB" w:rsidRPr="00E50489">
        <w:rPr>
          <w:rFonts w:asciiTheme="minorHAnsi" w:hAnsiTheme="minorHAnsi" w:cstheme="minorHAnsi"/>
          <w:b/>
          <w:bCs/>
          <w:sz w:val="24"/>
          <w:szCs w:val="24"/>
        </w:rPr>
        <w:t xml:space="preserve"> </w:t>
      </w:r>
      <w:r w:rsidR="00C665CB" w:rsidRPr="00E50489">
        <w:rPr>
          <w:rFonts w:asciiTheme="minorHAnsi" w:hAnsiTheme="minorHAnsi" w:cstheme="minorHAnsi"/>
          <w:bCs/>
          <w:sz w:val="24"/>
          <w:szCs w:val="24"/>
        </w:rPr>
        <w:t xml:space="preserve">va fi </w:t>
      </w:r>
      <w:r w:rsidR="00F70D83">
        <w:rPr>
          <w:rFonts w:asciiTheme="minorHAnsi" w:hAnsiTheme="minorHAnsi" w:cstheme="minorHAnsi"/>
          <w:bCs/>
          <w:sz w:val="24"/>
          <w:szCs w:val="24"/>
        </w:rPr>
        <w:t>descărcat</w:t>
      </w:r>
      <w:r w:rsidR="00F70D83" w:rsidRPr="00E50489">
        <w:rPr>
          <w:rFonts w:asciiTheme="minorHAnsi" w:hAnsiTheme="minorHAnsi" w:cstheme="minorHAnsi"/>
          <w:bCs/>
          <w:sz w:val="24"/>
          <w:szCs w:val="24"/>
        </w:rPr>
        <w:t xml:space="preserve"> </w:t>
      </w:r>
      <w:r w:rsidR="00C665CB" w:rsidRPr="00E50489">
        <w:rPr>
          <w:rFonts w:asciiTheme="minorHAnsi" w:hAnsiTheme="minorHAnsi" w:cstheme="minorHAnsi"/>
          <w:sz w:val="24"/>
          <w:szCs w:val="24"/>
        </w:rPr>
        <w:t>de OIPSI și va fi pus la dispoziția evaluatori</w:t>
      </w:r>
      <w:r w:rsidR="00FF1631">
        <w:rPr>
          <w:rFonts w:asciiTheme="minorHAnsi" w:hAnsiTheme="minorHAnsi" w:cstheme="minorHAnsi"/>
          <w:sz w:val="24"/>
          <w:szCs w:val="24"/>
        </w:rPr>
        <w:t>lor</w:t>
      </w:r>
      <w:r w:rsidR="00C665CB" w:rsidRPr="00E50489">
        <w:rPr>
          <w:rFonts w:asciiTheme="minorHAnsi" w:hAnsiTheme="minorHAnsi" w:cstheme="minorHAnsi"/>
          <w:sz w:val="24"/>
          <w:szCs w:val="24"/>
        </w:rPr>
        <w:t xml:space="preserve">. Certificatul contatator trebuie </w:t>
      </w:r>
      <w:r w:rsidRPr="00E50489">
        <w:rPr>
          <w:rFonts w:asciiTheme="minorHAnsi" w:hAnsiTheme="minorHAnsi" w:cstheme="minorHAnsi"/>
          <w:sz w:val="24"/>
          <w:szCs w:val="24"/>
        </w:rPr>
        <w:t xml:space="preserve">să </w:t>
      </w:r>
      <w:r w:rsidR="00C665CB" w:rsidRPr="00E50489">
        <w:rPr>
          <w:rFonts w:asciiTheme="minorHAnsi" w:hAnsiTheme="minorHAnsi" w:cstheme="minorHAnsi"/>
          <w:sz w:val="24"/>
          <w:szCs w:val="24"/>
        </w:rPr>
        <w:t>conțină:</w:t>
      </w:r>
      <w:r w:rsidRPr="00E50489">
        <w:rPr>
          <w:rFonts w:asciiTheme="minorHAnsi" w:hAnsiTheme="minorHAnsi" w:cstheme="minorHAnsi"/>
          <w:sz w:val="24"/>
          <w:szCs w:val="24"/>
        </w:rPr>
        <w:t xml:space="preserve"> datele de identificare, codul unic de înregistrare, reprezentanţii legali ai societăţii, domeniul de activitate principal şi domeniile de activitate secundare, situaţia juridică a societăţii, precum şi sediile secundare şi punctele de lucru. </w:t>
      </w:r>
    </w:p>
    <w:p w14:paraId="72FBAD5A" w14:textId="77777777" w:rsidR="009D5B86" w:rsidRPr="00E50489" w:rsidRDefault="009D5B86" w:rsidP="00505630">
      <w:pPr>
        <w:autoSpaceDE w:val="0"/>
        <w:autoSpaceDN w:val="0"/>
        <w:adjustRightInd w:val="0"/>
        <w:spacing w:after="0" w:line="240" w:lineRule="auto"/>
        <w:jc w:val="both"/>
        <w:rPr>
          <w:rFonts w:asciiTheme="minorHAnsi" w:hAnsiTheme="minorHAnsi" w:cstheme="minorHAnsi"/>
          <w:sz w:val="24"/>
          <w:szCs w:val="24"/>
        </w:rPr>
      </w:pPr>
    </w:p>
    <w:tbl>
      <w:tblPr>
        <w:tblW w:w="9270" w:type="dxa"/>
        <w:tblInd w:w="108" w:type="dxa"/>
        <w:tblLayout w:type="fixed"/>
        <w:tblLook w:val="0000" w:firstRow="0" w:lastRow="0" w:firstColumn="0" w:lastColumn="0" w:noHBand="0" w:noVBand="0"/>
      </w:tblPr>
      <w:tblGrid>
        <w:gridCol w:w="1539"/>
        <w:gridCol w:w="7731"/>
      </w:tblGrid>
      <w:tr w:rsidR="00A54498" w:rsidRPr="00E50489" w14:paraId="2CBB39F2" w14:textId="77777777" w:rsidTr="005B08FC">
        <w:trPr>
          <w:trHeight w:val="1340"/>
        </w:trPr>
        <w:tc>
          <w:tcPr>
            <w:tcW w:w="1539" w:type="dxa"/>
            <w:tcBorders>
              <w:top w:val="single" w:sz="4" w:space="0" w:color="000000"/>
              <w:left w:val="single" w:sz="4" w:space="0" w:color="000000"/>
              <w:bottom w:val="single" w:sz="4" w:space="0" w:color="000000"/>
            </w:tcBorders>
            <w:vAlign w:val="center"/>
          </w:tcPr>
          <w:p w14:paraId="7B929456" w14:textId="77777777" w:rsidR="00A54498" w:rsidRPr="00E50489" w:rsidRDefault="00A54498" w:rsidP="005B08FC">
            <w:pPr>
              <w:spacing w:after="0"/>
              <w:jc w:val="center"/>
              <w:rPr>
                <w:rFonts w:asciiTheme="minorHAnsi" w:hAnsiTheme="minorHAnsi" w:cstheme="minorHAnsi"/>
                <w:b/>
                <w:color w:val="000000"/>
                <w:sz w:val="24"/>
                <w:szCs w:val="24"/>
              </w:rPr>
            </w:pPr>
            <w:r w:rsidRPr="00E50489">
              <w:rPr>
                <w:rFonts w:asciiTheme="minorHAnsi" w:hAnsiTheme="minorHAnsi" w:cstheme="minorHAnsi"/>
                <w:b/>
                <w:color w:val="000000"/>
                <w:sz w:val="24"/>
                <w:szCs w:val="24"/>
              </w:rPr>
              <w:t>ATENŢIE!</w:t>
            </w:r>
          </w:p>
        </w:tc>
        <w:tc>
          <w:tcPr>
            <w:tcW w:w="7731" w:type="dxa"/>
            <w:tcBorders>
              <w:top w:val="single" w:sz="4" w:space="0" w:color="000000"/>
              <w:left w:val="single" w:sz="4" w:space="0" w:color="000000"/>
              <w:bottom w:val="single" w:sz="4" w:space="0" w:color="000000"/>
              <w:right w:val="single" w:sz="4" w:space="0" w:color="000000"/>
            </w:tcBorders>
            <w:vAlign w:val="center"/>
          </w:tcPr>
          <w:p w14:paraId="65FCC26A" w14:textId="7825A7A8" w:rsidR="00A54498" w:rsidRPr="00E50489" w:rsidRDefault="00F405D1" w:rsidP="005B08FC">
            <w:pPr>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În cazul în care unul dintre documentele depuse este într-o limbă străină, este necesară depunerea documentului și în limba română, în traducere legalizată.</w:t>
            </w:r>
          </w:p>
        </w:tc>
      </w:tr>
    </w:tbl>
    <w:p w14:paraId="7B6CA61B" w14:textId="73D2455F" w:rsidR="002625F6" w:rsidRPr="00E50489" w:rsidRDefault="002625F6" w:rsidP="00220A48">
      <w:pPr>
        <w:spacing w:before="120" w:after="120" w:line="240" w:lineRule="auto"/>
        <w:jc w:val="both"/>
        <w:outlineLvl w:val="2"/>
        <w:rPr>
          <w:rFonts w:asciiTheme="minorHAnsi" w:hAnsiTheme="minorHAnsi" w:cstheme="minorHAnsi"/>
          <w:b/>
          <w:i/>
          <w:sz w:val="24"/>
          <w:szCs w:val="24"/>
        </w:rPr>
      </w:pPr>
    </w:p>
    <w:p w14:paraId="4EF6B6EE" w14:textId="01A1D412" w:rsidR="00B609A6" w:rsidRPr="00E50489" w:rsidRDefault="00B609A6" w:rsidP="00220A48">
      <w:pPr>
        <w:spacing w:before="120" w:after="120" w:line="240" w:lineRule="auto"/>
        <w:jc w:val="both"/>
        <w:outlineLvl w:val="2"/>
        <w:rPr>
          <w:rFonts w:asciiTheme="minorHAnsi" w:hAnsiTheme="minorHAnsi" w:cstheme="minorHAnsi"/>
          <w:b/>
          <w:i/>
          <w:sz w:val="24"/>
          <w:szCs w:val="24"/>
        </w:rPr>
      </w:pPr>
    </w:p>
    <w:p w14:paraId="6FD7A2F0" w14:textId="7F14BFEE" w:rsidR="008D3F0C" w:rsidRPr="00E50489" w:rsidRDefault="008D4988" w:rsidP="009504A7">
      <w:pPr>
        <w:spacing w:after="0"/>
        <w:jc w:val="both"/>
        <w:outlineLvl w:val="2"/>
        <w:rPr>
          <w:rFonts w:asciiTheme="minorHAnsi" w:hAnsiTheme="minorHAnsi" w:cstheme="minorHAnsi"/>
          <w:b/>
          <w:sz w:val="24"/>
          <w:szCs w:val="24"/>
        </w:rPr>
      </w:pPr>
      <w:bookmarkStart w:id="361" w:name="_Toc494982061"/>
      <w:bookmarkStart w:id="362" w:name="_Toc494983129"/>
      <w:bookmarkStart w:id="363" w:name="_Toc496706170"/>
      <w:bookmarkStart w:id="364" w:name="_Toc497908138"/>
      <w:bookmarkStart w:id="365" w:name="_Toc510616194"/>
      <w:bookmarkEnd w:id="358"/>
      <w:bookmarkEnd w:id="359"/>
      <w:r w:rsidRPr="00E50489">
        <w:rPr>
          <w:rFonts w:asciiTheme="minorHAnsi" w:hAnsiTheme="minorHAnsi" w:cstheme="minorHAnsi"/>
          <w:b/>
          <w:sz w:val="24"/>
          <w:szCs w:val="24"/>
        </w:rPr>
        <w:t>4.</w:t>
      </w:r>
      <w:r w:rsidR="00724818">
        <w:rPr>
          <w:rFonts w:asciiTheme="minorHAnsi" w:hAnsiTheme="minorHAnsi" w:cstheme="minorHAnsi"/>
          <w:b/>
          <w:sz w:val="24"/>
          <w:szCs w:val="24"/>
        </w:rPr>
        <w:t>2.2</w:t>
      </w:r>
      <w:r w:rsidRPr="00E50489">
        <w:rPr>
          <w:rFonts w:asciiTheme="minorHAnsi" w:hAnsiTheme="minorHAnsi" w:cstheme="minorHAnsi"/>
          <w:b/>
          <w:sz w:val="24"/>
          <w:szCs w:val="24"/>
        </w:rPr>
        <w:t xml:space="preserve"> </w:t>
      </w:r>
      <w:r w:rsidR="008D3F0C" w:rsidRPr="00E50489">
        <w:rPr>
          <w:rFonts w:asciiTheme="minorHAnsi" w:hAnsiTheme="minorHAnsi" w:cstheme="minorHAnsi"/>
          <w:b/>
          <w:sz w:val="24"/>
          <w:szCs w:val="24"/>
        </w:rPr>
        <w:t>Grila de evaluare tehnico-economică</w:t>
      </w:r>
      <w:bookmarkEnd w:id="361"/>
      <w:bookmarkEnd w:id="362"/>
      <w:bookmarkEnd w:id="363"/>
      <w:bookmarkEnd w:id="364"/>
      <w:bookmarkEnd w:id="365"/>
    </w:p>
    <w:p w14:paraId="29F9D452" w14:textId="16A0DC35" w:rsidR="00B609A6" w:rsidRPr="00E50489" w:rsidRDefault="00B609A6" w:rsidP="00AB2330">
      <w:pPr>
        <w:spacing w:after="0" w:line="240" w:lineRule="auto"/>
        <w:rPr>
          <w:rFonts w:asciiTheme="minorHAnsi" w:hAnsiTheme="minorHAnsi" w:cstheme="minorHAnsi"/>
          <w:b/>
          <w:sz w:val="24"/>
          <w:szCs w:val="24"/>
        </w:rPr>
      </w:pPr>
    </w:p>
    <w:tbl>
      <w:tblPr>
        <w:tblW w:w="963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966"/>
        <w:gridCol w:w="982"/>
        <w:gridCol w:w="1562"/>
      </w:tblGrid>
      <w:tr w:rsidR="008B68F0" w:rsidRPr="00E50489" w14:paraId="71E4F19C" w14:textId="77777777" w:rsidTr="00A14D90">
        <w:tc>
          <w:tcPr>
            <w:tcW w:w="6120" w:type="dxa"/>
            <w:tcBorders>
              <w:top w:val="double" w:sz="4" w:space="0" w:color="auto"/>
              <w:left w:val="double" w:sz="4" w:space="0" w:color="auto"/>
              <w:bottom w:val="double" w:sz="4" w:space="0" w:color="auto"/>
            </w:tcBorders>
            <w:shd w:val="clear" w:color="auto" w:fill="auto"/>
            <w:vAlign w:val="center"/>
          </w:tcPr>
          <w:p w14:paraId="152BDEA6" w14:textId="77777777" w:rsidR="008B68F0" w:rsidRPr="00E50489" w:rsidRDefault="008B68F0" w:rsidP="00D912F4">
            <w:pPr>
              <w:spacing w:after="0" w:line="240" w:lineRule="auto"/>
              <w:jc w:val="center"/>
              <w:rPr>
                <w:rFonts w:asciiTheme="minorHAnsi" w:hAnsiTheme="minorHAnsi" w:cstheme="minorHAnsi"/>
                <w:b/>
                <w:sz w:val="24"/>
                <w:szCs w:val="24"/>
              </w:rPr>
            </w:pPr>
            <w:r w:rsidRPr="00E50489">
              <w:rPr>
                <w:rFonts w:asciiTheme="minorHAnsi" w:hAnsiTheme="minorHAnsi" w:cstheme="minorHAnsi"/>
                <w:b/>
                <w:sz w:val="24"/>
                <w:szCs w:val="24"/>
              </w:rPr>
              <w:t>Criterii</w:t>
            </w:r>
          </w:p>
        </w:tc>
        <w:tc>
          <w:tcPr>
            <w:tcW w:w="0" w:type="auto"/>
            <w:tcBorders>
              <w:top w:val="double" w:sz="4" w:space="0" w:color="auto"/>
              <w:bottom w:val="double" w:sz="4" w:space="0" w:color="auto"/>
            </w:tcBorders>
            <w:shd w:val="clear" w:color="auto" w:fill="auto"/>
            <w:vAlign w:val="center"/>
          </w:tcPr>
          <w:p w14:paraId="4F09477E" w14:textId="77777777" w:rsidR="008B68F0" w:rsidRPr="00E50489" w:rsidRDefault="008B68F0" w:rsidP="00D912F4">
            <w:pPr>
              <w:spacing w:after="0" w:line="240" w:lineRule="auto"/>
              <w:jc w:val="center"/>
              <w:rPr>
                <w:rFonts w:asciiTheme="minorHAnsi" w:hAnsiTheme="minorHAnsi" w:cstheme="minorHAnsi"/>
                <w:b/>
                <w:sz w:val="24"/>
                <w:szCs w:val="24"/>
              </w:rPr>
            </w:pPr>
            <w:r w:rsidRPr="00E50489">
              <w:rPr>
                <w:rFonts w:asciiTheme="minorHAnsi" w:hAnsiTheme="minorHAnsi" w:cstheme="minorHAnsi"/>
                <w:b/>
                <w:sz w:val="24"/>
                <w:szCs w:val="24"/>
              </w:rPr>
              <w:t>Punctaj maxim</w:t>
            </w:r>
          </w:p>
        </w:tc>
        <w:tc>
          <w:tcPr>
            <w:tcW w:w="0" w:type="auto"/>
            <w:tcBorders>
              <w:top w:val="double" w:sz="4" w:space="0" w:color="auto"/>
              <w:bottom w:val="double" w:sz="4" w:space="0" w:color="auto"/>
            </w:tcBorders>
            <w:shd w:val="clear" w:color="auto" w:fill="auto"/>
            <w:vAlign w:val="center"/>
          </w:tcPr>
          <w:p w14:paraId="320887AA" w14:textId="77777777" w:rsidR="008B68F0" w:rsidRPr="00E50489" w:rsidRDefault="008B68F0" w:rsidP="00D912F4">
            <w:pPr>
              <w:spacing w:after="0" w:line="240" w:lineRule="auto"/>
              <w:jc w:val="center"/>
              <w:rPr>
                <w:rFonts w:asciiTheme="minorHAnsi" w:hAnsiTheme="minorHAnsi" w:cstheme="minorHAnsi"/>
                <w:b/>
                <w:sz w:val="24"/>
                <w:szCs w:val="24"/>
              </w:rPr>
            </w:pPr>
            <w:r w:rsidRPr="00E50489">
              <w:rPr>
                <w:rFonts w:asciiTheme="minorHAnsi" w:hAnsiTheme="minorHAnsi" w:cstheme="minorHAnsi"/>
                <w:b/>
                <w:sz w:val="24"/>
                <w:szCs w:val="24"/>
              </w:rPr>
              <w:t>Punctaj acordat</w:t>
            </w:r>
          </w:p>
        </w:tc>
        <w:tc>
          <w:tcPr>
            <w:tcW w:w="1562" w:type="dxa"/>
            <w:tcBorders>
              <w:top w:val="double" w:sz="4" w:space="0" w:color="auto"/>
              <w:bottom w:val="double" w:sz="4" w:space="0" w:color="auto"/>
              <w:right w:val="double" w:sz="4" w:space="0" w:color="auto"/>
            </w:tcBorders>
            <w:shd w:val="clear" w:color="auto" w:fill="auto"/>
            <w:vAlign w:val="center"/>
          </w:tcPr>
          <w:p w14:paraId="0C4944E6" w14:textId="0765D2DA" w:rsidR="008B68F0" w:rsidRPr="00E50489" w:rsidRDefault="008B68F0" w:rsidP="00D912F4">
            <w:pPr>
              <w:spacing w:after="0" w:line="240" w:lineRule="auto"/>
              <w:jc w:val="center"/>
              <w:rPr>
                <w:rFonts w:asciiTheme="minorHAnsi" w:hAnsiTheme="minorHAnsi" w:cstheme="minorHAnsi"/>
                <w:b/>
                <w:sz w:val="24"/>
                <w:szCs w:val="24"/>
              </w:rPr>
            </w:pPr>
            <w:r w:rsidRPr="00E50489">
              <w:rPr>
                <w:rFonts w:asciiTheme="minorHAnsi" w:hAnsiTheme="minorHAnsi" w:cstheme="minorHAnsi"/>
                <w:b/>
                <w:sz w:val="24"/>
                <w:szCs w:val="24"/>
              </w:rPr>
              <w:t>Aspecte de considerat in evaluare</w:t>
            </w:r>
            <w:r w:rsidR="005C3424">
              <w:rPr>
                <w:rFonts w:asciiTheme="minorHAnsi" w:hAnsiTheme="minorHAnsi" w:cstheme="minorHAnsi"/>
                <w:b/>
                <w:sz w:val="24"/>
                <w:szCs w:val="24"/>
              </w:rPr>
              <w:t xml:space="preserve"> </w:t>
            </w:r>
            <w:r w:rsidRPr="00E50489">
              <w:rPr>
                <w:rFonts w:asciiTheme="minorHAnsi" w:hAnsiTheme="minorHAnsi" w:cstheme="minorHAnsi"/>
                <w:b/>
                <w:sz w:val="24"/>
                <w:szCs w:val="24"/>
              </w:rPr>
              <w:t>/</w:t>
            </w:r>
            <w:r w:rsidR="005C3424">
              <w:rPr>
                <w:rFonts w:asciiTheme="minorHAnsi" w:hAnsiTheme="minorHAnsi" w:cstheme="minorHAnsi"/>
                <w:b/>
                <w:sz w:val="24"/>
                <w:szCs w:val="24"/>
              </w:rPr>
              <w:t xml:space="preserve"> </w:t>
            </w:r>
            <w:r w:rsidRPr="00E50489">
              <w:rPr>
                <w:rFonts w:asciiTheme="minorHAnsi" w:hAnsiTheme="minorHAnsi" w:cstheme="minorHAnsi"/>
                <w:b/>
                <w:sz w:val="24"/>
                <w:szCs w:val="24"/>
              </w:rPr>
              <w:t>Observatii si justificari</w:t>
            </w:r>
          </w:p>
        </w:tc>
      </w:tr>
      <w:tr w:rsidR="008B68F0" w:rsidRPr="005E580F" w14:paraId="19682A82" w14:textId="77777777" w:rsidTr="0055651F">
        <w:trPr>
          <w:trHeight w:val="411"/>
        </w:trPr>
        <w:tc>
          <w:tcPr>
            <w:tcW w:w="6120" w:type="dxa"/>
            <w:tcBorders>
              <w:top w:val="double" w:sz="4" w:space="0" w:color="auto"/>
            </w:tcBorders>
            <w:shd w:val="clear" w:color="auto" w:fill="B8CCE4"/>
          </w:tcPr>
          <w:p w14:paraId="7715E781" w14:textId="122E09A0" w:rsidR="008B68F0" w:rsidRPr="005E580F" w:rsidRDefault="00163E06" w:rsidP="00D912F4">
            <w:pPr>
              <w:spacing w:after="0" w:line="240" w:lineRule="auto"/>
              <w:rPr>
                <w:rFonts w:asciiTheme="minorHAnsi" w:hAnsiTheme="minorHAnsi" w:cstheme="minorHAnsi"/>
                <w:b/>
                <w:sz w:val="24"/>
                <w:szCs w:val="24"/>
              </w:rPr>
            </w:pPr>
            <w:r w:rsidRPr="005E580F">
              <w:rPr>
                <w:rFonts w:asciiTheme="minorHAnsi" w:hAnsiTheme="minorHAnsi" w:cstheme="minorHAnsi"/>
                <w:b/>
                <w:sz w:val="24"/>
                <w:szCs w:val="24"/>
              </w:rPr>
              <w:t>1</w:t>
            </w:r>
            <w:r w:rsidR="008B68F0" w:rsidRPr="005E580F">
              <w:rPr>
                <w:rFonts w:asciiTheme="minorHAnsi" w:hAnsiTheme="minorHAnsi" w:cstheme="minorHAnsi"/>
                <w:b/>
                <w:sz w:val="24"/>
                <w:szCs w:val="24"/>
              </w:rPr>
              <w:t xml:space="preserve"> - RELEVANTA</w:t>
            </w:r>
          </w:p>
        </w:tc>
        <w:tc>
          <w:tcPr>
            <w:tcW w:w="0" w:type="auto"/>
            <w:tcBorders>
              <w:top w:val="double" w:sz="4" w:space="0" w:color="auto"/>
            </w:tcBorders>
            <w:shd w:val="clear" w:color="auto" w:fill="B8CCE4"/>
          </w:tcPr>
          <w:p w14:paraId="1E5F2731" w14:textId="2C0BA794" w:rsidR="008B68F0" w:rsidRPr="005E580F" w:rsidRDefault="005F6A72" w:rsidP="00D912F4">
            <w:pPr>
              <w:spacing w:after="0" w:line="240" w:lineRule="auto"/>
              <w:jc w:val="center"/>
              <w:rPr>
                <w:rFonts w:asciiTheme="minorHAnsi" w:hAnsiTheme="minorHAnsi" w:cstheme="minorHAnsi"/>
                <w:b/>
                <w:sz w:val="24"/>
                <w:szCs w:val="24"/>
              </w:rPr>
            </w:pPr>
            <w:r w:rsidRPr="005E580F">
              <w:rPr>
                <w:rFonts w:asciiTheme="minorHAnsi" w:hAnsiTheme="minorHAnsi" w:cstheme="minorHAnsi"/>
                <w:b/>
                <w:sz w:val="24"/>
                <w:szCs w:val="24"/>
              </w:rPr>
              <w:t>3</w:t>
            </w:r>
            <w:r w:rsidR="002B0666" w:rsidRPr="005E580F">
              <w:rPr>
                <w:rFonts w:asciiTheme="minorHAnsi" w:hAnsiTheme="minorHAnsi" w:cstheme="minorHAnsi"/>
                <w:b/>
                <w:sz w:val="24"/>
                <w:szCs w:val="24"/>
              </w:rPr>
              <w:t>6</w:t>
            </w:r>
          </w:p>
        </w:tc>
        <w:tc>
          <w:tcPr>
            <w:tcW w:w="0" w:type="auto"/>
            <w:tcBorders>
              <w:top w:val="double" w:sz="4" w:space="0" w:color="auto"/>
            </w:tcBorders>
            <w:shd w:val="clear" w:color="auto" w:fill="B8CCE4"/>
          </w:tcPr>
          <w:p w14:paraId="436F48DC" w14:textId="77777777" w:rsidR="008B68F0" w:rsidRPr="005E580F" w:rsidRDefault="008B68F0" w:rsidP="00D912F4">
            <w:pPr>
              <w:spacing w:after="0" w:line="240" w:lineRule="auto"/>
              <w:rPr>
                <w:rFonts w:asciiTheme="minorHAnsi" w:hAnsiTheme="minorHAnsi" w:cstheme="minorHAnsi"/>
                <w:b/>
                <w:sz w:val="24"/>
                <w:szCs w:val="24"/>
              </w:rPr>
            </w:pPr>
          </w:p>
        </w:tc>
        <w:tc>
          <w:tcPr>
            <w:tcW w:w="1562" w:type="dxa"/>
            <w:tcBorders>
              <w:top w:val="double" w:sz="4" w:space="0" w:color="auto"/>
            </w:tcBorders>
            <w:shd w:val="clear" w:color="auto" w:fill="B8CCE4"/>
          </w:tcPr>
          <w:p w14:paraId="1F4AF365" w14:textId="77777777" w:rsidR="008B68F0" w:rsidRPr="005E580F" w:rsidRDefault="008B68F0" w:rsidP="00D912F4">
            <w:pPr>
              <w:spacing w:after="0" w:line="240" w:lineRule="auto"/>
              <w:rPr>
                <w:rFonts w:asciiTheme="minorHAnsi" w:hAnsiTheme="minorHAnsi" w:cstheme="minorHAnsi"/>
                <w:b/>
                <w:sz w:val="24"/>
                <w:szCs w:val="24"/>
              </w:rPr>
            </w:pPr>
          </w:p>
        </w:tc>
      </w:tr>
      <w:tr w:rsidR="008B68F0" w:rsidRPr="005E580F" w14:paraId="65B8C614" w14:textId="77777777" w:rsidTr="00A14D90">
        <w:tc>
          <w:tcPr>
            <w:tcW w:w="6120" w:type="dxa"/>
            <w:shd w:val="clear" w:color="auto" w:fill="auto"/>
            <w:vAlign w:val="center"/>
          </w:tcPr>
          <w:p w14:paraId="1B0240B9" w14:textId="7D170925" w:rsidR="008B68F0" w:rsidRPr="005E580F" w:rsidRDefault="005F5051" w:rsidP="005B142B">
            <w:pPr>
              <w:spacing w:after="0" w:line="240" w:lineRule="auto"/>
              <w:jc w:val="both"/>
              <w:rPr>
                <w:rFonts w:asciiTheme="minorHAnsi" w:hAnsiTheme="minorHAnsi" w:cstheme="minorHAnsi"/>
                <w:b/>
                <w:i/>
                <w:color w:val="000000"/>
                <w:sz w:val="24"/>
                <w:szCs w:val="24"/>
              </w:rPr>
            </w:pPr>
            <w:r w:rsidRPr="005E580F">
              <w:rPr>
                <w:rFonts w:asciiTheme="minorHAnsi" w:hAnsiTheme="minorHAnsi" w:cstheme="minorHAnsi"/>
                <w:b/>
                <w:i/>
                <w:sz w:val="24"/>
                <w:szCs w:val="24"/>
              </w:rPr>
              <w:t>1.1 Contribuţia proiectului la obiectivele programului</w:t>
            </w:r>
          </w:p>
        </w:tc>
        <w:tc>
          <w:tcPr>
            <w:tcW w:w="0" w:type="auto"/>
            <w:shd w:val="clear" w:color="auto" w:fill="auto"/>
            <w:vAlign w:val="center"/>
          </w:tcPr>
          <w:p w14:paraId="4079B3BA" w14:textId="00B77156" w:rsidR="008B68F0" w:rsidRPr="005E580F" w:rsidRDefault="005F5051" w:rsidP="00D912F4">
            <w:pPr>
              <w:spacing w:after="0" w:line="240" w:lineRule="auto"/>
              <w:jc w:val="center"/>
              <w:rPr>
                <w:rFonts w:asciiTheme="minorHAnsi" w:hAnsiTheme="minorHAnsi" w:cstheme="minorHAnsi"/>
                <w:b/>
                <w:sz w:val="24"/>
                <w:szCs w:val="24"/>
              </w:rPr>
            </w:pPr>
            <w:r w:rsidRPr="005E580F">
              <w:rPr>
                <w:rFonts w:asciiTheme="minorHAnsi" w:hAnsiTheme="minorHAnsi" w:cstheme="minorHAnsi"/>
                <w:b/>
                <w:sz w:val="24"/>
                <w:szCs w:val="24"/>
              </w:rPr>
              <w:t>17</w:t>
            </w:r>
          </w:p>
        </w:tc>
        <w:tc>
          <w:tcPr>
            <w:tcW w:w="0" w:type="auto"/>
            <w:shd w:val="clear" w:color="auto" w:fill="auto"/>
            <w:vAlign w:val="center"/>
          </w:tcPr>
          <w:p w14:paraId="17F0BB18" w14:textId="77777777" w:rsidR="008B68F0" w:rsidRPr="005E580F" w:rsidRDefault="008B68F0" w:rsidP="00D912F4">
            <w:pPr>
              <w:spacing w:after="0" w:line="240" w:lineRule="auto"/>
              <w:jc w:val="center"/>
              <w:rPr>
                <w:rFonts w:asciiTheme="minorHAnsi" w:hAnsiTheme="minorHAnsi" w:cstheme="minorHAnsi"/>
                <w:b/>
                <w:sz w:val="24"/>
                <w:szCs w:val="24"/>
              </w:rPr>
            </w:pPr>
          </w:p>
        </w:tc>
        <w:tc>
          <w:tcPr>
            <w:tcW w:w="1562" w:type="dxa"/>
            <w:shd w:val="clear" w:color="auto" w:fill="auto"/>
            <w:vAlign w:val="center"/>
          </w:tcPr>
          <w:p w14:paraId="09463701" w14:textId="7D80DCF1" w:rsidR="00576FA0" w:rsidRPr="005E580F" w:rsidRDefault="00576FA0" w:rsidP="00D912F4">
            <w:pPr>
              <w:spacing w:after="0" w:line="240" w:lineRule="auto"/>
              <w:jc w:val="both"/>
              <w:rPr>
                <w:rFonts w:asciiTheme="minorHAnsi" w:hAnsiTheme="minorHAnsi" w:cstheme="minorHAnsi"/>
                <w:b/>
                <w:sz w:val="24"/>
                <w:szCs w:val="24"/>
              </w:rPr>
            </w:pPr>
          </w:p>
        </w:tc>
      </w:tr>
      <w:tr w:rsidR="005F5051" w:rsidRPr="00E50489" w14:paraId="44F40DA8" w14:textId="77777777" w:rsidTr="00A14D90">
        <w:tc>
          <w:tcPr>
            <w:tcW w:w="6120" w:type="dxa"/>
            <w:shd w:val="clear" w:color="auto" w:fill="auto"/>
            <w:vAlign w:val="center"/>
          </w:tcPr>
          <w:p w14:paraId="12B5B0D5" w14:textId="47FB8F08" w:rsidR="005F5051" w:rsidRPr="00C84BBD" w:rsidRDefault="005F5051" w:rsidP="005F5051">
            <w:pPr>
              <w:spacing w:after="0" w:line="240" w:lineRule="auto"/>
              <w:jc w:val="both"/>
              <w:rPr>
                <w:rFonts w:asciiTheme="minorHAnsi" w:hAnsiTheme="minorHAnsi" w:cstheme="minorHAnsi"/>
                <w:sz w:val="24"/>
                <w:szCs w:val="24"/>
                <w:lang w:eastAsia="ro-RO"/>
              </w:rPr>
            </w:pPr>
            <w:r w:rsidRPr="00C84BBD">
              <w:rPr>
                <w:rFonts w:asciiTheme="minorHAnsi" w:hAnsiTheme="minorHAnsi" w:cstheme="minorHAnsi"/>
                <w:sz w:val="24"/>
                <w:szCs w:val="24"/>
                <w:lang w:eastAsia="ro-RO"/>
              </w:rPr>
              <w:t>a) Măsura în care proiectul contribuie la realizarea obiectivului specific 2.2 „Creşterea contribuţiei sectorului TIC pentru competitivitate economică”</w:t>
            </w:r>
          </w:p>
        </w:tc>
        <w:tc>
          <w:tcPr>
            <w:tcW w:w="0" w:type="auto"/>
            <w:shd w:val="clear" w:color="auto" w:fill="auto"/>
            <w:vAlign w:val="center"/>
          </w:tcPr>
          <w:p w14:paraId="5F4D88DC" w14:textId="18AAF722" w:rsidR="005F5051" w:rsidRDefault="005F5051" w:rsidP="005F505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7</w:t>
            </w:r>
          </w:p>
        </w:tc>
        <w:tc>
          <w:tcPr>
            <w:tcW w:w="0" w:type="auto"/>
            <w:shd w:val="clear" w:color="auto" w:fill="auto"/>
            <w:vAlign w:val="center"/>
          </w:tcPr>
          <w:p w14:paraId="3C884394" w14:textId="77777777" w:rsidR="005F5051" w:rsidRPr="00E50489" w:rsidRDefault="005F5051" w:rsidP="005F5051">
            <w:pPr>
              <w:spacing w:after="0" w:line="240" w:lineRule="auto"/>
              <w:jc w:val="center"/>
              <w:rPr>
                <w:rFonts w:asciiTheme="minorHAnsi" w:hAnsiTheme="minorHAnsi" w:cstheme="minorHAnsi"/>
                <w:sz w:val="24"/>
                <w:szCs w:val="24"/>
              </w:rPr>
            </w:pPr>
          </w:p>
        </w:tc>
        <w:tc>
          <w:tcPr>
            <w:tcW w:w="1562" w:type="dxa"/>
            <w:shd w:val="clear" w:color="auto" w:fill="auto"/>
            <w:vAlign w:val="center"/>
          </w:tcPr>
          <w:p w14:paraId="52954E92" w14:textId="77777777" w:rsidR="005F5051" w:rsidRPr="00E50489" w:rsidRDefault="005F5051" w:rsidP="005F5051">
            <w:pPr>
              <w:spacing w:after="0" w:line="240" w:lineRule="auto"/>
              <w:jc w:val="both"/>
              <w:rPr>
                <w:rFonts w:asciiTheme="minorHAnsi" w:hAnsiTheme="minorHAnsi" w:cstheme="minorHAnsi"/>
                <w:sz w:val="24"/>
                <w:szCs w:val="24"/>
              </w:rPr>
            </w:pPr>
          </w:p>
        </w:tc>
      </w:tr>
      <w:tr w:rsidR="005F5051" w:rsidRPr="00E50489" w14:paraId="5BE597B3" w14:textId="77777777" w:rsidTr="00A14D90">
        <w:tc>
          <w:tcPr>
            <w:tcW w:w="6120" w:type="dxa"/>
            <w:shd w:val="clear" w:color="auto" w:fill="auto"/>
            <w:vAlign w:val="center"/>
          </w:tcPr>
          <w:p w14:paraId="7889A2CF" w14:textId="72A707B1" w:rsidR="005F5051" w:rsidRPr="00E50489" w:rsidRDefault="005F5051" w:rsidP="005F5051">
            <w:pPr>
              <w:spacing w:after="0" w:line="240" w:lineRule="auto"/>
              <w:jc w:val="both"/>
              <w:rPr>
                <w:rFonts w:asciiTheme="minorHAnsi" w:hAnsiTheme="minorHAnsi" w:cstheme="minorHAnsi"/>
                <w:color w:val="000000"/>
                <w:sz w:val="24"/>
                <w:szCs w:val="24"/>
              </w:rPr>
            </w:pPr>
            <w:r w:rsidRPr="005B142B">
              <w:rPr>
                <w:rFonts w:asciiTheme="minorHAnsi" w:hAnsiTheme="minorHAnsi" w:cstheme="minorHAnsi"/>
                <w:sz w:val="24"/>
                <w:szCs w:val="24"/>
                <w:lang w:eastAsia="ro-RO"/>
              </w:rPr>
              <w:t>b) Masura in care produsul</w:t>
            </w:r>
            <w:r>
              <w:rPr>
                <w:rFonts w:asciiTheme="minorHAnsi" w:hAnsiTheme="minorHAnsi" w:cstheme="minorHAnsi"/>
                <w:sz w:val="24"/>
                <w:szCs w:val="24"/>
                <w:lang w:eastAsia="ro-RO"/>
              </w:rPr>
              <w:t xml:space="preserve"> </w:t>
            </w:r>
            <w:r w:rsidRPr="005B142B">
              <w:rPr>
                <w:rFonts w:asciiTheme="minorHAnsi" w:hAnsiTheme="minorHAnsi" w:cstheme="minorHAnsi"/>
                <w:sz w:val="24"/>
                <w:szCs w:val="24"/>
                <w:lang w:eastAsia="ro-RO"/>
              </w:rPr>
              <w:t>/</w:t>
            </w:r>
            <w:r>
              <w:rPr>
                <w:rFonts w:asciiTheme="minorHAnsi" w:hAnsiTheme="minorHAnsi" w:cstheme="minorHAnsi"/>
                <w:sz w:val="24"/>
                <w:szCs w:val="24"/>
                <w:lang w:eastAsia="ro-RO"/>
              </w:rPr>
              <w:t xml:space="preserve"> </w:t>
            </w:r>
            <w:r w:rsidRPr="005B142B">
              <w:rPr>
                <w:rFonts w:asciiTheme="minorHAnsi" w:hAnsiTheme="minorHAnsi" w:cstheme="minorHAnsi"/>
                <w:sz w:val="24"/>
                <w:szCs w:val="24"/>
                <w:lang w:eastAsia="ro-RO"/>
              </w:rPr>
              <w:t>serviciul</w:t>
            </w:r>
            <w:r>
              <w:rPr>
                <w:rFonts w:asciiTheme="minorHAnsi" w:hAnsiTheme="minorHAnsi" w:cstheme="minorHAnsi"/>
                <w:sz w:val="24"/>
                <w:szCs w:val="24"/>
                <w:lang w:eastAsia="ro-RO"/>
              </w:rPr>
              <w:t xml:space="preserve"> </w:t>
            </w:r>
            <w:r w:rsidRPr="005B142B">
              <w:rPr>
                <w:rFonts w:asciiTheme="minorHAnsi" w:hAnsiTheme="minorHAnsi" w:cstheme="minorHAnsi"/>
                <w:sz w:val="24"/>
                <w:szCs w:val="24"/>
                <w:lang w:eastAsia="ro-RO"/>
              </w:rPr>
              <w:t>/</w:t>
            </w:r>
            <w:r>
              <w:rPr>
                <w:rFonts w:asciiTheme="minorHAnsi" w:hAnsiTheme="minorHAnsi" w:cstheme="minorHAnsi"/>
                <w:sz w:val="24"/>
                <w:szCs w:val="24"/>
                <w:lang w:eastAsia="ro-RO"/>
              </w:rPr>
              <w:t xml:space="preserve"> aplicaț</w:t>
            </w:r>
            <w:r w:rsidRPr="005B142B">
              <w:rPr>
                <w:rFonts w:asciiTheme="minorHAnsi" w:hAnsiTheme="minorHAnsi" w:cstheme="minorHAnsi"/>
                <w:sz w:val="24"/>
                <w:szCs w:val="24"/>
                <w:lang w:eastAsia="ro-RO"/>
              </w:rPr>
              <w:t>ia este/va fi rezultatul unei cooperari cu o intreprindere sau cu membrii clusterului centrat pe domeniul TIC</w:t>
            </w:r>
          </w:p>
        </w:tc>
        <w:tc>
          <w:tcPr>
            <w:tcW w:w="0" w:type="auto"/>
            <w:shd w:val="clear" w:color="auto" w:fill="auto"/>
            <w:vAlign w:val="center"/>
          </w:tcPr>
          <w:p w14:paraId="5337EA31" w14:textId="6D19B684" w:rsidR="005F5051" w:rsidRPr="00E50489" w:rsidRDefault="005F5051" w:rsidP="005F505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0" w:type="auto"/>
            <w:shd w:val="clear" w:color="auto" w:fill="auto"/>
            <w:vAlign w:val="center"/>
          </w:tcPr>
          <w:p w14:paraId="2320318B" w14:textId="77777777" w:rsidR="005F5051" w:rsidRPr="00E50489" w:rsidRDefault="005F5051" w:rsidP="005F5051">
            <w:pPr>
              <w:spacing w:after="0" w:line="240" w:lineRule="auto"/>
              <w:jc w:val="center"/>
              <w:rPr>
                <w:rFonts w:asciiTheme="minorHAnsi" w:hAnsiTheme="minorHAnsi" w:cstheme="minorHAnsi"/>
                <w:sz w:val="24"/>
                <w:szCs w:val="24"/>
              </w:rPr>
            </w:pPr>
          </w:p>
        </w:tc>
        <w:tc>
          <w:tcPr>
            <w:tcW w:w="1562" w:type="dxa"/>
            <w:shd w:val="clear" w:color="auto" w:fill="auto"/>
          </w:tcPr>
          <w:p w14:paraId="25196FE0" w14:textId="77777777" w:rsidR="005F5051" w:rsidRPr="00E50489" w:rsidRDefault="005F5051" w:rsidP="005F5051">
            <w:pPr>
              <w:spacing w:after="0" w:line="240" w:lineRule="auto"/>
              <w:rPr>
                <w:rFonts w:asciiTheme="minorHAnsi" w:hAnsiTheme="minorHAnsi" w:cstheme="minorHAnsi"/>
                <w:sz w:val="24"/>
                <w:szCs w:val="24"/>
              </w:rPr>
            </w:pPr>
          </w:p>
        </w:tc>
      </w:tr>
      <w:tr w:rsidR="005F5051" w:rsidRPr="00E50489" w14:paraId="7E3315DE" w14:textId="77777777" w:rsidTr="00A14D90">
        <w:tc>
          <w:tcPr>
            <w:tcW w:w="6120" w:type="dxa"/>
            <w:shd w:val="clear" w:color="auto" w:fill="auto"/>
            <w:vAlign w:val="center"/>
          </w:tcPr>
          <w:p w14:paraId="1702A3B9" w14:textId="40A738A9" w:rsidR="005F5051" w:rsidRPr="005B142B" w:rsidRDefault="005F5051" w:rsidP="005F5051">
            <w:pPr>
              <w:spacing w:after="0" w:line="240" w:lineRule="auto"/>
              <w:jc w:val="both"/>
              <w:rPr>
                <w:rFonts w:asciiTheme="minorHAnsi" w:hAnsiTheme="minorHAnsi" w:cstheme="minorHAnsi"/>
                <w:sz w:val="24"/>
                <w:szCs w:val="24"/>
                <w:lang w:eastAsia="ro-RO"/>
              </w:rPr>
            </w:pPr>
            <w:r w:rsidRPr="005B142B">
              <w:rPr>
                <w:rFonts w:asciiTheme="minorHAnsi" w:hAnsiTheme="minorHAnsi" w:cstheme="minorHAnsi"/>
                <w:sz w:val="24"/>
                <w:szCs w:val="24"/>
                <w:lang w:eastAsia="ro-RO"/>
              </w:rPr>
              <w:t>c) Măsura în care, după implementarea proiectului, pentru integrarea produsului / serviciului / aplicaţia către piaţă, vor fi implicate şi alte intreprinderi sau alţi membri ai clusterului</w:t>
            </w:r>
          </w:p>
        </w:tc>
        <w:tc>
          <w:tcPr>
            <w:tcW w:w="0" w:type="auto"/>
            <w:shd w:val="clear" w:color="auto" w:fill="auto"/>
            <w:vAlign w:val="center"/>
          </w:tcPr>
          <w:p w14:paraId="5B4FB55D" w14:textId="0E7BC4F7" w:rsidR="005F5051" w:rsidRDefault="005F5051" w:rsidP="005F505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0" w:type="auto"/>
            <w:shd w:val="clear" w:color="auto" w:fill="auto"/>
            <w:vAlign w:val="center"/>
          </w:tcPr>
          <w:p w14:paraId="1BEDA3BA" w14:textId="77777777" w:rsidR="005F5051" w:rsidRPr="00E50489" w:rsidRDefault="005F5051" w:rsidP="005F5051">
            <w:pPr>
              <w:spacing w:after="0" w:line="240" w:lineRule="auto"/>
              <w:jc w:val="center"/>
              <w:rPr>
                <w:rFonts w:asciiTheme="minorHAnsi" w:hAnsiTheme="minorHAnsi" w:cstheme="minorHAnsi"/>
                <w:sz w:val="24"/>
                <w:szCs w:val="24"/>
              </w:rPr>
            </w:pPr>
          </w:p>
        </w:tc>
        <w:tc>
          <w:tcPr>
            <w:tcW w:w="1562" w:type="dxa"/>
            <w:shd w:val="clear" w:color="auto" w:fill="auto"/>
          </w:tcPr>
          <w:p w14:paraId="06AEE27A" w14:textId="77777777" w:rsidR="005F5051" w:rsidRPr="00E50489" w:rsidRDefault="005F5051" w:rsidP="005F5051">
            <w:pPr>
              <w:spacing w:after="0" w:line="240" w:lineRule="auto"/>
              <w:rPr>
                <w:rFonts w:asciiTheme="minorHAnsi" w:hAnsiTheme="minorHAnsi" w:cstheme="minorHAnsi"/>
                <w:sz w:val="24"/>
                <w:szCs w:val="24"/>
              </w:rPr>
            </w:pPr>
          </w:p>
        </w:tc>
      </w:tr>
      <w:tr w:rsidR="005F5051" w:rsidRPr="005E580F" w14:paraId="34D9DD01" w14:textId="77777777" w:rsidTr="00A14D90">
        <w:tc>
          <w:tcPr>
            <w:tcW w:w="6120" w:type="dxa"/>
            <w:shd w:val="clear" w:color="auto" w:fill="auto"/>
            <w:vAlign w:val="center"/>
          </w:tcPr>
          <w:p w14:paraId="65A4ADF7" w14:textId="7C291FF5" w:rsidR="005F5051" w:rsidRPr="005E580F" w:rsidRDefault="005F5051" w:rsidP="005F5051">
            <w:pPr>
              <w:spacing w:after="0" w:line="240" w:lineRule="auto"/>
              <w:jc w:val="both"/>
              <w:rPr>
                <w:rFonts w:asciiTheme="minorHAnsi" w:hAnsiTheme="minorHAnsi" w:cstheme="minorHAnsi"/>
                <w:b/>
                <w:sz w:val="24"/>
                <w:szCs w:val="24"/>
                <w:lang w:eastAsia="ro-RO"/>
              </w:rPr>
            </w:pPr>
            <w:r w:rsidRPr="005E580F">
              <w:rPr>
                <w:rFonts w:asciiTheme="minorHAnsi" w:hAnsiTheme="minorHAnsi" w:cstheme="minorHAnsi"/>
                <w:b/>
                <w:bCs/>
                <w:i/>
                <w:color w:val="000000"/>
                <w:sz w:val="24"/>
                <w:szCs w:val="24"/>
              </w:rPr>
              <w:t>1.2 Contribuţie la dezvoltarea sectorului</w:t>
            </w:r>
          </w:p>
        </w:tc>
        <w:tc>
          <w:tcPr>
            <w:tcW w:w="0" w:type="auto"/>
            <w:shd w:val="clear" w:color="auto" w:fill="auto"/>
            <w:vAlign w:val="center"/>
          </w:tcPr>
          <w:p w14:paraId="79B2B6DE" w14:textId="57498BB0" w:rsidR="005F5051" w:rsidRPr="005E580F" w:rsidRDefault="005F5051" w:rsidP="005F5051">
            <w:pPr>
              <w:spacing w:after="0" w:line="240" w:lineRule="auto"/>
              <w:jc w:val="center"/>
              <w:rPr>
                <w:rFonts w:asciiTheme="minorHAnsi" w:hAnsiTheme="minorHAnsi" w:cstheme="minorHAnsi"/>
                <w:b/>
                <w:sz w:val="24"/>
                <w:szCs w:val="24"/>
              </w:rPr>
            </w:pPr>
            <w:r w:rsidRPr="005E580F">
              <w:rPr>
                <w:rFonts w:asciiTheme="minorHAnsi" w:hAnsiTheme="minorHAnsi" w:cstheme="minorHAnsi"/>
                <w:b/>
                <w:sz w:val="24"/>
                <w:szCs w:val="24"/>
              </w:rPr>
              <w:t>19</w:t>
            </w:r>
          </w:p>
        </w:tc>
        <w:tc>
          <w:tcPr>
            <w:tcW w:w="0" w:type="auto"/>
            <w:shd w:val="clear" w:color="auto" w:fill="auto"/>
            <w:vAlign w:val="center"/>
          </w:tcPr>
          <w:p w14:paraId="581E5031" w14:textId="77777777" w:rsidR="005F5051" w:rsidRPr="005E580F" w:rsidRDefault="005F5051" w:rsidP="005F5051">
            <w:pPr>
              <w:spacing w:after="0" w:line="240" w:lineRule="auto"/>
              <w:jc w:val="center"/>
              <w:rPr>
                <w:rFonts w:asciiTheme="minorHAnsi" w:hAnsiTheme="minorHAnsi" w:cstheme="minorHAnsi"/>
                <w:b/>
                <w:sz w:val="24"/>
                <w:szCs w:val="24"/>
              </w:rPr>
            </w:pPr>
          </w:p>
        </w:tc>
        <w:tc>
          <w:tcPr>
            <w:tcW w:w="1562" w:type="dxa"/>
            <w:shd w:val="clear" w:color="auto" w:fill="auto"/>
          </w:tcPr>
          <w:p w14:paraId="1DF75739" w14:textId="77777777" w:rsidR="005F5051" w:rsidRPr="005E580F" w:rsidRDefault="005F5051" w:rsidP="005F5051">
            <w:pPr>
              <w:spacing w:after="0" w:line="240" w:lineRule="auto"/>
              <w:rPr>
                <w:rFonts w:asciiTheme="minorHAnsi" w:hAnsiTheme="minorHAnsi" w:cstheme="minorHAnsi"/>
                <w:b/>
                <w:sz w:val="24"/>
                <w:szCs w:val="24"/>
              </w:rPr>
            </w:pPr>
          </w:p>
        </w:tc>
      </w:tr>
      <w:tr w:rsidR="005F5051" w:rsidRPr="00E50489" w14:paraId="5291E659" w14:textId="77777777" w:rsidTr="00A14D90">
        <w:tc>
          <w:tcPr>
            <w:tcW w:w="6120" w:type="dxa"/>
            <w:shd w:val="clear" w:color="auto" w:fill="auto"/>
            <w:vAlign w:val="center"/>
          </w:tcPr>
          <w:p w14:paraId="55820095" w14:textId="3ED4F339" w:rsidR="005F5051" w:rsidRPr="00F24FD7" w:rsidRDefault="005F5051" w:rsidP="005F5051">
            <w:pPr>
              <w:spacing w:after="0" w:line="240" w:lineRule="auto"/>
              <w:jc w:val="both"/>
              <w:rPr>
                <w:rFonts w:asciiTheme="minorHAnsi" w:hAnsiTheme="minorHAnsi" w:cstheme="minorHAnsi"/>
                <w:bCs/>
                <w:color w:val="000000"/>
                <w:sz w:val="24"/>
                <w:szCs w:val="24"/>
              </w:rPr>
            </w:pPr>
            <w:r w:rsidRPr="00F24FD7">
              <w:rPr>
                <w:rFonts w:asciiTheme="minorHAnsi" w:hAnsiTheme="minorHAnsi" w:cstheme="minorHAnsi"/>
                <w:bCs/>
                <w:color w:val="000000"/>
                <w:sz w:val="24"/>
                <w:szCs w:val="24"/>
              </w:rPr>
              <w:t>a) Măsura în care produsul</w:t>
            </w:r>
            <w:r>
              <w:rPr>
                <w:rFonts w:asciiTheme="minorHAnsi" w:hAnsiTheme="minorHAnsi" w:cstheme="minorHAnsi"/>
                <w:bCs/>
                <w:color w:val="000000"/>
                <w:sz w:val="24"/>
                <w:szCs w:val="24"/>
              </w:rPr>
              <w:t xml:space="preserve"> </w:t>
            </w:r>
            <w:r w:rsidRPr="00F24FD7">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w:t>
            </w:r>
            <w:r w:rsidRPr="00F24FD7">
              <w:rPr>
                <w:rFonts w:asciiTheme="minorHAnsi" w:hAnsiTheme="minorHAnsi" w:cstheme="minorHAnsi"/>
                <w:bCs/>
                <w:color w:val="000000"/>
                <w:sz w:val="24"/>
                <w:szCs w:val="24"/>
              </w:rPr>
              <w:t>serviciul</w:t>
            </w:r>
            <w:r>
              <w:rPr>
                <w:rFonts w:asciiTheme="minorHAnsi" w:hAnsiTheme="minorHAnsi" w:cstheme="minorHAnsi"/>
                <w:bCs/>
                <w:color w:val="000000"/>
                <w:sz w:val="24"/>
                <w:szCs w:val="24"/>
              </w:rPr>
              <w:t xml:space="preserve"> </w:t>
            </w:r>
            <w:r w:rsidRPr="00F24FD7">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w:t>
            </w:r>
            <w:r w:rsidRPr="00F24FD7">
              <w:rPr>
                <w:rFonts w:asciiTheme="minorHAnsi" w:hAnsiTheme="minorHAnsi" w:cstheme="minorHAnsi"/>
                <w:bCs/>
                <w:color w:val="000000"/>
                <w:sz w:val="24"/>
                <w:szCs w:val="24"/>
              </w:rPr>
              <w:t>aplicaţia aduc îmbunătăţiri semnificative la nivelul sectorului de activitate căruia se adresează</w:t>
            </w:r>
          </w:p>
        </w:tc>
        <w:tc>
          <w:tcPr>
            <w:tcW w:w="0" w:type="auto"/>
            <w:shd w:val="clear" w:color="auto" w:fill="auto"/>
            <w:vAlign w:val="center"/>
          </w:tcPr>
          <w:p w14:paraId="775D3B9A" w14:textId="77F6F95C" w:rsidR="005F5051" w:rsidRPr="00E50489" w:rsidRDefault="005F5051" w:rsidP="005F505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7</w:t>
            </w:r>
          </w:p>
        </w:tc>
        <w:tc>
          <w:tcPr>
            <w:tcW w:w="0" w:type="auto"/>
            <w:shd w:val="clear" w:color="auto" w:fill="auto"/>
            <w:vAlign w:val="center"/>
          </w:tcPr>
          <w:p w14:paraId="4EC47D3A" w14:textId="77777777" w:rsidR="005F5051" w:rsidRPr="00E50489" w:rsidRDefault="005F5051" w:rsidP="005F5051">
            <w:pPr>
              <w:spacing w:after="0" w:line="240" w:lineRule="auto"/>
              <w:jc w:val="center"/>
              <w:rPr>
                <w:rFonts w:asciiTheme="minorHAnsi" w:hAnsiTheme="minorHAnsi" w:cstheme="minorHAnsi"/>
                <w:sz w:val="24"/>
                <w:szCs w:val="24"/>
              </w:rPr>
            </w:pPr>
          </w:p>
        </w:tc>
        <w:tc>
          <w:tcPr>
            <w:tcW w:w="1562" w:type="dxa"/>
            <w:shd w:val="clear" w:color="auto" w:fill="auto"/>
          </w:tcPr>
          <w:p w14:paraId="630504B1" w14:textId="77777777" w:rsidR="005F5051" w:rsidRPr="00E50489" w:rsidRDefault="005F5051" w:rsidP="005F5051">
            <w:pPr>
              <w:spacing w:after="0" w:line="240" w:lineRule="auto"/>
              <w:rPr>
                <w:rFonts w:asciiTheme="minorHAnsi" w:hAnsiTheme="minorHAnsi" w:cstheme="minorHAnsi"/>
                <w:sz w:val="24"/>
                <w:szCs w:val="24"/>
                <w:lang w:eastAsia="ro-RO"/>
              </w:rPr>
            </w:pPr>
          </w:p>
        </w:tc>
      </w:tr>
      <w:tr w:rsidR="005F5051" w:rsidRPr="00E50489" w14:paraId="009D3AFF" w14:textId="77777777" w:rsidTr="00A14D90">
        <w:tc>
          <w:tcPr>
            <w:tcW w:w="6120" w:type="dxa"/>
            <w:shd w:val="clear" w:color="auto" w:fill="auto"/>
            <w:vAlign w:val="center"/>
          </w:tcPr>
          <w:p w14:paraId="68E5CA85" w14:textId="2FB28E7F" w:rsidR="005F5051" w:rsidRPr="00F24FD7" w:rsidRDefault="005F5051" w:rsidP="005F5051">
            <w:pPr>
              <w:spacing w:after="0" w:line="240" w:lineRule="auto"/>
              <w:jc w:val="both"/>
              <w:rPr>
                <w:rFonts w:asciiTheme="minorHAnsi" w:hAnsiTheme="minorHAnsi" w:cstheme="minorHAnsi"/>
                <w:bCs/>
                <w:color w:val="000000"/>
                <w:sz w:val="24"/>
                <w:szCs w:val="24"/>
              </w:rPr>
            </w:pPr>
            <w:r w:rsidRPr="00246C56">
              <w:rPr>
                <w:rFonts w:asciiTheme="minorHAnsi" w:hAnsiTheme="minorHAnsi" w:cstheme="minorHAnsi"/>
                <w:bCs/>
                <w:color w:val="000000"/>
                <w:sz w:val="24"/>
                <w:szCs w:val="24"/>
              </w:rPr>
              <w:t>b) Măsura în care produsul</w:t>
            </w:r>
            <w:r>
              <w:rPr>
                <w:rFonts w:asciiTheme="minorHAnsi" w:hAnsiTheme="minorHAnsi" w:cstheme="minorHAnsi"/>
                <w:bCs/>
                <w:color w:val="000000"/>
                <w:sz w:val="24"/>
                <w:szCs w:val="24"/>
              </w:rPr>
              <w:t xml:space="preserve"> </w:t>
            </w:r>
            <w:r w:rsidRPr="00246C56">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w:t>
            </w:r>
            <w:r w:rsidRPr="00246C56">
              <w:rPr>
                <w:rFonts w:asciiTheme="minorHAnsi" w:hAnsiTheme="minorHAnsi" w:cstheme="minorHAnsi"/>
                <w:bCs/>
                <w:color w:val="000000"/>
                <w:sz w:val="24"/>
                <w:szCs w:val="24"/>
              </w:rPr>
              <w:t>serviciul</w:t>
            </w:r>
            <w:r>
              <w:rPr>
                <w:rFonts w:asciiTheme="minorHAnsi" w:hAnsiTheme="minorHAnsi" w:cstheme="minorHAnsi"/>
                <w:bCs/>
                <w:color w:val="000000"/>
                <w:sz w:val="24"/>
                <w:szCs w:val="24"/>
              </w:rPr>
              <w:t xml:space="preserve"> </w:t>
            </w:r>
            <w:r w:rsidRPr="00246C56">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w:t>
            </w:r>
            <w:r w:rsidRPr="00246C56">
              <w:rPr>
                <w:rFonts w:asciiTheme="minorHAnsi" w:hAnsiTheme="minorHAnsi" w:cstheme="minorHAnsi"/>
                <w:bCs/>
                <w:color w:val="000000"/>
                <w:sz w:val="24"/>
                <w:szCs w:val="24"/>
              </w:rPr>
              <w:t>aplicaţia acoperă/integrează mai multe sectoare de activitate</w:t>
            </w:r>
          </w:p>
        </w:tc>
        <w:tc>
          <w:tcPr>
            <w:tcW w:w="0" w:type="auto"/>
            <w:shd w:val="clear" w:color="auto" w:fill="auto"/>
            <w:vAlign w:val="center"/>
          </w:tcPr>
          <w:p w14:paraId="52973AA4" w14:textId="458AD1F5" w:rsidR="005F5051" w:rsidRDefault="005F5051" w:rsidP="005F505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6</w:t>
            </w:r>
          </w:p>
        </w:tc>
        <w:tc>
          <w:tcPr>
            <w:tcW w:w="0" w:type="auto"/>
            <w:shd w:val="clear" w:color="auto" w:fill="auto"/>
            <w:vAlign w:val="center"/>
          </w:tcPr>
          <w:p w14:paraId="0EB175C1" w14:textId="77777777" w:rsidR="005F5051" w:rsidRPr="00E50489" w:rsidRDefault="005F5051" w:rsidP="005F5051">
            <w:pPr>
              <w:spacing w:after="0" w:line="240" w:lineRule="auto"/>
              <w:jc w:val="center"/>
              <w:rPr>
                <w:rFonts w:asciiTheme="minorHAnsi" w:hAnsiTheme="minorHAnsi" w:cstheme="minorHAnsi"/>
                <w:sz w:val="24"/>
                <w:szCs w:val="24"/>
              </w:rPr>
            </w:pPr>
          </w:p>
        </w:tc>
        <w:tc>
          <w:tcPr>
            <w:tcW w:w="1562" w:type="dxa"/>
            <w:shd w:val="clear" w:color="auto" w:fill="auto"/>
          </w:tcPr>
          <w:p w14:paraId="48FF2E3A" w14:textId="77777777" w:rsidR="005F5051" w:rsidRPr="00E50489" w:rsidRDefault="005F5051" w:rsidP="005F5051">
            <w:pPr>
              <w:spacing w:after="0" w:line="240" w:lineRule="auto"/>
              <w:rPr>
                <w:rFonts w:asciiTheme="minorHAnsi" w:hAnsiTheme="minorHAnsi" w:cstheme="minorHAnsi"/>
                <w:sz w:val="24"/>
                <w:szCs w:val="24"/>
                <w:lang w:eastAsia="ro-RO"/>
              </w:rPr>
            </w:pPr>
          </w:p>
        </w:tc>
      </w:tr>
      <w:tr w:rsidR="005F5051" w:rsidRPr="00E50489" w14:paraId="3B594933" w14:textId="77777777" w:rsidTr="00A14D90">
        <w:tc>
          <w:tcPr>
            <w:tcW w:w="6120" w:type="dxa"/>
            <w:shd w:val="clear" w:color="auto" w:fill="auto"/>
            <w:vAlign w:val="center"/>
          </w:tcPr>
          <w:p w14:paraId="35950509" w14:textId="546A8D61" w:rsidR="005F5051" w:rsidRPr="00246C56" w:rsidRDefault="005F5051" w:rsidP="005F5051">
            <w:pPr>
              <w:spacing w:after="0" w:line="240" w:lineRule="auto"/>
              <w:jc w:val="both"/>
              <w:rPr>
                <w:rFonts w:asciiTheme="minorHAnsi" w:hAnsiTheme="minorHAnsi" w:cstheme="minorHAnsi"/>
                <w:bCs/>
                <w:color w:val="000000"/>
                <w:sz w:val="24"/>
                <w:szCs w:val="24"/>
              </w:rPr>
            </w:pPr>
            <w:r w:rsidRPr="00246C56">
              <w:rPr>
                <w:rFonts w:asciiTheme="minorHAnsi" w:hAnsiTheme="minorHAnsi" w:cstheme="minorHAnsi"/>
                <w:bCs/>
                <w:color w:val="000000"/>
                <w:sz w:val="24"/>
                <w:szCs w:val="24"/>
              </w:rPr>
              <w:t>c) Măsura în care dezvoltarea produsului</w:t>
            </w:r>
            <w:r>
              <w:rPr>
                <w:rFonts w:asciiTheme="minorHAnsi" w:hAnsiTheme="minorHAnsi" w:cstheme="minorHAnsi"/>
                <w:bCs/>
                <w:color w:val="000000"/>
                <w:sz w:val="24"/>
                <w:szCs w:val="24"/>
              </w:rPr>
              <w:t xml:space="preserve"> </w:t>
            </w:r>
            <w:r w:rsidRPr="00246C56">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w:t>
            </w:r>
            <w:r w:rsidRPr="00246C56">
              <w:rPr>
                <w:rFonts w:asciiTheme="minorHAnsi" w:hAnsiTheme="minorHAnsi" w:cstheme="minorHAnsi"/>
                <w:bCs/>
                <w:color w:val="000000"/>
                <w:sz w:val="24"/>
                <w:szCs w:val="24"/>
              </w:rPr>
              <w:t>serviciului</w:t>
            </w:r>
            <w:r>
              <w:rPr>
                <w:rFonts w:asciiTheme="minorHAnsi" w:hAnsiTheme="minorHAnsi" w:cstheme="minorHAnsi"/>
                <w:bCs/>
                <w:color w:val="000000"/>
                <w:sz w:val="24"/>
                <w:szCs w:val="24"/>
              </w:rPr>
              <w:t xml:space="preserve"> </w:t>
            </w:r>
            <w:r w:rsidRPr="00246C56">
              <w:rPr>
                <w:rFonts w:asciiTheme="minorHAnsi" w:hAnsiTheme="minorHAnsi" w:cstheme="minorHAnsi"/>
                <w:bCs/>
                <w:color w:val="000000"/>
                <w:sz w:val="24"/>
                <w:szCs w:val="24"/>
              </w:rPr>
              <w:t>/</w:t>
            </w:r>
            <w:r>
              <w:rPr>
                <w:rFonts w:asciiTheme="minorHAnsi" w:hAnsiTheme="minorHAnsi" w:cstheme="minorHAnsi"/>
                <w:bCs/>
                <w:color w:val="000000"/>
                <w:sz w:val="24"/>
                <w:szCs w:val="24"/>
              </w:rPr>
              <w:t xml:space="preserve"> </w:t>
            </w:r>
            <w:r w:rsidRPr="00246C56">
              <w:rPr>
                <w:rFonts w:asciiTheme="minorHAnsi" w:hAnsiTheme="minorHAnsi" w:cstheme="minorHAnsi"/>
                <w:bCs/>
                <w:color w:val="000000"/>
                <w:sz w:val="24"/>
                <w:szCs w:val="24"/>
              </w:rPr>
              <w:t>aplicaţiei va genera know-how transferabil la nivelul altor sectoare</w:t>
            </w:r>
          </w:p>
        </w:tc>
        <w:tc>
          <w:tcPr>
            <w:tcW w:w="0" w:type="auto"/>
            <w:shd w:val="clear" w:color="auto" w:fill="auto"/>
            <w:vAlign w:val="center"/>
          </w:tcPr>
          <w:p w14:paraId="30EEEFCE" w14:textId="621D7641" w:rsidR="005F5051" w:rsidRPr="00E50489" w:rsidRDefault="005F5051" w:rsidP="005F505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6</w:t>
            </w:r>
          </w:p>
        </w:tc>
        <w:tc>
          <w:tcPr>
            <w:tcW w:w="0" w:type="auto"/>
            <w:shd w:val="clear" w:color="auto" w:fill="auto"/>
            <w:vAlign w:val="center"/>
          </w:tcPr>
          <w:p w14:paraId="59727AE4" w14:textId="77777777" w:rsidR="005F5051" w:rsidRPr="00E50489" w:rsidRDefault="005F5051" w:rsidP="005F5051">
            <w:pPr>
              <w:spacing w:after="0" w:line="240" w:lineRule="auto"/>
              <w:jc w:val="center"/>
              <w:rPr>
                <w:rFonts w:asciiTheme="minorHAnsi" w:hAnsiTheme="minorHAnsi" w:cstheme="minorHAnsi"/>
                <w:sz w:val="24"/>
                <w:szCs w:val="24"/>
              </w:rPr>
            </w:pPr>
          </w:p>
        </w:tc>
        <w:tc>
          <w:tcPr>
            <w:tcW w:w="1562" w:type="dxa"/>
            <w:shd w:val="clear" w:color="auto" w:fill="auto"/>
          </w:tcPr>
          <w:p w14:paraId="17E15A7E" w14:textId="77777777" w:rsidR="005F5051" w:rsidRPr="00E50489" w:rsidRDefault="005F5051" w:rsidP="005F5051">
            <w:pPr>
              <w:spacing w:after="0" w:line="240" w:lineRule="auto"/>
              <w:rPr>
                <w:rFonts w:asciiTheme="minorHAnsi" w:hAnsiTheme="minorHAnsi" w:cstheme="minorHAnsi"/>
                <w:sz w:val="24"/>
                <w:szCs w:val="24"/>
                <w:lang w:eastAsia="ro-RO"/>
              </w:rPr>
            </w:pPr>
          </w:p>
        </w:tc>
      </w:tr>
      <w:tr w:rsidR="005F5051" w:rsidRPr="005E580F" w14:paraId="24303CE1" w14:textId="77777777" w:rsidTr="00A14D90">
        <w:tc>
          <w:tcPr>
            <w:tcW w:w="6120" w:type="dxa"/>
            <w:shd w:val="clear" w:color="auto" w:fill="B8CCE4"/>
          </w:tcPr>
          <w:p w14:paraId="5FDB44B3" w14:textId="0B6DED66" w:rsidR="005F5051" w:rsidRPr="005E580F" w:rsidRDefault="00E43CF6" w:rsidP="005F5051">
            <w:pPr>
              <w:spacing w:after="0" w:line="240" w:lineRule="auto"/>
              <w:rPr>
                <w:rFonts w:asciiTheme="minorHAnsi" w:hAnsiTheme="minorHAnsi" w:cstheme="minorHAnsi"/>
                <w:b/>
                <w:sz w:val="24"/>
                <w:szCs w:val="24"/>
              </w:rPr>
            </w:pPr>
            <w:r>
              <w:rPr>
                <w:rFonts w:asciiTheme="minorHAnsi" w:hAnsiTheme="minorHAnsi" w:cstheme="minorHAnsi"/>
                <w:b/>
                <w:sz w:val="24"/>
                <w:szCs w:val="24"/>
              </w:rPr>
              <w:t>2</w:t>
            </w:r>
            <w:r w:rsidR="005F5051" w:rsidRPr="005E580F">
              <w:rPr>
                <w:rFonts w:asciiTheme="minorHAnsi" w:hAnsiTheme="minorHAnsi" w:cstheme="minorHAnsi"/>
                <w:b/>
                <w:sz w:val="24"/>
                <w:szCs w:val="24"/>
              </w:rPr>
              <w:t xml:space="preserve"> – EFICIENȚA </w:t>
            </w:r>
          </w:p>
        </w:tc>
        <w:tc>
          <w:tcPr>
            <w:tcW w:w="0" w:type="auto"/>
            <w:shd w:val="clear" w:color="auto" w:fill="B8CCE4"/>
          </w:tcPr>
          <w:p w14:paraId="79E78341" w14:textId="6C600DBF" w:rsidR="005F5051" w:rsidRPr="005E580F" w:rsidRDefault="005F5051" w:rsidP="005F5051">
            <w:pPr>
              <w:spacing w:after="0" w:line="240" w:lineRule="auto"/>
              <w:jc w:val="center"/>
              <w:rPr>
                <w:rFonts w:asciiTheme="minorHAnsi" w:hAnsiTheme="minorHAnsi" w:cstheme="minorHAnsi"/>
                <w:b/>
                <w:sz w:val="24"/>
                <w:szCs w:val="24"/>
              </w:rPr>
            </w:pPr>
            <w:r w:rsidRPr="005E580F">
              <w:rPr>
                <w:rFonts w:asciiTheme="minorHAnsi" w:hAnsiTheme="minorHAnsi" w:cstheme="minorHAnsi"/>
                <w:b/>
                <w:sz w:val="24"/>
                <w:szCs w:val="24"/>
              </w:rPr>
              <w:t>20</w:t>
            </w:r>
          </w:p>
        </w:tc>
        <w:tc>
          <w:tcPr>
            <w:tcW w:w="0" w:type="auto"/>
            <w:shd w:val="clear" w:color="auto" w:fill="B8CCE4"/>
          </w:tcPr>
          <w:p w14:paraId="41A35AF6" w14:textId="77777777" w:rsidR="005F5051" w:rsidRPr="005E580F" w:rsidRDefault="005F5051" w:rsidP="005F5051">
            <w:pPr>
              <w:spacing w:after="0" w:line="240" w:lineRule="auto"/>
              <w:jc w:val="center"/>
              <w:rPr>
                <w:rFonts w:asciiTheme="minorHAnsi" w:hAnsiTheme="minorHAnsi" w:cstheme="minorHAnsi"/>
                <w:b/>
                <w:sz w:val="24"/>
                <w:szCs w:val="24"/>
              </w:rPr>
            </w:pPr>
          </w:p>
        </w:tc>
        <w:tc>
          <w:tcPr>
            <w:tcW w:w="1562" w:type="dxa"/>
            <w:shd w:val="clear" w:color="auto" w:fill="B8CCE4"/>
          </w:tcPr>
          <w:p w14:paraId="32E55D12" w14:textId="77777777" w:rsidR="005F5051" w:rsidRPr="005E580F" w:rsidRDefault="005F5051" w:rsidP="005F5051">
            <w:pPr>
              <w:spacing w:after="0" w:line="240" w:lineRule="auto"/>
              <w:rPr>
                <w:rFonts w:asciiTheme="minorHAnsi" w:hAnsiTheme="minorHAnsi" w:cstheme="minorHAnsi"/>
                <w:b/>
                <w:sz w:val="24"/>
                <w:szCs w:val="24"/>
              </w:rPr>
            </w:pPr>
          </w:p>
        </w:tc>
      </w:tr>
      <w:tr w:rsidR="005F5051" w:rsidRPr="005E580F" w14:paraId="05FAC2FA" w14:textId="77777777" w:rsidTr="00A14D90">
        <w:trPr>
          <w:trHeight w:val="404"/>
        </w:trPr>
        <w:tc>
          <w:tcPr>
            <w:tcW w:w="6120" w:type="dxa"/>
            <w:shd w:val="clear" w:color="auto" w:fill="auto"/>
            <w:vAlign w:val="center"/>
          </w:tcPr>
          <w:p w14:paraId="1B50F03B" w14:textId="0955792B" w:rsidR="005F5051" w:rsidRPr="005E580F" w:rsidRDefault="00281B94" w:rsidP="005F5051">
            <w:pPr>
              <w:spacing w:after="0" w:line="240" w:lineRule="auto"/>
              <w:jc w:val="both"/>
              <w:rPr>
                <w:rFonts w:asciiTheme="minorHAnsi" w:hAnsiTheme="minorHAnsi" w:cstheme="minorHAnsi"/>
                <w:b/>
                <w:sz w:val="24"/>
                <w:szCs w:val="24"/>
              </w:rPr>
            </w:pPr>
            <w:r w:rsidRPr="005E580F">
              <w:rPr>
                <w:rFonts w:asciiTheme="minorHAnsi" w:hAnsiTheme="minorHAnsi" w:cstheme="minorHAnsi"/>
                <w:b/>
                <w:i/>
                <w:sz w:val="24"/>
                <w:szCs w:val="24"/>
              </w:rPr>
              <w:t>2.1 Capacitatea de implementare a proiectului</w:t>
            </w:r>
          </w:p>
        </w:tc>
        <w:tc>
          <w:tcPr>
            <w:tcW w:w="0" w:type="auto"/>
            <w:shd w:val="clear" w:color="auto" w:fill="auto"/>
            <w:vAlign w:val="center"/>
          </w:tcPr>
          <w:p w14:paraId="0B1CC568" w14:textId="2F162E41" w:rsidR="005F5051" w:rsidRPr="005E580F" w:rsidRDefault="00281B94" w:rsidP="005F5051">
            <w:pPr>
              <w:spacing w:after="0" w:line="240" w:lineRule="auto"/>
              <w:jc w:val="center"/>
              <w:rPr>
                <w:rFonts w:asciiTheme="minorHAnsi" w:hAnsiTheme="minorHAnsi" w:cstheme="minorHAnsi"/>
                <w:b/>
                <w:sz w:val="24"/>
                <w:szCs w:val="24"/>
              </w:rPr>
            </w:pPr>
            <w:r w:rsidRPr="005E580F">
              <w:rPr>
                <w:rFonts w:asciiTheme="minorHAnsi" w:hAnsiTheme="minorHAnsi" w:cstheme="minorHAnsi"/>
                <w:b/>
                <w:sz w:val="24"/>
                <w:szCs w:val="24"/>
              </w:rPr>
              <w:t>5</w:t>
            </w:r>
          </w:p>
        </w:tc>
        <w:tc>
          <w:tcPr>
            <w:tcW w:w="0" w:type="auto"/>
            <w:shd w:val="clear" w:color="auto" w:fill="auto"/>
          </w:tcPr>
          <w:p w14:paraId="69CDD336" w14:textId="77777777" w:rsidR="005F5051" w:rsidRPr="005E580F" w:rsidRDefault="005F5051" w:rsidP="005F5051">
            <w:pPr>
              <w:spacing w:after="0" w:line="240" w:lineRule="auto"/>
              <w:rPr>
                <w:rFonts w:asciiTheme="minorHAnsi" w:hAnsiTheme="minorHAnsi" w:cstheme="minorHAnsi"/>
                <w:b/>
                <w:sz w:val="24"/>
                <w:szCs w:val="24"/>
              </w:rPr>
            </w:pPr>
          </w:p>
        </w:tc>
        <w:tc>
          <w:tcPr>
            <w:tcW w:w="1562" w:type="dxa"/>
            <w:shd w:val="clear" w:color="auto" w:fill="auto"/>
            <w:vAlign w:val="center"/>
          </w:tcPr>
          <w:p w14:paraId="182CB3CF" w14:textId="66B919FF" w:rsidR="005F5051" w:rsidRPr="005E580F" w:rsidRDefault="005F5051" w:rsidP="005F5051">
            <w:pPr>
              <w:spacing w:after="0" w:line="240" w:lineRule="auto"/>
              <w:jc w:val="both"/>
              <w:rPr>
                <w:rFonts w:asciiTheme="minorHAnsi" w:hAnsiTheme="minorHAnsi" w:cstheme="minorHAnsi"/>
                <w:b/>
                <w:sz w:val="24"/>
                <w:szCs w:val="24"/>
              </w:rPr>
            </w:pPr>
          </w:p>
        </w:tc>
      </w:tr>
      <w:tr w:rsidR="00281B94" w:rsidRPr="00E50489" w14:paraId="21FC96EA" w14:textId="77777777" w:rsidTr="00A14D90">
        <w:trPr>
          <w:trHeight w:val="1043"/>
        </w:trPr>
        <w:tc>
          <w:tcPr>
            <w:tcW w:w="6120" w:type="dxa"/>
            <w:shd w:val="clear" w:color="auto" w:fill="auto"/>
            <w:vAlign w:val="center"/>
          </w:tcPr>
          <w:p w14:paraId="4D5E4330" w14:textId="1BC2E348" w:rsidR="00281B94" w:rsidRPr="002B0666" w:rsidRDefault="00281B94" w:rsidP="00281B94">
            <w:pPr>
              <w:spacing w:after="0" w:line="240" w:lineRule="auto"/>
              <w:jc w:val="both"/>
              <w:rPr>
                <w:rFonts w:asciiTheme="minorHAnsi" w:hAnsiTheme="minorHAnsi" w:cstheme="minorHAnsi"/>
                <w:sz w:val="24"/>
                <w:szCs w:val="24"/>
              </w:rPr>
            </w:pPr>
            <w:r w:rsidRPr="002B0666">
              <w:rPr>
                <w:rFonts w:asciiTheme="minorHAnsi" w:hAnsiTheme="minorHAnsi" w:cstheme="minorHAnsi"/>
                <w:sz w:val="24"/>
                <w:szCs w:val="24"/>
              </w:rPr>
              <w:t>a) Existenţa unei echipe de proiect experimentate (management si tehnica), coerent structurată în acord cu activităţile proiectului</w:t>
            </w:r>
          </w:p>
        </w:tc>
        <w:tc>
          <w:tcPr>
            <w:tcW w:w="0" w:type="auto"/>
            <w:shd w:val="clear" w:color="auto" w:fill="auto"/>
            <w:vAlign w:val="center"/>
          </w:tcPr>
          <w:p w14:paraId="34446B1E" w14:textId="1E9606EB" w:rsidR="00281B94" w:rsidRDefault="00281B94" w:rsidP="00281B94">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0" w:type="auto"/>
            <w:shd w:val="clear" w:color="auto" w:fill="auto"/>
          </w:tcPr>
          <w:p w14:paraId="3FCE4034" w14:textId="77777777" w:rsidR="00281B94" w:rsidRPr="00E50489" w:rsidRDefault="00281B94" w:rsidP="00281B94">
            <w:pPr>
              <w:spacing w:after="0" w:line="240" w:lineRule="auto"/>
              <w:rPr>
                <w:rFonts w:asciiTheme="minorHAnsi" w:hAnsiTheme="minorHAnsi" w:cstheme="minorHAnsi"/>
                <w:sz w:val="24"/>
                <w:szCs w:val="24"/>
              </w:rPr>
            </w:pPr>
          </w:p>
        </w:tc>
        <w:tc>
          <w:tcPr>
            <w:tcW w:w="1562" w:type="dxa"/>
            <w:shd w:val="clear" w:color="auto" w:fill="auto"/>
            <w:vAlign w:val="center"/>
          </w:tcPr>
          <w:p w14:paraId="6681F0B7" w14:textId="77777777" w:rsidR="00281B94" w:rsidRPr="00E50489" w:rsidRDefault="00281B94" w:rsidP="00281B94">
            <w:pPr>
              <w:spacing w:after="0" w:line="240" w:lineRule="auto"/>
              <w:jc w:val="both"/>
              <w:rPr>
                <w:rFonts w:asciiTheme="minorHAnsi" w:hAnsiTheme="minorHAnsi" w:cstheme="minorHAnsi"/>
                <w:sz w:val="24"/>
                <w:szCs w:val="24"/>
              </w:rPr>
            </w:pPr>
          </w:p>
        </w:tc>
      </w:tr>
      <w:tr w:rsidR="00281B94" w:rsidRPr="005E580F" w14:paraId="0D25C3D9" w14:textId="77777777" w:rsidTr="00A14D90">
        <w:tc>
          <w:tcPr>
            <w:tcW w:w="6120" w:type="dxa"/>
            <w:shd w:val="clear" w:color="auto" w:fill="auto"/>
            <w:vAlign w:val="center"/>
          </w:tcPr>
          <w:p w14:paraId="0286EAE8" w14:textId="58A63D28" w:rsidR="00281B94" w:rsidRPr="005E580F" w:rsidRDefault="00281B94" w:rsidP="00281B94">
            <w:pPr>
              <w:spacing w:after="0" w:line="240" w:lineRule="auto"/>
              <w:jc w:val="both"/>
              <w:rPr>
                <w:rFonts w:asciiTheme="minorHAnsi" w:hAnsiTheme="minorHAnsi" w:cstheme="minorHAnsi"/>
                <w:b/>
                <w:sz w:val="24"/>
                <w:szCs w:val="24"/>
              </w:rPr>
            </w:pPr>
            <w:r w:rsidRPr="005E580F">
              <w:rPr>
                <w:rFonts w:asciiTheme="minorHAnsi" w:hAnsiTheme="minorHAnsi" w:cstheme="minorHAnsi"/>
                <w:b/>
                <w:i/>
                <w:sz w:val="24"/>
                <w:szCs w:val="24"/>
              </w:rPr>
              <w:t>2.2 Calitatea proiectului propus</w:t>
            </w:r>
          </w:p>
        </w:tc>
        <w:tc>
          <w:tcPr>
            <w:tcW w:w="0" w:type="auto"/>
            <w:shd w:val="clear" w:color="auto" w:fill="auto"/>
            <w:vAlign w:val="center"/>
          </w:tcPr>
          <w:p w14:paraId="0CEE77F6" w14:textId="17CE7173" w:rsidR="00281B94" w:rsidRPr="005E580F" w:rsidRDefault="00281B94" w:rsidP="00281B94">
            <w:pPr>
              <w:spacing w:after="0" w:line="240" w:lineRule="auto"/>
              <w:jc w:val="center"/>
              <w:rPr>
                <w:rFonts w:asciiTheme="minorHAnsi" w:hAnsiTheme="minorHAnsi" w:cstheme="minorHAnsi"/>
                <w:b/>
                <w:sz w:val="24"/>
                <w:szCs w:val="24"/>
              </w:rPr>
            </w:pPr>
            <w:r w:rsidRPr="005E580F">
              <w:rPr>
                <w:rFonts w:asciiTheme="minorHAnsi" w:hAnsiTheme="minorHAnsi" w:cstheme="minorHAnsi"/>
                <w:b/>
                <w:sz w:val="24"/>
                <w:szCs w:val="24"/>
              </w:rPr>
              <w:t>15</w:t>
            </w:r>
          </w:p>
        </w:tc>
        <w:tc>
          <w:tcPr>
            <w:tcW w:w="0" w:type="auto"/>
            <w:shd w:val="clear" w:color="auto" w:fill="auto"/>
          </w:tcPr>
          <w:p w14:paraId="337CDC41" w14:textId="77777777" w:rsidR="00281B94" w:rsidRPr="005E580F" w:rsidRDefault="00281B94" w:rsidP="00281B94">
            <w:pPr>
              <w:spacing w:after="0" w:line="240" w:lineRule="auto"/>
              <w:rPr>
                <w:rFonts w:asciiTheme="minorHAnsi" w:hAnsiTheme="minorHAnsi" w:cstheme="minorHAnsi"/>
                <w:b/>
                <w:sz w:val="24"/>
                <w:szCs w:val="24"/>
              </w:rPr>
            </w:pPr>
          </w:p>
        </w:tc>
        <w:tc>
          <w:tcPr>
            <w:tcW w:w="1562" w:type="dxa"/>
            <w:shd w:val="clear" w:color="auto" w:fill="auto"/>
          </w:tcPr>
          <w:p w14:paraId="581A89D0" w14:textId="77777777" w:rsidR="00281B94" w:rsidRPr="005E580F" w:rsidRDefault="00281B94" w:rsidP="00281B94">
            <w:pPr>
              <w:spacing w:after="0" w:line="240" w:lineRule="auto"/>
              <w:jc w:val="both"/>
              <w:rPr>
                <w:rFonts w:asciiTheme="minorHAnsi" w:hAnsiTheme="minorHAnsi" w:cstheme="minorHAnsi"/>
                <w:b/>
                <w:sz w:val="24"/>
                <w:szCs w:val="24"/>
              </w:rPr>
            </w:pPr>
          </w:p>
        </w:tc>
      </w:tr>
      <w:tr w:rsidR="00281B94" w:rsidRPr="00E50489" w14:paraId="3DCDCA95" w14:textId="77777777" w:rsidTr="00A14D90">
        <w:tc>
          <w:tcPr>
            <w:tcW w:w="6120" w:type="dxa"/>
            <w:shd w:val="clear" w:color="auto" w:fill="auto"/>
            <w:vAlign w:val="center"/>
          </w:tcPr>
          <w:p w14:paraId="0FFBFBAF" w14:textId="5D19E2E2" w:rsidR="00281B94" w:rsidRPr="005C3424" w:rsidRDefault="00281B94" w:rsidP="00281B94">
            <w:pPr>
              <w:spacing w:after="0" w:line="240" w:lineRule="auto"/>
              <w:jc w:val="both"/>
              <w:rPr>
                <w:rFonts w:asciiTheme="minorHAnsi" w:hAnsiTheme="minorHAnsi" w:cstheme="minorHAnsi"/>
                <w:sz w:val="24"/>
                <w:szCs w:val="24"/>
              </w:rPr>
            </w:pPr>
            <w:r w:rsidRPr="005C3424">
              <w:rPr>
                <w:rFonts w:asciiTheme="minorHAnsi" w:hAnsiTheme="minorHAnsi" w:cstheme="minorHAnsi"/>
                <w:sz w:val="24"/>
                <w:szCs w:val="24"/>
              </w:rPr>
              <w:t>a) Gradul de pregătire/maturitate al proiectului</w:t>
            </w:r>
          </w:p>
        </w:tc>
        <w:tc>
          <w:tcPr>
            <w:tcW w:w="0" w:type="auto"/>
            <w:shd w:val="clear" w:color="auto" w:fill="auto"/>
            <w:vAlign w:val="center"/>
          </w:tcPr>
          <w:p w14:paraId="50F31A1A" w14:textId="4521CFD8" w:rsidR="00281B94" w:rsidRDefault="00281B94" w:rsidP="00281B94">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0" w:type="auto"/>
            <w:shd w:val="clear" w:color="auto" w:fill="auto"/>
          </w:tcPr>
          <w:p w14:paraId="193D33C2" w14:textId="77777777" w:rsidR="00281B94" w:rsidRPr="00E50489" w:rsidRDefault="00281B94" w:rsidP="00281B94">
            <w:pPr>
              <w:spacing w:after="0" w:line="240" w:lineRule="auto"/>
              <w:rPr>
                <w:rFonts w:asciiTheme="minorHAnsi" w:hAnsiTheme="minorHAnsi" w:cstheme="minorHAnsi"/>
                <w:sz w:val="24"/>
                <w:szCs w:val="24"/>
              </w:rPr>
            </w:pPr>
          </w:p>
        </w:tc>
        <w:tc>
          <w:tcPr>
            <w:tcW w:w="1562" w:type="dxa"/>
            <w:shd w:val="clear" w:color="auto" w:fill="auto"/>
          </w:tcPr>
          <w:p w14:paraId="5BF76AEC" w14:textId="77777777" w:rsidR="00281B94" w:rsidRPr="00E50489" w:rsidRDefault="00281B94" w:rsidP="00281B94">
            <w:pPr>
              <w:spacing w:after="0" w:line="240" w:lineRule="auto"/>
              <w:jc w:val="both"/>
              <w:rPr>
                <w:rFonts w:asciiTheme="minorHAnsi" w:hAnsiTheme="minorHAnsi" w:cstheme="minorHAnsi"/>
                <w:sz w:val="24"/>
                <w:szCs w:val="24"/>
              </w:rPr>
            </w:pPr>
          </w:p>
        </w:tc>
      </w:tr>
      <w:tr w:rsidR="00281B94" w:rsidRPr="00E50489" w14:paraId="34EB60A5" w14:textId="77777777" w:rsidTr="002C4A4E">
        <w:tc>
          <w:tcPr>
            <w:tcW w:w="6120" w:type="dxa"/>
            <w:shd w:val="clear" w:color="auto" w:fill="auto"/>
            <w:vAlign w:val="center"/>
          </w:tcPr>
          <w:p w14:paraId="7A239D38" w14:textId="2216B7CA" w:rsidR="00281B94" w:rsidRPr="005C3424" w:rsidRDefault="00281B94" w:rsidP="00281B94">
            <w:pPr>
              <w:spacing w:after="0" w:line="240" w:lineRule="auto"/>
              <w:jc w:val="both"/>
              <w:rPr>
                <w:rFonts w:asciiTheme="minorHAnsi" w:hAnsiTheme="minorHAnsi" w:cstheme="minorHAnsi"/>
                <w:sz w:val="24"/>
                <w:szCs w:val="24"/>
              </w:rPr>
            </w:pPr>
            <w:r w:rsidRPr="005C3424">
              <w:rPr>
                <w:rFonts w:asciiTheme="minorHAnsi" w:hAnsiTheme="minorHAnsi" w:cstheme="minorHAnsi"/>
                <w:sz w:val="24"/>
                <w:szCs w:val="24"/>
              </w:rPr>
              <w:t>b) Corelarea între activităţile propuse, resursele necesare, calendarul de implementare şi scopul proiectului</w:t>
            </w:r>
            <w:r w:rsidR="007839EB">
              <w:rPr>
                <w:rFonts w:asciiTheme="minorHAnsi" w:hAnsiTheme="minorHAnsi" w:cstheme="minorHAnsi"/>
                <w:sz w:val="24"/>
                <w:szCs w:val="24"/>
              </w:rPr>
              <w:t xml:space="preserve"> și buget</w:t>
            </w:r>
          </w:p>
        </w:tc>
        <w:tc>
          <w:tcPr>
            <w:tcW w:w="0" w:type="auto"/>
            <w:shd w:val="clear" w:color="auto" w:fill="auto"/>
            <w:vAlign w:val="center"/>
          </w:tcPr>
          <w:p w14:paraId="43535C3D" w14:textId="22B30365" w:rsidR="00281B94" w:rsidRDefault="00281B94" w:rsidP="00281B94">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0" w:type="auto"/>
            <w:shd w:val="clear" w:color="auto" w:fill="auto"/>
          </w:tcPr>
          <w:p w14:paraId="70066367" w14:textId="77777777" w:rsidR="00281B94" w:rsidRPr="00E50489" w:rsidRDefault="00281B94" w:rsidP="00281B94">
            <w:pPr>
              <w:spacing w:after="0" w:line="240" w:lineRule="auto"/>
              <w:rPr>
                <w:rFonts w:asciiTheme="minorHAnsi" w:hAnsiTheme="minorHAnsi" w:cstheme="minorHAnsi"/>
                <w:sz w:val="24"/>
                <w:szCs w:val="24"/>
              </w:rPr>
            </w:pPr>
          </w:p>
        </w:tc>
        <w:tc>
          <w:tcPr>
            <w:tcW w:w="1562" w:type="dxa"/>
            <w:shd w:val="clear" w:color="auto" w:fill="auto"/>
          </w:tcPr>
          <w:p w14:paraId="40205F0E" w14:textId="2694E170" w:rsidR="00281B94" w:rsidRPr="005E3BD6" w:rsidRDefault="005E3BD6" w:rsidP="005E3BD6">
            <w:pPr>
              <w:spacing w:after="0" w:line="240" w:lineRule="auto"/>
              <w:rPr>
                <w:rFonts w:asciiTheme="majorHAnsi" w:hAnsiTheme="majorHAnsi" w:cstheme="majorHAnsi"/>
              </w:rPr>
            </w:pPr>
            <w:r w:rsidRPr="005E3BD6">
              <w:rPr>
                <w:rFonts w:asciiTheme="majorHAnsi" w:hAnsiTheme="majorHAnsi" w:cstheme="majorHAnsi"/>
              </w:rPr>
              <w:t xml:space="preserve">Verificare </w:t>
            </w:r>
            <w:r>
              <w:rPr>
                <w:rFonts w:asciiTheme="majorHAnsi" w:hAnsiTheme="majorHAnsi" w:cstheme="majorHAnsi"/>
              </w:rPr>
              <w:t xml:space="preserve">obligatorie </w:t>
            </w:r>
            <w:r w:rsidRPr="005E3BD6">
              <w:rPr>
                <w:rFonts w:asciiTheme="majorHAnsi" w:hAnsiTheme="majorHAnsi" w:cstheme="majorHAnsi"/>
              </w:rPr>
              <w:t xml:space="preserve">conform </w:t>
            </w:r>
            <w:r w:rsidR="00C71660">
              <w:rPr>
                <w:rFonts w:asciiTheme="majorHAnsi" w:hAnsiTheme="majorHAnsi" w:cstheme="majorHAnsi"/>
              </w:rPr>
              <w:t>casetei</w:t>
            </w:r>
            <w:r w:rsidR="00F25881">
              <w:rPr>
                <w:rFonts w:asciiTheme="majorHAnsi" w:hAnsiTheme="majorHAnsi" w:cstheme="majorHAnsi"/>
              </w:rPr>
              <w:t xml:space="preserve"> ”ATENȚIE”</w:t>
            </w:r>
            <w:r>
              <w:rPr>
                <w:rFonts w:asciiTheme="majorHAnsi" w:hAnsiTheme="majorHAnsi" w:cstheme="majorHAnsi"/>
              </w:rPr>
              <w:t xml:space="preserve"> de mai jos</w:t>
            </w:r>
          </w:p>
        </w:tc>
      </w:tr>
      <w:tr w:rsidR="00281B94" w:rsidRPr="00E50489" w14:paraId="7EC6C9DD" w14:textId="77777777" w:rsidTr="00A14D90">
        <w:tc>
          <w:tcPr>
            <w:tcW w:w="6120" w:type="dxa"/>
            <w:shd w:val="clear" w:color="auto" w:fill="auto"/>
            <w:vAlign w:val="center"/>
          </w:tcPr>
          <w:p w14:paraId="59D4A1C0" w14:textId="2879947F" w:rsidR="00281B94" w:rsidRPr="005C3424" w:rsidRDefault="00281B94" w:rsidP="00281B94">
            <w:pPr>
              <w:spacing w:after="0" w:line="240" w:lineRule="auto"/>
              <w:jc w:val="both"/>
              <w:rPr>
                <w:rFonts w:asciiTheme="minorHAnsi" w:hAnsiTheme="minorHAnsi" w:cstheme="minorHAnsi"/>
                <w:sz w:val="24"/>
                <w:szCs w:val="24"/>
              </w:rPr>
            </w:pPr>
            <w:r w:rsidRPr="005C3424">
              <w:rPr>
                <w:rFonts w:asciiTheme="minorHAnsi" w:hAnsiTheme="minorHAnsi" w:cstheme="minorHAnsi"/>
                <w:sz w:val="24"/>
                <w:szCs w:val="24"/>
              </w:rPr>
              <w:t>c) Metodologia de implementare a proiectului si riscurile asumate</w:t>
            </w:r>
          </w:p>
        </w:tc>
        <w:tc>
          <w:tcPr>
            <w:tcW w:w="0" w:type="auto"/>
            <w:shd w:val="clear" w:color="auto" w:fill="auto"/>
            <w:vAlign w:val="center"/>
          </w:tcPr>
          <w:p w14:paraId="4D4E2535" w14:textId="5B42A0BB" w:rsidR="00281B94" w:rsidRDefault="00281B94" w:rsidP="00281B94">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0" w:type="auto"/>
            <w:shd w:val="clear" w:color="auto" w:fill="auto"/>
          </w:tcPr>
          <w:p w14:paraId="49F62FA8" w14:textId="77777777" w:rsidR="00281B94" w:rsidRPr="00E50489" w:rsidRDefault="00281B94" w:rsidP="00281B94">
            <w:pPr>
              <w:spacing w:after="0" w:line="240" w:lineRule="auto"/>
              <w:rPr>
                <w:rFonts w:asciiTheme="minorHAnsi" w:hAnsiTheme="minorHAnsi" w:cstheme="minorHAnsi"/>
                <w:sz w:val="24"/>
                <w:szCs w:val="24"/>
              </w:rPr>
            </w:pPr>
          </w:p>
        </w:tc>
        <w:tc>
          <w:tcPr>
            <w:tcW w:w="1562" w:type="dxa"/>
            <w:shd w:val="clear" w:color="auto" w:fill="auto"/>
          </w:tcPr>
          <w:p w14:paraId="048F0BDD" w14:textId="77777777" w:rsidR="00281B94" w:rsidRPr="00E50489" w:rsidRDefault="00281B94" w:rsidP="00281B94">
            <w:pPr>
              <w:spacing w:after="0" w:line="240" w:lineRule="auto"/>
              <w:jc w:val="both"/>
              <w:rPr>
                <w:rFonts w:asciiTheme="minorHAnsi" w:hAnsiTheme="minorHAnsi" w:cstheme="minorHAnsi"/>
                <w:sz w:val="24"/>
                <w:szCs w:val="24"/>
              </w:rPr>
            </w:pPr>
          </w:p>
        </w:tc>
      </w:tr>
      <w:tr w:rsidR="00281B94" w:rsidRPr="00C27A2E" w14:paraId="6D17B4DA" w14:textId="77777777" w:rsidTr="00A14D90">
        <w:tc>
          <w:tcPr>
            <w:tcW w:w="6120" w:type="dxa"/>
            <w:shd w:val="clear" w:color="auto" w:fill="B8CCE4"/>
          </w:tcPr>
          <w:p w14:paraId="65B23AA0" w14:textId="12C793E1" w:rsidR="00281B94" w:rsidRPr="00C27A2E" w:rsidRDefault="00E43CF6" w:rsidP="00281B94">
            <w:pPr>
              <w:spacing w:after="0" w:line="240" w:lineRule="auto"/>
              <w:rPr>
                <w:rFonts w:asciiTheme="minorHAnsi" w:hAnsiTheme="minorHAnsi" w:cstheme="minorHAnsi"/>
                <w:b/>
                <w:sz w:val="24"/>
                <w:szCs w:val="24"/>
              </w:rPr>
            </w:pPr>
            <w:r>
              <w:rPr>
                <w:rFonts w:asciiTheme="minorHAnsi" w:hAnsiTheme="minorHAnsi" w:cstheme="minorHAnsi"/>
                <w:b/>
                <w:sz w:val="24"/>
                <w:szCs w:val="24"/>
              </w:rPr>
              <w:t>3</w:t>
            </w:r>
            <w:r w:rsidR="00281B94" w:rsidRPr="00C27A2E">
              <w:rPr>
                <w:rFonts w:asciiTheme="minorHAnsi" w:hAnsiTheme="minorHAnsi" w:cstheme="minorHAnsi"/>
                <w:b/>
                <w:sz w:val="24"/>
                <w:szCs w:val="24"/>
              </w:rPr>
              <w:t xml:space="preserve"> – IMPACTUL</w:t>
            </w:r>
          </w:p>
        </w:tc>
        <w:tc>
          <w:tcPr>
            <w:tcW w:w="0" w:type="auto"/>
            <w:shd w:val="clear" w:color="auto" w:fill="B8CCE4"/>
          </w:tcPr>
          <w:p w14:paraId="017FEECF" w14:textId="26A050AA" w:rsidR="00281B94" w:rsidRPr="00C27A2E" w:rsidRDefault="00C27A2E" w:rsidP="00281B94">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26</w:t>
            </w:r>
          </w:p>
        </w:tc>
        <w:tc>
          <w:tcPr>
            <w:tcW w:w="0" w:type="auto"/>
            <w:shd w:val="clear" w:color="auto" w:fill="B8CCE4"/>
          </w:tcPr>
          <w:p w14:paraId="23F93725" w14:textId="77777777" w:rsidR="00281B94" w:rsidRPr="00C27A2E" w:rsidRDefault="00281B94" w:rsidP="00281B94">
            <w:pPr>
              <w:spacing w:after="0" w:line="240" w:lineRule="auto"/>
              <w:jc w:val="center"/>
              <w:rPr>
                <w:rFonts w:asciiTheme="minorHAnsi" w:hAnsiTheme="minorHAnsi" w:cstheme="minorHAnsi"/>
                <w:b/>
                <w:sz w:val="24"/>
                <w:szCs w:val="24"/>
              </w:rPr>
            </w:pPr>
          </w:p>
        </w:tc>
        <w:tc>
          <w:tcPr>
            <w:tcW w:w="1562" w:type="dxa"/>
            <w:shd w:val="clear" w:color="auto" w:fill="B8CCE4"/>
          </w:tcPr>
          <w:p w14:paraId="2AC545E9" w14:textId="77777777" w:rsidR="00281B94" w:rsidRPr="00C27A2E" w:rsidRDefault="00281B94" w:rsidP="00281B94">
            <w:pPr>
              <w:spacing w:after="0" w:line="240" w:lineRule="auto"/>
              <w:rPr>
                <w:rFonts w:asciiTheme="minorHAnsi" w:hAnsiTheme="minorHAnsi" w:cstheme="minorHAnsi"/>
                <w:b/>
                <w:sz w:val="24"/>
                <w:szCs w:val="24"/>
              </w:rPr>
            </w:pPr>
          </w:p>
        </w:tc>
      </w:tr>
      <w:tr w:rsidR="00281B94" w:rsidRPr="00E50489" w14:paraId="2C272AE4" w14:textId="77777777" w:rsidTr="00A14D90">
        <w:tc>
          <w:tcPr>
            <w:tcW w:w="6120" w:type="dxa"/>
            <w:shd w:val="clear" w:color="auto" w:fill="auto"/>
            <w:vAlign w:val="center"/>
          </w:tcPr>
          <w:p w14:paraId="33F9BA92" w14:textId="5C8B0B5B" w:rsidR="00281B94" w:rsidRPr="00C27A2E" w:rsidRDefault="00C27A2E" w:rsidP="00281B94">
            <w:pPr>
              <w:tabs>
                <w:tab w:val="left" w:pos="360"/>
              </w:tabs>
              <w:autoSpaceDE w:val="0"/>
              <w:autoSpaceDN w:val="0"/>
              <w:adjustRightInd w:val="0"/>
              <w:spacing w:after="0" w:line="240" w:lineRule="auto"/>
              <w:jc w:val="both"/>
              <w:rPr>
                <w:rFonts w:asciiTheme="minorHAnsi" w:hAnsiTheme="minorHAnsi" w:cstheme="minorHAnsi"/>
                <w:b/>
                <w:i/>
                <w:color w:val="000000"/>
                <w:sz w:val="24"/>
                <w:szCs w:val="24"/>
              </w:rPr>
            </w:pPr>
            <w:r w:rsidRPr="00C27A2E">
              <w:rPr>
                <w:rFonts w:asciiTheme="minorHAnsi" w:hAnsiTheme="minorHAnsi" w:cstheme="minorHAnsi"/>
                <w:b/>
                <w:i/>
                <w:color w:val="000000"/>
                <w:sz w:val="24"/>
                <w:szCs w:val="24"/>
              </w:rPr>
              <w:t>3.1 Impactul socio-economic</w:t>
            </w:r>
          </w:p>
        </w:tc>
        <w:tc>
          <w:tcPr>
            <w:tcW w:w="0" w:type="auto"/>
            <w:shd w:val="clear" w:color="auto" w:fill="auto"/>
            <w:vAlign w:val="center"/>
          </w:tcPr>
          <w:p w14:paraId="0E774F6E" w14:textId="693304B2" w:rsidR="00281B94" w:rsidRPr="00C27A2E" w:rsidRDefault="00C27A2E" w:rsidP="00281B94">
            <w:pPr>
              <w:spacing w:after="0" w:line="240" w:lineRule="auto"/>
              <w:jc w:val="center"/>
              <w:rPr>
                <w:rFonts w:asciiTheme="minorHAnsi" w:hAnsiTheme="minorHAnsi" w:cstheme="minorHAnsi"/>
                <w:b/>
                <w:sz w:val="24"/>
                <w:szCs w:val="24"/>
              </w:rPr>
            </w:pPr>
            <w:r w:rsidRPr="00C27A2E">
              <w:rPr>
                <w:rFonts w:asciiTheme="minorHAnsi" w:hAnsiTheme="minorHAnsi" w:cstheme="minorHAnsi"/>
                <w:b/>
                <w:sz w:val="24"/>
                <w:szCs w:val="24"/>
              </w:rPr>
              <w:t>11</w:t>
            </w:r>
          </w:p>
        </w:tc>
        <w:tc>
          <w:tcPr>
            <w:tcW w:w="0" w:type="auto"/>
            <w:shd w:val="clear" w:color="auto" w:fill="auto"/>
          </w:tcPr>
          <w:p w14:paraId="122EE104" w14:textId="77777777" w:rsidR="00281B94" w:rsidRPr="00E50489" w:rsidRDefault="00281B94" w:rsidP="00281B94">
            <w:pPr>
              <w:spacing w:after="0" w:line="240" w:lineRule="auto"/>
              <w:rPr>
                <w:rFonts w:asciiTheme="minorHAnsi" w:hAnsiTheme="minorHAnsi" w:cstheme="minorHAnsi"/>
                <w:sz w:val="24"/>
                <w:szCs w:val="24"/>
              </w:rPr>
            </w:pPr>
          </w:p>
        </w:tc>
        <w:tc>
          <w:tcPr>
            <w:tcW w:w="1562" w:type="dxa"/>
            <w:shd w:val="clear" w:color="auto" w:fill="auto"/>
            <w:vAlign w:val="center"/>
          </w:tcPr>
          <w:p w14:paraId="2B7B16D1" w14:textId="03E361A1" w:rsidR="00281B94" w:rsidRPr="00E50489" w:rsidRDefault="00281B94" w:rsidP="00281B94">
            <w:pPr>
              <w:spacing w:after="0" w:line="240" w:lineRule="auto"/>
              <w:jc w:val="both"/>
              <w:rPr>
                <w:rFonts w:asciiTheme="minorHAnsi" w:hAnsiTheme="minorHAnsi" w:cstheme="minorHAnsi"/>
                <w:sz w:val="24"/>
                <w:szCs w:val="24"/>
              </w:rPr>
            </w:pPr>
          </w:p>
        </w:tc>
      </w:tr>
      <w:tr w:rsidR="00281B94" w:rsidRPr="00E50489" w14:paraId="6C7EDFA8" w14:textId="77777777" w:rsidTr="00A14D90">
        <w:tc>
          <w:tcPr>
            <w:tcW w:w="6120" w:type="dxa"/>
            <w:shd w:val="clear" w:color="auto" w:fill="auto"/>
            <w:vAlign w:val="center"/>
          </w:tcPr>
          <w:p w14:paraId="4C07E23F" w14:textId="46CD9919" w:rsidR="00281B94" w:rsidRPr="00C27A2E" w:rsidRDefault="00C27A2E" w:rsidP="00281B94">
            <w:pPr>
              <w:tabs>
                <w:tab w:val="left" w:pos="360"/>
              </w:tabs>
              <w:autoSpaceDE w:val="0"/>
              <w:autoSpaceDN w:val="0"/>
              <w:adjustRightInd w:val="0"/>
              <w:spacing w:after="0" w:line="240" w:lineRule="auto"/>
              <w:jc w:val="both"/>
              <w:rPr>
                <w:rFonts w:asciiTheme="minorHAnsi" w:hAnsiTheme="minorHAnsi" w:cstheme="minorHAnsi"/>
                <w:color w:val="000000"/>
                <w:sz w:val="24"/>
                <w:szCs w:val="24"/>
              </w:rPr>
            </w:pPr>
            <w:r w:rsidRPr="00C27A2E">
              <w:rPr>
                <w:rFonts w:asciiTheme="minorHAnsi" w:hAnsiTheme="minorHAnsi" w:cstheme="minorHAnsi"/>
                <w:color w:val="000000"/>
                <w:sz w:val="24"/>
                <w:szCs w:val="24"/>
              </w:rPr>
              <w:t>a) Produsul/serviciul/aplicaţia se adresează unui domeniu de specializare inteligentă sau competitiv identificat printr-o strategie.</w:t>
            </w:r>
          </w:p>
        </w:tc>
        <w:tc>
          <w:tcPr>
            <w:tcW w:w="0" w:type="auto"/>
            <w:shd w:val="clear" w:color="auto" w:fill="auto"/>
            <w:vAlign w:val="center"/>
          </w:tcPr>
          <w:p w14:paraId="657F7B0D" w14:textId="29DA9B2B" w:rsidR="00281B94" w:rsidRPr="00E50489" w:rsidRDefault="00C27A2E" w:rsidP="00281B94">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6</w:t>
            </w:r>
          </w:p>
        </w:tc>
        <w:tc>
          <w:tcPr>
            <w:tcW w:w="0" w:type="auto"/>
            <w:shd w:val="clear" w:color="auto" w:fill="auto"/>
          </w:tcPr>
          <w:p w14:paraId="66A09EB3" w14:textId="77777777" w:rsidR="00281B94" w:rsidRPr="00E50489" w:rsidRDefault="00281B94" w:rsidP="00281B94">
            <w:pPr>
              <w:spacing w:after="0" w:line="240" w:lineRule="auto"/>
              <w:rPr>
                <w:rFonts w:asciiTheme="minorHAnsi" w:hAnsiTheme="minorHAnsi" w:cstheme="minorHAnsi"/>
                <w:sz w:val="24"/>
                <w:szCs w:val="24"/>
              </w:rPr>
            </w:pPr>
          </w:p>
        </w:tc>
        <w:tc>
          <w:tcPr>
            <w:tcW w:w="1562" w:type="dxa"/>
            <w:shd w:val="clear" w:color="auto" w:fill="auto"/>
          </w:tcPr>
          <w:p w14:paraId="3AF53855" w14:textId="77777777" w:rsidR="00281B94" w:rsidRPr="00E50489" w:rsidRDefault="00281B94" w:rsidP="00281B94">
            <w:pPr>
              <w:spacing w:after="0" w:line="240" w:lineRule="auto"/>
              <w:jc w:val="both"/>
              <w:rPr>
                <w:rFonts w:asciiTheme="minorHAnsi" w:hAnsiTheme="minorHAnsi" w:cstheme="minorHAnsi"/>
                <w:sz w:val="24"/>
                <w:szCs w:val="24"/>
              </w:rPr>
            </w:pPr>
          </w:p>
        </w:tc>
      </w:tr>
      <w:tr w:rsidR="00C27A2E" w:rsidRPr="00E50489" w14:paraId="593F1AB2" w14:textId="77777777" w:rsidTr="00A14D90">
        <w:tc>
          <w:tcPr>
            <w:tcW w:w="6120" w:type="dxa"/>
            <w:shd w:val="clear" w:color="auto" w:fill="auto"/>
            <w:vAlign w:val="center"/>
          </w:tcPr>
          <w:p w14:paraId="49A38A0D" w14:textId="2BAD13BA" w:rsidR="00C27A2E" w:rsidRPr="00C27A2E" w:rsidRDefault="00C27A2E" w:rsidP="00281B94">
            <w:pPr>
              <w:tabs>
                <w:tab w:val="left" w:pos="360"/>
              </w:tabs>
              <w:autoSpaceDE w:val="0"/>
              <w:autoSpaceDN w:val="0"/>
              <w:adjustRightInd w:val="0"/>
              <w:spacing w:after="0" w:line="240" w:lineRule="auto"/>
              <w:jc w:val="both"/>
              <w:rPr>
                <w:rFonts w:asciiTheme="minorHAnsi" w:hAnsiTheme="minorHAnsi" w:cstheme="minorHAnsi"/>
                <w:color w:val="000000"/>
                <w:sz w:val="24"/>
                <w:szCs w:val="24"/>
              </w:rPr>
            </w:pPr>
            <w:r w:rsidRPr="00C27A2E">
              <w:rPr>
                <w:rFonts w:asciiTheme="minorHAnsi" w:hAnsiTheme="minorHAnsi" w:cstheme="minorHAnsi"/>
                <w:color w:val="000000"/>
                <w:sz w:val="24"/>
                <w:szCs w:val="24"/>
              </w:rPr>
              <w:t>b) Contribuţia la aplicarea principiilor orizontale din Acordul de Parteneriat (SECŢIUNEA 1B - Aplicarea principiilor orizontale menţionate la articolele 5, 7 şi 8 din Regulamentul UE nr. 1303/2013)</w:t>
            </w:r>
          </w:p>
        </w:tc>
        <w:tc>
          <w:tcPr>
            <w:tcW w:w="0" w:type="auto"/>
            <w:shd w:val="clear" w:color="auto" w:fill="auto"/>
            <w:vAlign w:val="center"/>
          </w:tcPr>
          <w:p w14:paraId="21F3F0E3" w14:textId="427F76DF" w:rsidR="00C27A2E" w:rsidRPr="00E50489" w:rsidRDefault="00C27A2E" w:rsidP="00281B94">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0" w:type="auto"/>
            <w:shd w:val="clear" w:color="auto" w:fill="auto"/>
          </w:tcPr>
          <w:p w14:paraId="266CF7FA" w14:textId="77777777" w:rsidR="00C27A2E" w:rsidRPr="00E50489" w:rsidRDefault="00C27A2E" w:rsidP="00281B94">
            <w:pPr>
              <w:spacing w:after="0" w:line="240" w:lineRule="auto"/>
              <w:rPr>
                <w:rFonts w:asciiTheme="minorHAnsi" w:hAnsiTheme="minorHAnsi" w:cstheme="minorHAnsi"/>
                <w:sz w:val="24"/>
                <w:szCs w:val="24"/>
              </w:rPr>
            </w:pPr>
          </w:p>
        </w:tc>
        <w:tc>
          <w:tcPr>
            <w:tcW w:w="1562" w:type="dxa"/>
            <w:shd w:val="clear" w:color="auto" w:fill="auto"/>
          </w:tcPr>
          <w:p w14:paraId="3D71FE8C" w14:textId="77777777" w:rsidR="00C27A2E" w:rsidRPr="00E50489" w:rsidRDefault="00C27A2E" w:rsidP="00281B94">
            <w:pPr>
              <w:spacing w:after="0" w:line="240" w:lineRule="auto"/>
              <w:jc w:val="both"/>
              <w:rPr>
                <w:rFonts w:asciiTheme="minorHAnsi" w:hAnsiTheme="minorHAnsi" w:cstheme="minorHAnsi"/>
                <w:sz w:val="24"/>
                <w:szCs w:val="24"/>
              </w:rPr>
            </w:pPr>
          </w:p>
        </w:tc>
      </w:tr>
      <w:tr w:rsidR="00EE47AA" w:rsidRPr="00E50489" w14:paraId="68C24592" w14:textId="77777777" w:rsidTr="00A14D90">
        <w:tc>
          <w:tcPr>
            <w:tcW w:w="6120" w:type="dxa"/>
            <w:shd w:val="clear" w:color="auto" w:fill="auto"/>
            <w:vAlign w:val="center"/>
          </w:tcPr>
          <w:p w14:paraId="4B17C705" w14:textId="6F9677EB" w:rsidR="00EE47AA" w:rsidRPr="00EE47AA" w:rsidRDefault="00EE47AA" w:rsidP="00281B94">
            <w:pPr>
              <w:tabs>
                <w:tab w:val="left" w:pos="360"/>
              </w:tabs>
              <w:autoSpaceDE w:val="0"/>
              <w:autoSpaceDN w:val="0"/>
              <w:adjustRightInd w:val="0"/>
              <w:spacing w:after="0" w:line="240" w:lineRule="auto"/>
              <w:jc w:val="both"/>
              <w:rPr>
                <w:rFonts w:asciiTheme="minorHAnsi" w:hAnsiTheme="minorHAnsi" w:cstheme="minorHAnsi"/>
                <w:b/>
                <w:i/>
                <w:color w:val="000000"/>
                <w:sz w:val="24"/>
                <w:szCs w:val="24"/>
              </w:rPr>
            </w:pPr>
            <w:r w:rsidRPr="00EE47AA">
              <w:rPr>
                <w:rFonts w:asciiTheme="minorHAnsi" w:hAnsiTheme="minorHAnsi" w:cstheme="minorHAnsi"/>
                <w:b/>
                <w:i/>
                <w:color w:val="000000"/>
                <w:sz w:val="24"/>
                <w:szCs w:val="24"/>
              </w:rPr>
              <w:t>3.2 Impactul proiectului asupra dezvoltării clusterului sau a creşterii competitivităţii întreprinderii</w:t>
            </w:r>
          </w:p>
        </w:tc>
        <w:tc>
          <w:tcPr>
            <w:tcW w:w="0" w:type="auto"/>
            <w:shd w:val="clear" w:color="auto" w:fill="auto"/>
            <w:vAlign w:val="center"/>
          </w:tcPr>
          <w:p w14:paraId="6A3ADFB5" w14:textId="1F70677E" w:rsidR="00EE47AA" w:rsidRPr="00EE47AA" w:rsidRDefault="00EE47AA" w:rsidP="00281B94">
            <w:pPr>
              <w:spacing w:after="0" w:line="240" w:lineRule="auto"/>
              <w:jc w:val="center"/>
              <w:rPr>
                <w:rFonts w:asciiTheme="minorHAnsi" w:hAnsiTheme="minorHAnsi" w:cstheme="minorHAnsi"/>
                <w:b/>
                <w:sz w:val="24"/>
                <w:szCs w:val="24"/>
              </w:rPr>
            </w:pPr>
            <w:r w:rsidRPr="00EE47AA">
              <w:rPr>
                <w:rFonts w:asciiTheme="minorHAnsi" w:hAnsiTheme="minorHAnsi" w:cstheme="minorHAnsi"/>
                <w:b/>
                <w:sz w:val="24"/>
                <w:szCs w:val="24"/>
              </w:rPr>
              <w:t>15</w:t>
            </w:r>
          </w:p>
        </w:tc>
        <w:tc>
          <w:tcPr>
            <w:tcW w:w="0" w:type="auto"/>
            <w:shd w:val="clear" w:color="auto" w:fill="auto"/>
          </w:tcPr>
          <w:p w14:paraId="6FA51B3C" w14:textId="77777777" w:rsidR="00EE47AA" w:rsidRPr="00E50489" w:rsidRDefault="00EE47AA" w:rsidP="00281B94">
            <w:pPr>
              <w:spacing w:after="0" w:line="240" w:lineRule="auto"/>
              <w:rPr>
                <w:rFonts w:asciiTheme="minorHAnsi" w:hAnsiTheme="minorHAnsi" w:cstheme="minorHAnsi"/>
                <w:sz w:val="24"/>
                <w:szCs w:val="24"/>
              </w:rPr>
            </w:pPr>
          </w:p>
        </w:tc>
        <w:tc>
          <w:tcPr>
            <w:tcW w:w="1562" w:type="dxa"/>
            <w:shd w:val="clear" w:color="auto" w:fill="auto"/>
          </w:tcPr>
          <w:p w14:paraId="2C12CFFF" w14:textId="77777777" w:rsidR="00EE47AA" w:rsidRPr="00E50489" w:rsidRDefault="00EE47AA" w:rsidP="00281B94">
            <w:pPr>
              <w:spacing w:after="0" w:line="240" w:lineRule="auto"/>
              <w:jc w:val="both"/>
              <w:rPr>
                <w:rFonts w:asciiTheme="minorHAnsi" w:hAnsiTheme="minorHAnsi" w:cstheme="minorHAnsi"/>
                <w:sz w:val="24"/>
                <w:szCs w:val="24"/>
              </w:rPr>
            </w:pPr>
          </w:p>
        </w:tc>
      </w:tr>
      <w:tr w:rsidR="00EE47AA" w:rsidRPr="00E50489" w14:paraId="42ACE3D1" w14:textId="77777777" w:rsidTr="00A14D90">
        <w:tc>
          <w:tcPr>
            <w:tcW w:w="6120" w:type="dxa"/>
            <w:shd w:val="clear" w:color="auto" w:fill="auto"/>
            <w:vAlign w:val="center"/>
          </w:tcPr>
          <w:p w14:paraId="40BBFA06" w14:textId="06C144D5" w:rsidR="00EE47AA" w:rsidRPr="00C27A2E" w:rsidRDefault="00EE47AA" w:rsidP="00281B94">
            <w:pPr>
              <w:tabs>
                <w:tab w:val="left" w:pos="360"/>
              </w:tabs>
              <w:autoSpaceDE w:val="0"/>
              <w:autoSpaceDN w:val="0"/>
              <w:adjustRightInd w:val="0"/>
              <w:spacing w:after="0" w:line="240" w:lineRule="auto"/>
              <w:jc w:val="both"/>
              <w:rPr>
                <w:rFonts w:asciiTheme="minorHAnsi" w:hAnsiTheme="minorHAnsi" w:cstheme="minorHAnsi"/>
                <w:color w:val="000000"/>
                <w:sz w:val="24"/>
                <w:szCs w:val="24"/>
              </w:rPr>
            </w:pPr>
            <w:r w:rsidRPr="00EE47AA">
              <w:rPr>
                <w:rFonts w:asciiTheme="minorHAnsi" w:hAnsiTheme="minorHAnsi" w:cstheme="minorHAnsi"/>
                <w:color w:val="000000"/>
                <w:sz w:val="24"/>
                <w:szCs w:val="24"/>
              </w:rPr>
              <w:t>a)  Masura in care proiectul propus va contribui la intensificarea activitatilor de inovare in cadrul intreprinderii sau in cadrul clusterului</w:t>
            </w:r>
          </w:p>
        </w:tc>
        <w:tc>
          <w:tcPr>
            <w:tcW w:w="0" w:type="auto"/>
            <w:shd w:val="clear" w:color="auto" w:fill="auto"/>
            <w:vAlign w:val="center"/>
          </w:tcPr>
          <w:p w14:paraId="0673A01C" w14:textId="3F7A5A20" w:rsidR="00EE47AA" w:rsidRDefault="00EE47AA" w:rsidP="00281B94">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0" w:type="auto"/>
            <w:shd w:val="clear" w:color="auto" w:fill="auto"/>
          </w:tcPr>
          <w:p w14:paraId="1CD2032D" w14:textId="77777777" w:rsidR="00EE47AA" w:rsidRPr="00E50489" w:rsidRDefault="00EE47AA" w:rsidP="00281B94">
            <w:pPr>
              <w:spacing w:after="0" w:line="240" w:lineRule="auto"/>
              <w:rPr>
                <w:rFonts w:asciiTheme="minorHAnsi" w:hAnsiTheme="minorHAnsi" w:cstheme="minorHAnsi"/>
                <w:sz w:val="24"/>
                <w:szCs w:val="24"/>
              </w:rPr>
            </w:pPr>
          </w:p>
        </w:tc>
        <w:tc>
          <w:tcPr>
            <w:tcW w:w="1562" w:type="dxa"/>
            <w:shd w:val="clear" w:color="auto" w:fill="auto"/>
          </w:tcPr>
          <w:p w14:paraId="3FD0A73F" w14:textId="77777777" w:rsidR="00EE47AA" w:rsidRPr="00E50489" w:rsidRDefault="00EE47AA" w:rsidP="00281B94">
            <w:pPr>
              <w:spacing w:after="0" w:line="240" w:lineRule="auto"/>
              <w:jc w:val="both"/>
              <w:rPr>
                <w:rFonts w:asciiTheme="minorHAnsi" w:hAnsiTheme="minorHAnsi" w:cstheme="minorHAnsi"/>
                <w:sz w:val="24"/>
                <w:szCs w:val="24"/>
              </w:rPr>
            </w:pPr>
          </w:p>
        </w:tc>
      </w:tr>
      <w:tr w:rsidR="00EE47AA" w:rsidRPr="00E50489" w14:paraId="03183A94" w14:textId="77777777" w:rsidTr="00A14D90">
        <w:tc>
          <w:tcPr>
            <w:tcW w:w="6120" w:type="dxa"/>
            <w:shd w:val="clear" w:color="auto" w:fill="auto"/>
            <w:vAlign w:val="center"/>
          </w:tcPr>
          <w:p w14:paraId="6FE4A81D" w14:textId="3FFDF3C8" w:rsidR="00EE47AA" w:rsidRPr="00C27A2E" w:rsidRDefault="00EE47AA" w:rsidP="00281B94">
            <w:pPr>
              <w:tabs>
                <w:tab w:val="left" w:pos="360"/>
              </w:tabs>
              <w:autoSpaceDE w:val="0"/>
              <w:autoSpaceDN w:val="0"/>
              <w:adjustRightInd w:val="0"/>
              <w:spacing w:after="0" w:line="240" w:lineRule="auto"/>
              <w:jc w:val="both"/>
              <w:rPr>
                <w:rFonts w:asciiTheme="minorHAnsi" w:hAnsiTheme="minorHAnsi" w:cstheme="minorHAnsi"/>
                <w:color w:val="000000"/>
                <w:sz w:val="24"/>
                <w:szCs w:val="24"/>
              </w:rPr>
            </w:pPr>
            <w:r w:rsidRPr="00EE47AA">
              <w:rPr>
                <w:rFonts w:asciiTheme="minorHAnsi" w:hAnsiTheme="minorHAnsi" w:cstheme="minorHAnsi"/>
                <w:color w:val="000000"/>
                <w:sz w:val="24"/>
                <w:szCs w:val="24"/>
              </w:rPr>
              <w:t>b) Măsura în care proiectul va genera noi activităţi</w:t>
            </w:r>
            <w:r>
              <w:rPr>
                <w:rFonts w:asciiTheme="minorHAnsi" w:hAnsiTheme="minorHAnsi" w:cstheme="minorHAnsi"/>
                <w:color w:val="000000"/>
                <w:sz w:val="24"/>
                <w:szCs w:val="24"/>
              </w:rPr>
              <w:t xml:space="preserve"> </w:t>
            </w:r>
            <w:r w:rsidRPr="00EE47AA">
              <w:rPr>
                <w:rFonts w:asciiTheme="minorHAnsi" w:hAnsiTheme="minorHAnsi" w:cstheme="minorHAnsi"/>
                <w:color w:val="000000"/>
                <w:sz w:val="24"/>
                <w:szCs w:val="24"/>
              </w:rPr>
              <w:t>/</w:t>
            </w:r>
            <w:r>
              <w:rPr>
                <w:rFonts w:asciiTheme="minorHAnsi" w:hAnsiTheme="minorHAnsi" w:cstheme="minorHAnsi"/>
                <w:color w:val="000000"/>
                <w:sz w:val="24"/>
                <w:szCs w:val="24"/>
              </w:rPr>
              <w:t xml:space="preserve"> </w:t>
            </w:r>
            <w:r w:rsidRPr="00EE47AA">
              <w:rPr>
                <w:rFonts w:asciiTheme="minorHAnsi" w:hAnsiTheme="minorHAnsi" w:cstheme="minorHAnsi"/>
                <w:color w:val="000000"/>
                <w:sz w:val="24"/>
                <w:szCs w:val="24"/>
              </w:rPr>
              <w:t>colaborări</w:t>
            </w:r>
            <w:r>
              <w:rPr>
                <w:rFonts w:asciiTheme="minorHAnsi" w:hAnsiTheme="minorHAnsi" w:cstheme="minorHAnsi"/>
                <w:color w:val="000000"/>
                <w:sz w:val="24"/>
                <w:szCs w:val="24"/>
              </w:rPr>
              <w:t xml:space="preserve"> </w:t>
            </w:r>
            <w:r w:rsidRPr="00EE47AA">
              <w:rPr>
                <w:rFonts w:asciiTheme="minorHAnsi" w:hAnsiTheme="minorHAnsi" w:cstheme="minorHAnsi"/>
                <w:color w:val="000000"/>
                <w:sz w:val="24"/>
                <w:szCs w:val="24"/>
              </w:rPr>
              <w:t>/</w:t>
            </w:r>
            <w:r>
              <w:rPr>
                <w:rFonts w:asciiTheme="minorHAnsi" w:hAnsiTheme="minorHAnsi" w:cstheme="minorHAnsi"/>
                <w:color w:val="000000"/>
                <w:sz w:val="24"/>
                <w:szCs w:val="24"/>
              </w:rPr>
              <w:t xml:space="preserve"> </w:t>
            </w:r>
            <w:r w:rsidRPr="00EE47AA">
              <w:rPr>
                <w:rFonts w:asciiTheme="minorHAnsi" w:hAnsiTheme="minorHAnsi" w:cstheme="minorHAnsi"/>
                <w:color w:val="000000"/>
                <w:sz w:val="24"/>
                <w:szCs w:val="24"/>
              </w:rPr>
              <w:t>proiecte</w:t>
            </w:r>
          </w:p>
        </w:tc>
        <w:tc>
          <w:tcPr>
            <w:tcW w:w="0" w:type="auto"/>
            <w:shd w:val="clear" w:color="auto" w:fill="auto"/>
            <w:vAlign w:val="center"/>
          </w:tcPr>
          <w:p w14:paraId="321242FE" w14:textId="0C7E2497" w:rsidR="00EE47AA" w:rsidRDefault="00EE47AA" w:rsidP="00281B94">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0" w:type="auto"/>
            <w:shd w:val="clear" w:color="auto" w:fill="auto"/>
          </w:tcPr>
          <w:p w14:paraId="01A0D7D4" w14:textId="77777777" w:rsidR="00EE47AA" w:rsidRPr="00E50489" w:rsidRDefault="00EE47AA" w:rsidP="00281B94">
            <w:pPr>
              <w:spacing w:after="0" w:line="240" w:lineRule="auto"/>
              <w:rPr>
                <w:rFonts w:asciiTheme="minorHAnsi" w:hAnsiTheme="minorHAnsi" w:cstheme="minorHAnsi"/>
                <w:sz w:val="24"/>
                <w:szCs w:val="24"/>
              </w:rPr>
            </w:pPr>
          </w:p>
        </w:tc>
        <w:tc>
          <w:tcPr>
            <w:tcW w:w="1562" w:type="dxa"/>
            <w:shd w:val="clear" w:color="auto" w:fill="auto"/>
          </w:tcPr>
          <w:p w14:paraId="1284936B" w14:textId="77777777" w:rsidR="00EE47AA" w:rsidRPr="00E50489" w:rsidRDefault="00EE47AA" w:rsidP="00281B94">
            <w:pPr>
              <w:spacing w:after="0" w:line="240" w:lineRule="auto"/>
              <w:jc w:val="both"/>
              <w:rPr>
                <w:rFonts w:asciiTheme="minorHAnsi" w:hAnsiTheme="minorHAnsi" w:cstheme="minorHAnsi"/>
                <w:sz w:val="24"/>
                <w:szCs w:val="24"/>
              </w:rPr>
            </w:pPr>
          </w:p>
        </w:tc>
      </w:tr>
      <w:tr w:rsidR="00EE47AA" w:rsidRPr="00E50489" w14:paraId="3FE9B495" w14:textId="77777777" w:rsidTr="00A14D90">
        <w:tc>
          <w:tcPr>
            <w:tcW w:w="6120" w:type="dxa"/>
            <w:shd w:val="clear" w:color="auto" w:fill="auto"/>
            <w:vAlign w:val="center"/>
          </w:tcPr>
          <w:p w14:paraId="3323C039" w14:textId="785A5116" w:rsidR="00EE47AA" w:rsidRPr="00C27A2E" w:rsidRDefault="00EE47AA" w:rsidP="00281B94">
            <w:pPr>
              <w:tabs>
                <w:tab w:val="left" w:pos="360"/>
              </w:tabs>
              <w:autoSpaceDE w:val="0"/>
              <w:autoSpaceDN w:val="0"/>
              <w:adjustRightInd w:val="0"/>
              <w:spacing w:after="0" w:line="240" w:lineRule="auto"/>
              <w:jc w:val="both"/>
              <w:rPr>
                <w:rFonts w:asciiTheme="minorHAnsi" w:hAnsiTheme="minorHAnsi" w:cstheme="minorHAnsi"/>
                <w:color w:val="000000"/>
                <w:sz w:val="24"/>
                <w:szCs w:val="24"/>
              </w:rPr>
            </w:pPr>
            <w:r w:rsidRPr="00EE47AA">
              <w:rPr>
                <w:rFonts w:asciiTheme="minorHAnsi" w:hAnsiTheme="minorHAnsi" w:cstheme="minorHAnsi"/>
                <w:color w:val="000000"/>
                <w:sz w:val="24"/>
                <w:szCs w:val="24"/>
              </w:rPr>
              <w:t>c) Impactul finanţării nerambursabile asupra competitivităţii întreprinderii (scenariu cu proiect vs. scenariu fără proiect)</w:t>
            </w:r>
          </w:p>
        </w:tc>
        <w:tc>
          <w:tcPr>
            <w:tcW w:w="0" w:type="auto"/>
            <w:shd w:val="clear" w:color="auto" w:fill="auto"/>
            <w:vAlign w:val="center"/>
          </w:tcPr>
          <w:p w14:paraId="7D9213AF" w14:textId="3BE5BAFE" w:rsidR="00EE47AA" w:rsidRDefault="00EE47AA" w:rsidP="00281B94">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0" w:type="auto"/>
            <w:shd w:val="clear" w:color="auto" w:fill="auto"/>
          </w:tcPr>
          <w:p w14:paraId="680A1DA1" w14:textId="77777777" w:rsidR="00EE47AA" w:rsidRPr="00E50489" w:rsidRDefault="00EE47AA" w:rsidP="00281B94">
            <w:pPr>
              <w:spacing w:after="0" w:line="240" w:lineRule="auto"/>
              <w:rPr>
                <w:rFonts w:asciiTheme="minorHAnsi" w:hAnsiTheme="minorHAnsi" w:cstheme="minorHAnsi"/>
                <w:sz w:val="24"/>
                <w:szCs w:val="24"/>
              </w:rPr>
            </w:pPr>
          </w:p>
        </w:tc>
        <w:tc>
          <w:tcPr>
            <w:tcW w:w="1562" w:type="dxa"/>
            <w:shd w:val="clear" w:color="auto" w:fill="auto"/>
          </w:tcPr>
          <w:p w14:paraId="671F8978" w14:textId="77777777" w:rsidR="00EE47AA" w:rsidRPr="00E50489" w:rsidRDefault="00EE47AA" w:rsidP="00281B94">
            <w:pPr>
              <w:spacing w:after="0" w:line="240" w:lineRule="auto"/>
              <w:jc w:val="both"/>
              <w:rPr>
                <w:rFonts w:asciiTheme="minorHAnsi" w:hAnsiTheme="minorHAnsi" w:cstheme="minorHAnsi"/>
                <w:sz w:val="24"/>
                <w:szCs w:val="24"/>
              </w:rPr>
            </w:pPr>
          </w:p>
        </w:tc>
      </w:tr>
      <w:tr w:rsidR="00281B94" w:rsidRPr="00E50489" w14:paraId="2A3FDD5C" w14:textId="77777777" w:rsidTr="00A14D90">
        <w:tc>
          <w:tcPr>
            <w:tcW w:w="6120" w:type="dxa"/>
            <w:shd w:val="clear" w:color="auto" w:fill="B8CCE4"/>
          </w:tcPr>
          <w:p w14:paraId="5A571482" w14:textId="710A159B" w:rsidR="00281B94" w:rsidRPr="00E43CF6" w:rsidRDefault="00E43CF6" w:rsidP="00281B94">
            <w:pPr>
              <w:spacing w:after="0" w:line="240" w:lineRule="auto"/>
              <w:rPr>
                <w:rFonts w:asciiTheme="minorHAnsi" w:hAnsiTheme="minorHAnsi" w:cstheme="minorHAnsi"/>
                <w:b/>
                <w:sz w:val="24"/>
                <w:szCs w:val="24"/>
              </w:rPr>
            </w:pPr>
            <w:r w:rsidRPr="00E43CF6">
              <w:rPr>
                <w:rFonts w:asciiTheme="minorHAnsi" w:hAnsiTheme="minorHAnsi" w:cstheme="minorHAnsi"/>
                <w:b/>
                <w:sz w:val="24"/>
                <w:szCs w:val="24"/>
              </w:rPr>
              <w:t>4</w:t>
            </w:r>
            <w:r w:rsidR="00281B94" w:rsidRPr="00E43CF6">
              <w:rPr>
                <w:rFonts w:asciiTheme="minorHAnsi" w:hAnsiTheme="minorHAnsi" w:cstheme="minorHAnsi"/>
                <w:b/>
                <w:sz w:val="24"/>
                <w:szCs w:val="24"/>
              </w:rPr>
              <w:t xml:space="preserve"> - SUSTENABILITATE </w:t>
            </w:r>
          </w:p>
        </w:tc>
        <w:tc>
          <w:tcPr>
            <w:tcW w:w="0" w:type="auto"/>
            <w:shd w:val="clear" w:color="auto" w:fill="B8CCE4"/>
          </w:tcPr>
          <w:p w14:paraId="59BAAF65" w14:textId="1985FB4A" w:rsidR="00281B94" w:rsidRPr="00E43CF6" w:rsidRDefault="00E43CF6" w:rsidP="00281B94">
            <w:pPr>
              <w:spacing w:after="0" w:line="240" w:lineRule="auto"/>
              <w:jc w:val="center"/>
              <w:rPr>
                <w:rFonts w:asciiTheme="minorHAnsi" w:hAnsiTheme="minorHAnsi" w:cstheme="minorHAnsi"/>
                <w:b/>
                <w:sz w:val="24"/>
                <w:szCs w:val="24"/>
              </w:rPr>
            </w:pPr>
            <w:r w:rsidRPr="00E43CF6">
              <w:rPr>
                <w:rFonts w:asciiTheme="minorHAnsi" w:hAnsiTheme="minorHAnsi" w:cstheme="minorHAnsi"/>
                <w:b/>
                <w:sz w:val="24"/>
                <w:szCs w:val="24"/>
              </w:rPr>
              <w:t>18</w:t>
            </w:r>
          </w:p>
        </w:tc>
        <w:tc>
          <w:tcPr>
            <w:tcW w:w="0" w:type="auto"/>
            <w:shd w:val="clear" w:color="auto" w:fill="B8CCE4"/>
          </w:tcPr>
          <w:p w14:paraId="69E78C4E" w14:textId="77777777" w:rsidR="00281B94" w:rsidRPr="00E50489" w:rsidRDefault="00281B94" w:rsidP="00281B94">
            <w:pPr>
              <w:spacing w:after="0" w:line="240" w:lineRule="auto"/>
              <w:jc w:val="center"/>
              <w:rPr>
                <w:rFonts w:asciiTheme="minorHAnsi" w:hAnsiTheme="minorHAnsi" w:cstheme="minorHAnsi"/>
                <w:sz w:val="24"/>
                <w:szCs w:val="24"/>
              </w:rPr>
            </w:pPr>
          </w:p>
        </w:tc>
        <w:tc>
          <w:tcPr>
            <w:tcW w:w="1562" w:type="dxa"/>
            <w:shd w:val="clear" w:color="auto" w:fill="B8CCE4"/>
          </w:tcPr>
          <w:p w14:paraId="72FE8BA3" w14:textId="77777777" w:rsidR="00281B94" w:rsidRPr="00E50489" w:rsidRDefault="00281B94" w:rsidP="00281B94">
            <w:pPr>
              <w:spacing w:after="0" w:line="240" w:lineRule="auto"/>
              <w:rPr>
                <w:rFonts w:asciiTheme="minorHAnsi" w:hAnsiTheme="minorHAnsi" w:cstheme="minorHAnsi"/>
                <w:sz w:val="24"/>
                <w:szCs w:val="24"/>
              </w:rPr>
            </w:pPr>
          </w:p>
        </w:tc>
      </w:tr>
      <w:tr w:rsidR="00281B94" w:rsidRPr="00E50489" w14:paraId="12295D8D" w14:textId="77777777" w:rsidTr="00A14D90">
        <w:trPr>
          <w:trHeight w:val="431"/>
        </w:trPr>
        <w:tc>
          <w:tcPr>
            <w:tcW w:w="6120" w:type="dxa"/>
            <w:shd w:val="clear" w:color="auto" w:fill="auto"/>
            <w:vAlign w:val="center"/>
          </w:tcPr>
          <w:p w14:paraId="59666263" w14:textId="624A4CCD" w:rsidR="00281B94" w:rsidRPr="00E43CF6" w:rsidRDefault="00E43CF6" w:rsidP="00281B94">
            <w:pPr>
              <w:spacing w:after="0" w:line="240" w:lineRule="auto"/>
              <w:jc w:val="both"/>
              <w:rPr>
                <w:rFonts w:asciiTheme="minorHAnsi" w:hAnsiTheme="minorHAnsi" w:cstheme="minorHAnsi"/>
                <w:b/>
                <w:i/>
                <w:sz w:val="24"/>
                <w:szCs w:val="24"/>
              </w:rPr>
            </w:pPr>
            <w:r w:rsidRPr="00E43CF6">
              <w:rPr>
                <w:rFonts w:asciiTheme="minorHAnsi" w:hAnsiTheme="minorHAnsi" w:cstheme="minorHAnsi"/>
                <w:b/>
                <w:i/>
                <w:sz w:val="24"/>
                <w:szCs w:val="24"/>
              </w:rPr>
              <w:t>4.1    Distanţa faţă de piaţă a produsului</w:t>
            </w:r>
            <w:r>
              <w:rPr>
                <w:rFonts w:asciiTheme="minorHAnsi" w:hAnsiTheme="minorHAnsi" w:cstheme="minorHAnsi"/>
                <w:b/>
                <w:i/>
                <w:sz w:val="24"/>
                <w:szCs w:val="24"/>
              </w:rPr>
              <w:t xml:space="preserve"> </w:t>
            </w:r>
            <w:r w:rsidRPr="00E43CF6">
              <w:rPr>
                <w:rFonts w:asciiTheme="minorHAnsi" w:hAnsiTheme="minorHAnsi" w:cstheme="minorHAnsi"/>
                <w:b/>
                <w:i/>
                <w:sz w:val="24"/>
                <w:szCs w:val="24"/>
              </w:rPr>
              <w:t>/</w:t>
            </w:r>
            <w:r>
              <w:rPr>
                <w:rFonts w:asciiTheme="minorHAnsi" w:hAnsiTheme="minorHAnsi" w:cstheme="minorHAnsi"/>
                <w:b/>
                <w:i/>
                <w:sz w:val="24"/>
                <w:szCs w:val="24"/>
              </w:rPr>
              <w:t xml:space="preserve"> </w:t>
            </w:r>
            <w:r w:rsidRPr="00E43CF6">
              <w:rPr>
                <w:rFonts w:asciiTheme="minorHAnsi" w:hAnsiTheme="minorHAnsi" w:cstheme="minorHAnsi"/>
                <w:b/>
                <w:i/>
                <w:sz w:val="24"/>
                <w:szCs w:val="24"/>
              </w:rPr>
              <w:t xml:space="preserve"> serviciului</w:t>
            </w:r>
            <w:r>
              <w:rPr>
                <w:rFonts w:asciiTheme="minorHAnsi" w:hAnsiTheme="minorHAnsi" w:cstheme="minorHAnsi"/>
                <w:b/>
                <w:i/>
                <w:sz w:val="24"/>
                <w:szCs w:val="24"/>
              </w:rPr>
              <w:t xml:space="preserve"> </w:t>
            </w:r>
            <w:r w:rsidRPr="00E43CF6">
              <w:rPr>
                <w:rFonts w:asciiTheme="minorHAnsi" w:hAnsiTheme="minorHAnsi" w:cstheme="minorHAnsi"/>
                <w:b/>
                <w:i/>
                <w:sz w:val="24"/>
                <w:szCs w:val="24"/>
              </w:rPr>
              <w:t>/</w:t>
            </w:r>
            <w:r>
              <w:rPr>
                <w:rFonts w:asciiTheme="minorHAnsi" w:hAnsiTheme="minorHAnsi" w:cstheme="minorHAnsi"/>
                <w:b/>
                <w:i/>
                <w:sz w:val="24"/>
                <w:szCs w:val="24"/>
              </w:rPr>
              <w:t xml:space="preserve"> </w:t>
            </w:r>
            <w:r w:rsidRPr="00E43CF6">
              <w:rPr>
                <w:rFonts w:asciiTheme="minorHAnsi" w:hAnsiTheme="minorHAnsi" w:cstheme="minorHAnsi"/>
                <w:b/>
                <w:i/>
                <w:sz w:val="24"/>
                <w:szCs w:val="24"/>
              </w:rPr>
              <w:t>aplicaţiei</w:t>
            </w:r>
          </w:p>
        </w:tc>
        <w:tc>
          <w:tcPr>
            <w:tcW w:w="0" w:type="auto"/>
            <w:shd w:val="clear" w:color="auto" w:fill="auto"/>
            <w:vAlign w:val="center"/>
          </w:tcPr>
          <w:p w14:paraId="47D955F1" w14:textId="730D524B" w:rsidR="00281B94" w:rsidRPr="00122B92" w:rsidRDefault="00E43CF6" w:rsidP="00281B94">
            <w:pPr>
              <w:spacing w:after="0" w:line="240" w:lineRule="auto"/>
              <w:jc w:val="center"/>
              <w:rPr>
                <w:rFonts w:asciiTheme="minorHAnsi" w:hAnsiTheme="minorHAnsi" w:cstheme="minorHAnsi"/>
                <w:b/>
                <w:sz w:val="24"/>
                <w:szCs w:val="24"/>
              </w:rPr>
            </w:pPr>
            <w:r w:rsidRPr="00122B92">
              <w:rPr>
                <w:rFonts w:asciiTheme="minorHAnsi" w:hAnsiTheme="minorHAnsi" w:cstheme="minorHAnsi"/>
                <w:b/>
                <w:sz w:val="24"/>
                <w:szCs w:val="24"/>
              </w:rPr>
              <w:t>10</w:t>
            </w:r>
          </w:p>
        </w:tc>
        <w:tc>
          <w:tcPr>
            <w:tcW w:w="0" w:type="auto"/>
            <w:shd w:val="clear" w:color="auto" w:fill="auto"/>
          </w:tcPr>
          <w:p w14:paraId="77C2E08E" w14:textId="77777777" w:rsidR="00281B94" w:rsidRPr="00E50489" w:rsidRDefault="00281B94" w:rsidP="00281B94">
            <w:pPr>
              <w:spacing w:after="0" w:line="240" w:lineRule="auto"/>
              <w:jc w:val="center"/>
              <w:rPr>
                <w:rFonts w:asciiTheme="minorHAnsi" w:hAnsiTheme="minorHAnsi" w:cstheme="minorHAnsi"/>
                <w:sz w:val="24"/>
                <w:szCs w:val="24"/>
              </w:rPr>
            </w:pPr>
          </w:p>
        </w:tc>
        <w:tc>
          <w:tcPr>
            <w:tcW w:w="1562" w:type="dxa"/>
            <w:shd w:val="clear" w:color="auto" w:fill="auto"/>
          </w:tcPr>
          <w:p w14:paraId="0A2D97E8" w14:textId="17965516" w:rsidR="00281B94" w:rsidRPr="00E50489" w:rsidRDefault="00281B94" w:rsidP="00281B94">
            <w:pPr>
              <w:spacing w:after="0" w:line="240" w:lineRule="auto"/>
              <w:rPr>
                <w:rFonts w:asciiTheme="minorHAnsi" w:hAnsiTheme="minorHAnsi" w:cstheme="minorHAnsi"/>
                <w:sz w:val="24"/>
                <w:szCs w:val="24"/>
              </w:rPr>
            </w:pPr>
          </w:p>
        </w:tc>
      </w:tr>
      <w:tr w:rsidR="00E43CF6" w:rsidRPr="00E50489" w14:paraId="3AF17C1F" w14:textId="77777777" w:rsidTr="00A14D90">
        <w:trPr>
          <w:trHeight w:val="800"/>
        </w:trPr>
        <w:tc>
          <w:tcPr>
            <w:tcW w:w="6120" w:type="dxa"/>
            <w:shd w:val="clear" w:color="auto" w:fill="auto"/>
            <w:vAlign w:val="center"/>
          </w:tcPr>
          <w:p w14:paraId="4C5E447F" w14:textId="6E4C22ED" w:rsidR="00E43CF6" w:rsidRPr="00E50489" w:rsidRDefault="00122B92" w:rsidP="00281B94">
            <w:pPr>
              <w:spacing w:after="0" w:line="240" w:lineRule="auto"/>
              <w:jc w:val="both"/>
              <w:rPr>
                <w:rFonts w:asciiTheme="minorHAnsi" w:hAnsiTheme="minorHAnsi" w:cstheme="minorHAnsi"/>
                <w:sz w:val="24"/>
                <w:szCs w:val="24"/>
              </w:rPr>
            </w:pPr>
            <w:r w:rsidRPr="00122B92">
              <w:rPr>
                <w:rFonts w:asciiTheme="minorHAnsi" w:hAnsiTheme="minorHAnsi" w:cstheme="minorHAnsi"/>
                <w:sz w:val="24"/>
                <w:szCs w:val="24"/>
              </w:rPr>
              <w:t>a) Validarea produsului/serviciului/aplicaţiei de către piaţă – măsura în care cererea de piaţă poate fi documentată prin studii de piaţă, testări, precomenzi, contracte, campanii de crowdfounding etc.</w:t>
            </w:r>
          </w:p>
        </w:tc>
        <w:tc>
          <w:tcPr>
            <w:tcW w:w="0" w:type="auto"/>
            <w:shd w:val="clear" w:color="auto" w:fill="auto"/>
            <w:vAlign w:val="center"/>
          </w:tcPr>
          <w:p w14:paraId="5776A8A2" w14:textId="79E4DB99" w:rsidR="00E43CF6" w:rsidRPr="00E50489" w:rsidRDefault="00122B92" w:rsidP="00281B94">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0" w:type="auto"/>
            <w:shd w:val="clear" w:color="auto" w:fill="auto"/>
          </w:tcPr>
          <w:p w14:paraId="7E302949" w14:textId="77777777" w:rsidR="00E43CF6" w:rsidRPr="00E50489" w:rsidRDefault="00E43CF6" w:rsidP="00281B94">
            <w:pPr>
              <w:spacing w:after="0" w:line="240" w:lineRule="auto"/>
              <w:jc w:val="center"/>
              <w:rPr>
                <w:rFonts w:asciiTheme="minorHAnsi" w:hAnsiTheme="minorHAnsi" w:cstheme="minorHAnsi"/>
                <w:sz w:val="24"/>
                <w:szCs w:val="24"/>
              </w:rPr>
            </w:pPr>
          </w:p>
        </w:tc>
        <w:tc>
          <w:tcPr>
            <w:tcW w:w="1562" w:type="dxa"/>
            <w:shd w:val="clear" w:color="auto" w:fill="auto"/>
          </w:tcPr>
          <w:p w14:paraId="18ACDEF1" w14:textId="77777777" w:rsidR="00E43CF6" w:rsidRPr="00E50489" w:rsidRDefault="00E43CF6" w:rsidP="00281B94">
            <w:pPr>
              <w:spacing w:after="0" w:line="240" w:lineRule="auto"/>
              <w:rPr>
                <w:rFonts w:asciiTheme="minorHAnsi" w:hAnsiTheme="minorHAnsi" w:cstheme="minorHAnsi"/>
                <w:sz w:val="24"/>
                <w:szCs w:val="24"/>
              </w:rPr>
            </w:pPr>
          </w:p>
        </w:tc>
      </w:tr>
      <w:tr w:rsidR="00E43CF6" w:rsidRPr="00E50489" w14:paraId="34C7BC8F" w14:textId="77777777" w:rsidTr="00A14D90">
        <w:trPr>
          <w:trHeight w:val="800"/>
        </w:trPr>
        <w:tc>
          <w:tcPr>
            <w:tcW w:w="6120" w:type="dxa"/>
            <w:shd w:val="clear" w:color="auto" w:fill="auto"/>
            <w:vAlign w:val="center"/>
          </w:tcPr>
          <w:p w14:paraId="7244B22C" w14:textId="5256BD91" w:rsidR="00E43CF6" w:rsidRPr="00E50489" w:rsidRDefault="00122B92" w:rsidP="00281B94">
            <w:pPr>
              <w:spacing w:after="0" w:line="240" w:lineRule="auto"/>
              <w:jc w:val="both"/>
              <w:rPr>
                <w:rFonts w:asciiTheme="minorHAnsi" w:hAnsiTheme="minorHAnsi" w:cstheme="minorHAnsi"/>
                <w:sz w:val="24"/>
                <w:szCs w:val="24"/>
              </w:rPr>
            </w:pPr>
            <w:r w:rsidRPr="00122B92">
              <w:rPr>
                <w:rFonts w:asciiTheme="minorHAnsi" w:hAnsiTheme="minorHAnsi" w:cstheme="minorHAnsi"/>
                <w:sz w:val="24"/>
                <w:szCs w:val="24"/>
              </w:rPr>
              <w:t>b)  Existenţa unor canale de comercializare şi distribuţie a produsului/serviciului/aplicaţiei realizate prin proiect, clar identificate, proprii sau disponibile prin terţi</w:t>
            </w:r>
          </w:p>
        </w:tc>
        <w:tc>
          <w:tcPr>
            <w:tcW w:w="0" w:type="auto"/>
            <w:shd w:val="clear" w:color="auto" w:fill="auto"/>
            <w:vAlign w:val="center"/>
          </w:tcPr>
          <w:p w14:paraId="50743AD8" w14:textId="64B3375E" w:rsidR="00E43CF6" w:rsidRPr="00E50489" w:rsidRDefault="00122B92" w:rsidP="00281B94">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0" w:type="auto"/>
            <w:shd w:val="clear" w:color="auto" w:fill="auto"/>
          </w:tcPr>
          <w:p w14:paraId="160249DC" w14:textId="77777777" w:rsidR="00E43CF6" w:rsidRPr="00E50489" w:rsidRDefault="00E43CF6" w:rsidP="00281B94">
            <w:pPr>
              <w:spacing w:after="0" w:line="240" w:lineRule="auto"/>
              <w:jc w:val="center"/>
              <w:rPr>
                <w:rFonts w:asciiTheme="minorHAnsi" w:hAnsiTheme="minorHAnsi" w:cstheme="minorHAnsi"/>
                <w:sz w:val="24"/>
                <w:szCs w:val="24"/>
              </w:rPr>
            </w:pPr>
          </w:p>
        </w:tc>
        <w:tc>
          <w:tcPr>
            <w:tcW w:w="1562" w:type="dxa"/>
            <w:shd w:val="clear" w:color="auto" w:fill="auto"/>
          </w:tcPr>
          <w:p w14:paraId="70D84B25" w14:textId="77777777" w:rsidR="00E43CF6" w:rsidRPr="00E50489" w:rsidRDefault="00E43CF6" w:rsidP="00281B94">
            <w:pPr>
              <w:spacing w:after="0" w:line="240" w:lineRule="auto"/>
              <w:rPr>
                <w:rFonts w:asciiTheme="minorHAnsi" w:hAnsiTheme="minorHAnsi" w:cstheme="minorHAnsi"/>
                <w:sz w:val="24"/>
                <w:szCs w:val="24"/>
              </w:rPr>
            </w:pPr>
          </w:p>
        </w:tc>
      </w:tr>
      <w:tr w:rsidR="00E43CF6" w:rsidRPr="00E50489" w14:paraId="079BE886" w14:textId="77777777" w:rsidTr="00A14D90">
        <w:trPr>
          <w:trHeight w:val="647"/>
        </w:trPr>
        <w:tc>
          <w:tcPr>
            <w:tcW w:w="6120" w:type="dxa"/>
            <w:shd w:val="clear" w:color="auto" w:fill="auto"/>
            <w:vAlign w:val="center"/>
          </w:tcPr>
          <w:p w14:paraId="42B18F66" w14:textId="2B16DE8E" w:rsidR="00E43CF6" w:rsidRPr="00122B92" w:rsidRDefault="00122B92" w:rsidP="00281B94">
            <w:pPr>
              <w:spacing w:after="0" w:line="240" w:lineRule="auto"/>
              <w:jc w:val="both"/>
              <w:rPr>
                <w:rFonts w:asciiTheme="minorHAnsi" w:hAnsiTheme="minorHAnsi" w:cstheme="minorHAnsi"/>
                <w:b/>
                <w:i/>
                <w:sz w:val="24"/>
                <w:szCs w:val="24"/>
              </w:rPr>
            </w:pPr>
            <w:r w:rsidRPr="00122B92">
              <w:rPr>
                <w:rFonts w:asciiTheme="minorHAnsi" w:hAnsiTheme="minorHAnsi" w:cstheme="minorHAnsi"/>
                <w:b/>
                <w:i/>
                <w:sz w:val="24"/>
                <w:szCs w:val="24"/>
              </w:rPr>
              <w:t>4.2 Capacitatea solicitantului de a menţine rezultatele        proiectului</w:t>
            </w:r>
          </w:p>
        </w:tc>
        <w:tc>
          <w:tcPr>
            <w:tcW w:w="0" w:type="auto"/>
            <w:shd w:val="clear" w:color="auto" w:fill="auto"/>
            <w:vAlign w:val="center"/>
          </w:tcPr>
          <w:p w14:paraId="30D706E9" w14:textId="2764A735" w:rsidR="00E43CF6" w:rsidRPr="00122B92" w:rsidRDefault="00122B92" w:rsidP="00281B94">
            <w:pPr>
              <w:spacing w:after="0" w:line="240" w:lineRule="auto"/>
              <w:jc w:val="center"/>
              <w:rPr>
                <w:rFonts w:asciiTheme="minorHAnsi" w:hAnsiTheme="minorHAnsi" w:cstheme="minorHAnsi"/>
                <w:b/>
                <w:sz w:val="24"/>
                <w:szCs w:val="24"/>
              </w:rPr>
            </w:pPr>
            <w:r w:rsidRPr="00122B92">
              <w:rPr>
                <w:rFonts w:asciiTheme="minorHAnsi" w:hAnsiTheme="minorHAnsi" w:cstheme="minorHAnsi"/>
                <w:b/>
                <w:sz w:val="24"/>
                <w:szCs w:val="24"/>
              </w:rPr>
              <w:t>8</w:t>
            </w:r>
          </w:p>
        </w:tc>
        <w:tc>
          <w:tcPr>
            <w:tcW w:w="0" w:type="auto"/>
            <w:shd w:val="clear" w:color="auto" w:fill="auto"/>
          </w:tcPr>
          <w:p w14:paraId="4430DDBA" w14:textId="77777777" w:rsidR="00E43CF6" w:rsidRPr="00E50489" w:rsidRDefault="00E43CF6" w:rsidP="00281B94">
            <w:pPr>
              <w:spacing w:after="0" w:line="240" w:lineRule="auto"/>
              <w:jc w:val="center"/>
              <w:rPr>
                <w:rFonts w:asciiTheme="minorHAnsi" w:hAnsiTheme="minorHAnsi" w:cstheme="minorHAnsi"/>
                <w:sz w:val="24"/>
                <w:szCs w:val="24"/>
              </w:rPr>
            </w:pPr>
          </w:p>
        </w:tc>
        <w:tc>
          <w:tcPr>
            <w:tcW w:w="1562" w:type="dxa"/>
            <w:shd w:val="clear" w:color="auto" w:fill="auto"/>
          </w:tcPr>
          <w:p w14:paraId="21B7148B" w14:textId="77777777" w:rsidR="00E43CF6" w:rsidRPr="00E50489" w:rsidRDefault="00E43CF6" w:rsidP="00281B94">
            <w:pPr>
              <w:spacing w:after="0" w:line="240" w:lineRule="auto"/>
              <w:rPr>
                <w:rFonts w:asciiTheme="minorHAnsi" w:hAnsiTheme="minorHAnsi" w:cstheme="minorHAnsi"/>
                <w:sz w:val="24"/>
                <w:szCs w:val="24"/>
              </w:rPr>
            </w:pPr>
          </w:p>
        </w:tc>
      </w:tr>
      <w:tr w:rsidR="00E43CF6" w:rsidRPr="00E50489" w14:paraId="05E52256" w14:textId="77777777" w:rsidTr="00A14D90">
        <w:trPr>
          <w:trHeight w:val="800"/>
        </w:trPr>
        <w:tc>
          <w:tcPr>
            <w:tcW w:w="6120" w:type="dxa"/>
            <w:shd w:val="clear" w:color="auto" w:fill="auto"/>
            <w:vAlign w:val="center"/>
          </w:tcPr>
          <w:p w14:paraId="3D36B3A0" w14:textId="77777777" w:rsidR="00E43CF6" w:rsidRDefault="00DB273D" w:rsidP="00281B94">
            <w:pPr>
              <w:spacing w:after="0" w:line="240" w:lineRule="auto"/>
              <w:jc w:val="both"/>
              <w:rPr>
                <w:rFonts w:asciiTheme="minorHAnsi" w:hAnsiTheme="minorHAnsi" w:cstheme="minorHAnsi"/>
                <w:sz w:val="24"/>
                <w:szCs w:val="24"/>
              </w:rPr>
            </w:pPr>
            <w:r w:rsidRPr="00DB273D">
              <w:rPr>
                <w:rFonts w:asciiTheme="minorHAnsi" w:hAnsiTheme="minorHAnsi" w:cstheme="minorHAnsi"/>
                <w:sz w:val="24"/>
                <w:szCs w:val="24"/>
              </w:rPr>
              <w:t>a) Sustenabilitatea financiara a investiţiei (rentabilitatea investiţiei) - RI = Profitul din exploatare incremental mediu pe 3 ani după finalizarea proiectului/Ci. Profit din exploatare incremental = Profitul din exploatare obţinut cu proiect – profitul din exploatare obţinut fara proiect. Ci= valoarea totala a proiectului fara TVA, se preia din bugetul proiectului.</w:t>
            </w:r>
          </w:p>
          <w:p w14:paraId="79073ABE" w14:textId="77777777" w:rsidR="00DB273D" w:rsidRPr="00DB273D" w:rsidRDefault="00DB273D" w:rsidP="00281B94">
            <w:pPr>
              <w:spacing w:after="0" w:line="240" w:lineRule="auto"/>
              <w:jc w:val="both"/>
              <w:rPr>
                <w:rFonts w:asciiTheme="minorHAnsi" w:hAnsiTheme="minorHAnsi" w:cstheme="minorHAnsi"/>
                <w:i/>
                <w:sz w:val="24"/>
                <w:szCs w:val="24"/>
              </w:rPr>
            </w:pPr>
            <w:r w:rsidRPr="00DB273D">
              <w:rPr>
                <w:rFonts w:asciiTheme="minorHAnsi" w:hAnsiTheme="minorHAnsi" w:cstheme="minorHAnsi"/>
                <w:i/>
                <w:sz w:val="24"/>
                <w:szCs w:val="24"/>
              </w:rPr>
              <w:t>1%≤RI ≤ 3% – 1 punct</w:t>
            </w:r>
          </w:p>
          <w:p w14:paraId="119FC028" w14:textId="77777777" w:rsidR="00DB273D" w:rsidRPr="00DB273D" w:rsidRDefault="00DB273D" w:rsidP="00281B94">
            <w:pPr>
              <w:spacing w:after="0" w:line="240" w:lineRule="auto"/>
              <w:jc w:val="both"/>
              <w:rPr>
                <w:rFonts w:asciiTheme="minorHAnsi" w:hAnsiTheme="minorHAnsi" w:cstheme="minorHAnsi"/>
                <w:i/>
                <w:sz w:val="24"/>
                <w:szCs w:val="24"/>
              </w:rPr>
            </w:pPr>
            <w:r w:rsidRPr="00DB273D">
              <w:rPr>
                <w:rFonts w:asciiTheme="minorHAnsi" w:hAnsiTheme="minorHAnsi" w:cstheme="minorHAnsi"/>
                <w:i/>
                <w:sz w:val="24"/>
                <w:szCs w:val="24"/>
              </w:rPr>
              <w:t>3%&lt;RI ≤ 5 % – 2 puncte</w:t>
            </w:r>
          </w:p>
          <w:p w14:paraId="008FB035" w14:textId="756FCBA0" w:rsidR="00DB273D" w:rsidRPr="00E50489" w:rsidRDefault="00DB273D" w:rsidP="00281B94">
            <w:pPr>
              <w:spacing w:after="0" w:line="240" w:lineRule="auto"/>
              <w:jc w:val="both"/>
              <w:rPr>
                <w:rFonts w:asciiTheme="minorHAnsi" w:hAnsiTheme="minorHAnsi" w:cstheme="minorHAnsi"/>
                <w:sz w:val="24"/>
                <w:szCs w:val="24"/>
              </w:rPr>
            </w:pPr>
            <w:r w:rsidRPr="00DB273D">
              <w:rPr>
                <w:rFonts w:asciiTheme="minorHAnsi" w:hAnsiTheme="minorHAnsi" w:cstheme="minorHAnsi"/>
                <w:i/>
                <w:sz w:val="24"/>
                <w:szCs w:val="24"/>
              </w:rPr>
              <w:t>RI&gt; 5%    - 3 puncte</w:t>
            </w:r>
          </w:p>
        </w:tc>
        <w:tc>
          <w:tcPr>
            <w:tcW w:w="0" w:type="auto"/>
            <w:shd w:val="clear" w:color="auto" w:fill="auto"/>
            <w:vAlign w:val="center"/>
          </w:tcPr>
          <w:p w14:paraId="23679EB2" w14:textId="33D5FF15" w:rsidR="00E43CF6" w:rsidRPr="00E50489" w:rsidRDefault="00DB273D" w:rsidP="00281B94">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3</w:t>
            </w:r>
          </w:p>
        </w:tc>
        <w:tc>
          <w:tcPr>
            <w:tcW w:w="0" w:type="auto"/>
            <w:shd w:val="clear" w:color="auto" w:fill="auto"/>
          </w:tcPr>
          <w:p w14:paraId="593FEA68" w14:textId="77777777" w:rsidR="00E43CF6" w:rsidRPr="00E50489" w:rsidRDefault="00E43CF6" w:rsidP="00281B94">
            <w:pPr>
              <w:spacing w:after="0" w:line="240" w:lineRule="auto"/>
              <w:jc w:val="center"/>
              <w:rPr>
                <w:rFonts w:asciiTheme="minorHAnsi" w:hAnsiTheme="minorHAnsi" w:cstheme="minorHAnsi"/>
                <w:sz w:val="24"/>
                <w:szCs w:val="24"/>
              </w:rPr>
            </w:pPr>
          </w:p>
        </w:tc>
        <w:tc>
          <w:tcPr>
            <w:tcW w:w="1562" w:type="dxa"/>
            <w:shd w:val="clear" w:color="auto" w:fill="auto"/>
          </w:tcPr>
          <w:p w14:paraId="041071A9" w14:textId="77777777" w:rsidR="00E43CF6" w:rsidRPr="00E50489" w:rsidRDefault="00E43CF6" w:rsidP="00281B94">
            <w:pPr>
              <w:spacing w:after="0" w:line="240" w:lineRule="auto"/>
              <w:rPr>
                <w:rFonts w:asciiTheme="minorHAnsi" w:hAnsiTheme="minorHAnsi" w:cstheme="minorHAnsi"/>
                <w:sz w:val="24"/>
                <w:szCs w:val="24"/>
              </w:rPr>
            </w:pPr>
          </w:p>
        </w:tc>
      </w:tr>
      <w:tr w:rsidR="00E43CF6" w:rsidRPr="00E50489" w14:paraId="146ECAAB" w14:textId="77777777" w:rsidTr="00A14D90">
        <w:trPr>
          <w:trHeight w:val="800"/>
        </w:trPr>
        <w:tc>
          <w:tcPr>
            <w:tcW w:w="6120" w:type="dxa"/>
            <w:shd w:val="clear" w:color="auto" w:fill="auto"/>
            <w:vAlign w:val="center"/>
          </w:tcPr>
          <w:p w14:paraId="206C3C4F" w14:textId="18F8A4FE" w:rsidR="00E43CF6" w:rsidRPr="00E50489" w:rsidRDefault="00DB273D" w:rsidP="00281B94">
            <w:pPr>
              <w:spacing w:after="0" w:line="240" w:lineRule="auto"/>
              <w:jc w:val="both"/>
              <w:rPr>
                <w:rFonts w:asciiTheme="minorHAnsi" w:hAnsiTheme="minorHAnsi" w:cstheme="minorHAnsi"/>
                <w:sz w:val="24"/>
                <w:szCs w:val="24"/>
              </w:rPr>
            </w:pPr>
            <w:r w:rsidRPr="00DB273D">
              <w:rPr>
                <w:rFonts w:asciiTheme="minorHAnsi" w:hAnsiTheme="minorHAnsi" w:cstheme="minorHAnsi"/>
                <w:sz w:val="24"/>
                <w:szCs w:val="24"/>
              </w:rPr>
              <w:t>b) Capacitatea solicitantului de a asigura</w:t>
            </w:r>
            <w:r>
              <w:rPr>
                <w:rFonts w:asciiTheme="minorHAnsi" w:hAnsiTheme="minorHAnsi" w:cstheme="minorHAnsi"/>
                <w:sz w:val="24"/>
                <w:szCs w:val="24"/>
              </w:rPr>
              <w:t xml:space="preserve"> </w:t>
            </w:r>
            <w:r w:rsidRPr="00DB273D">
              <w:rPr>
                <w:rFonts w:asciiTheme="minorHAnsi" w:hAnsiTheme="minorHAnsi" w:cstheme="minorHAnsi"/>
                <w:sz w:val="24"/>
                <w:szCs w:val="24"/>
              </w:rPr>
              <w:t>/</w:t>
            </w:r>
            <w:r>
              <w:rPr>
                <w:rFonts w:asciiTheme="minorHAnsi" w:hAnsiTheme="minorHAnsi" w:cstheme="minorHAnsi"/>
                <w:sz w:val="24"/>
                <w:szCs w:val="24"/>
              </w:rPr>
              <w:t xml:space="preserve"> </w:t>
            </w:r>
            <w:r w:rsidRPr="00DB273D">
              <w:rPr>
                <w:rFonts w:asciiTheme="minorHAnsi" w:hAnsiTheme="minorHAnsi" w:cstheme="minorHAnsi"/>
                <w:sz w:val="24"/>
                <w:szCs w:val="24"/>
              </w:rPr>
              <w:t>atrage finanţare pentru menţinerea şi dezvoltarea produsului</w:t>
            </w:r>
            <w:r>
              <w:rPr>
                <w:rFonts w:asciiTheme="minorHAnsi" w:hAnsiTheme="minorHAnsi" w:cstheme="minorHAnsi"/>
                <w:sz w:val="24"/>
                <w:szCs w:val="24"/>
              </w:rPr>
              <w:t xml:space="preserve"> </w:t>
            </w:r>
            <w:r w:rsidRPr="00DB273D">
              <w:rPr>
                <w:rFonts w:asciiTheme="minorHAnsi" w:hAnsiTheme="minorHAnsi" w:cstheme="minorHAnsi"/>
                <w:sz w:val="24"/>
                <w:szCs w:val="24"/>
              </w:rPr>
              <w:t>/</w:t>
            </w:r>
            <w:r>
              <w:rPr>
                <w:rFonts w:asciiTheme="minorHAnsi" w:hAnsiTheme="minorHAnsi" w:cstheme="minorHAnsi"/>
                <w:sz w:val="24"/>
                <w:szCs w:val="24"/>
              </w:rPr>
              <w:t xml:space="preserve"> </w:t>
            </w:r>
            <w:r w:rsidRPr="00DB273D">
              <w:rPr>
                <w:rFonts w:asciiTheme="minorHAnsi" w:hAnsiTheme="minorHAnsi" w:cstheme="minorHAnsi"/>
                <w:sz w:val="24"/>
                <w:szCs w:val="24"/>
              </w:rPr>
              <w:t>serviciului</w:t>
            </w:r>
            <w:r>
              <w:rPr>
                <w:rFonts w:asciiTheme="minorHAnsi" w:hAnsiTheme="minorHAnsi" w:cstheme="minorHAnsi"/>
                <w:sz w:val="24"/>
                <w:szCs w:val="24"/>
              </w:rPr>
              <w:t xml:space="preserve"> </w:t>
            </w:r>
            <w:r w:rsidRPr="00DB273D">
              <w:rPr>
                <w:rFonts w:asciiTheme="minorHAnsi" w:hAnsiTheme="minorHAnsi" w:cstheme="minorHAnsi"/>
                <w:sz w:val="24"/>
                <w:szCs w:val="24"/>
              </w:rPr>
              <w:t>/</w:t>
            </w:r>
            <w:r>
              <w:rPr>
                <w:rFonts w:asciiTheme="minorHAnsi" w:hAnsiTheme="minorHAnsi" w:cstheme="minorHAnsi"/>
                <w:sz w:val="24"/>
                <w:szCs w:val="24"/>
              </w:rPr>
              <w:t xml:space="preserve"> </w:t>
            </w:r>
            <w:r w:rsidRPr="00DB273D">
              <w:rPr>
                <w:rFonts w:asciiTheme="minorHAnsi" w:hAnsiTheme="minorHAnsi" w:cstheme="minorHAnsi"/>
                <w:sz w:val="24"/>
                <w:szCs w:val="24"/>
              </w:rPr>
              <w:t>aplicaţiei după finalizarea proiectului</w:t>
            </w:r>
          </w:p>
        </w:tc>
        <w:tc>
          <w:tcPr>
            <w:tcW w:w="0" w:type="auto"/>
            <w:shd w:val="clear" w:color="auto" w:fill="auto"/>
            <w:vAlign w:val="center"/>
          </w:tcPr>
          <w:p w14:paraId="7352593F" w14:textId="1364F174" w:rsidR="00E43CF6" w:rsidRPr="00E50489" w:rsidRDefault="00720F82" w:rsidP="00281B94">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0" w:type="auto"/>
            <w:shd w:val="clear" w:color="auto" w:fill="auto"/>
          </w:tcPr>
          <w:p w14:paraId="3936A8B8" w14:textId="77777777" w:rsidR="00E43CF6" w:rsidRPr="00E50489" w:rsidRDefault="00E43CF6" w:rsidP="00281B94">
            <w:pPr>
              <w:spacing w:after="0" w:line="240" w:lineRule="auto"/>
              <w:jc w:val="center"/>
              <w:rPr>
                <w:rFonts w:asciiTheme="minorHAnsi" w:hAnsiTheme="minorHAnsi" w:cstheme="minorHAnsi"/>
                <w:sz w:val="24"/>
                <w:szCs w:val="24"/>
              </w:rPr>
            </w:pPr>
          </w:p>
        </w:tc>
        <w:tc>
          <w:tcPr>
            <w:tcW w:w="1562" w:type="dxa"/>
            <w:shd w:val="clear" w:color="auto" w:fill="auto"/>
          </w:tcPr>
          <w:p w14:paraId="00F364CD" w14:textId="77777777" w:rsidR="00E43CF6" w:rsidRPr="00E50489" w:rsidRDefault="00E43CF6" w:rsidP="00281B94">
            <w:pPr>
              <w:spacing w:after="0" w:line="240" w:lineRule="auto"/>
              <w:rPr>
                <w:rFonts w:asciiTheme="minorHAnsi" w:hAnsiTheme="minorHAnsi" w:cstheme="minorHAnsi"/>
                <w:sz w:val="24"/>
                <w:szCs w:val="24"/>
              </w:rPr>
            </w:pPr>
          </w:p>
        </w:tc>
      </w:tr>
      <w:tr w:rsidR="00281B94" w:rsidRPr="00E50489" w14:paraId="43AF1A3F" w14:textId="77777777" w:rsidTr="00A14D90">
        <w:trPr>
          <w:trHeight w:val="512"/>
        </w:trPr>
        <w:tc>
          <w:tcPr>
            <w:tcW w:w="6120" w:type="dxa"/>
            <w:shd w:val="clear" w:color="auto" w:fill="auto"/>
            <w:vAlign w:val="center"/>
          </w:tcPr>
          <w:p w14:paraId="22768697" w14:textId="1C9DBBFD" w:rsidR="00281B94" w:rsidRPr="00B943C7" w:rsidRDefault="00B943C7" w:rsidP="00B943C7">
            <w:pPr>
              <w:tabs>
                <w:tab w:val="left" w:pos="360"/>
              </w:tabs>
              <w:autoSpaceDE w:val="0"/>
              <w:autoSpaceDN w:val="0"/>
              <w:adjustRightInd w:val="0"/>
              <w:spacing w:after="0" w:line="240" w:lineRule="auto"/>
              <w:jc w:val="center"/>
              <w:rPr>
                <w:rFonts w:asciiTheme="minorHAnsi" w:hAnsiTheme="minorHAnsi" w:cstheme="minorHAnsi"/>
                <w:b/>
                <w:color w:val="000000"/>
                <w:sz w:val="24"/>
                <w:szCs w:val="24"/>
              </w:rPr>
            </w:pPr>
            <w:r w:rsidRPr="00B943C7">
              <w:rPr>
                <w:rFonts w:asciiTheme="minorHAnsi" w:hAnsiTheme="minorHAnsi" w:cstheme="minorHAnsi"/>
                <w:b/>
                <w:color w:val="000000"/>
                <w:sz w:val="24"/>
                <w:szCs w:val="24"/>
              </w:rPr>
              <w:t>TOTAL PUNCTE</w:t>
            </w:r>
          </w:p>
        </w:tc>
        <w:tc>
          <w:tcPr>
            <w:tcW w:w="0" w:type="auto"/>
            <w:shd w:val="clear" w:color="auto" w:fill="auto"/>
            <w:vAlign w:val="center"/>
          </w:tcPr>
          <w:p w14:paraId="38161238" w14:textId="60948D4E" w:rsidR="00281B94" w:rsidRPr="00B943C7" w:rsidRDefault="00B943C7" w:rsidP="00281B94">
            <w:pPr>
              <w:spacing w:after="0" w:line="240" w:lineRule="auto"/>
              <w:jc w:val="center"/>
              <w:rPr>
                <w:rFonts w:asciiTheme="minorHAnsi" w:hAnsiTheme="minorHAnsi" w:cstheme="minorHAnsi"/>
                <w:b/>
                <w:sz w:val="24"/>
                <w:szCs w:val="24"/>
              </w:rPr>
            </w:pPr>
            <w:r w:rsidRPr="00B943C7">
              <w:rPr>
                <w:rFonts w:asciiTheme="minorHAnsi" w:hAnsiTheme="minorHAnsi" w:cstheme="minorHAnsi"/>
                <w:b/>
                <w:sz w:val="24"/>
                <w:szCs w:val="24"/>
              </w:rPr>
              <w:t>100</w:t>
            </w:r>
          </w:p>
        </w:tc>
        <w:tc>
          <w:tcPr>
            <w:tcW w:w="0" w:type="auto"/>
            <w:shd w:val="clear" w:color="auto" w:fill="auto"/>
          </w:tcPr>
          <w:p w14:paraId="41C5AD22" w14:textId="77777777" w:rsidR="00281B94" w:rsidRPr="00E50489" w:rsidRDefault="00281B94" w:rsidP="00281B94">
            <w:pPr>
              <w:spacing w:after="0" w:line="240" w:lineRule="auto"/>
              <w:jc w:val="center"/>
              <w:rPr>
                <w:rFonts w:asciiTheme="minorHAnsi" w:hAnsiTheme="minorHAnsi" w:cstheme="minorHAnsi"/>
                <w:sz w:val="24"/>
                <w:szCs w:val="24"/>
              </w:rPr>
            </w:pPr>
          </w:p>
        </w:tc>
        <w:tc>
          <w:tcPr>
            <w:tcW w:w="1562" w:type="dxa"/>
            <w:shd w:val="clear" w:color="auto" w:fill="auto"/>
            <w:vAlign w:val="center"/>
          </w:tcPr>
          <w:p w14:paraId="578FD36E" w14:textId="23926C8E" w:rsidR="00281B94" w:rsidRPr="00E50489" w:rsidRDefault="00281B94" w:rsidP="00281B94">
            <w:pPr>
              <w:spacing w:after="0" w:line="240" w:lineRule="auto"/>
              <w:jc w:val="both"/>
              <w:rPr>
                <w:rFonts w:asciiTheme="minorHAnsi" w:hAnsiTheme="minorHAnsi" w:cstheme="minorHAnsi"/>
                <w:sz w:val="24"/>
                <w:szCs w:val="24"/>
              </w:rPr>
            </w:pPr>
          </w:p>
        </w:tc>
      </w:tr>
    </w:tbl>
    <w:p w14:paraId="342C9381" w14:textId="2CC5E4B8" w:rsidR="000F1AD9" w:rsidRDefault="000F1AD9" w:rsidP="00AB2330">
      <w:pPr>
        <w:spacing w:after="0" w:line="240" w:lineRule="auto"/>
        <w:rPr>
          <w:rFonts w:asciiTheme="minorHAnsi" w:hAnsiTheme="minorHAnsi" w:cstheme="minorHAnsi"/>
          <w:b/>
          <w:sz w:val="24"/>
          <w:szCs w:val="24"/>
        </w:rPr>
      </w:pPr>
    </w:p>
    <w:p w14:paraId="6C7A37AA" w14:textId="27B67509" w:rsidR="00F25881" w:rsidRDefault="00F25881" w:rsidP="00AB2330">
      <w:pPr>
        <w:spacing w:after="0" w:line="240" w:lineRule="auto"/>
        <w:rPr>
          <w:rFonts w:asciiTheme="minorHAnsi" w:hAnsiTheme="minorHAnsi" w:cstheme="minorHAnsi"/>
          <w:b/>
          <w:sz w:val="24"/>
          <w:szCs w:val="24"/>
        </w:rPr>
      </w:pPr>
    </w:p>
    <w:tbl>
      <w:tblPr>
        <w:tblW w:w="9270" w:type="dxa"/>
        <w:tblInd w:w="108" w:type="dxa"/>
        <w:tblLayout w:type="fixed"/>
        <w:tblLook w:val="0000" w:firstRow="0" w:lastRow="0" w:firstColumn="0" w:lastColumn="0" w:noHBand="0" w:noVBand="0"/>
      </w:tblPr>
      <w:tblGrid>
        <w:gridCol w:w="1539"/>
        <w:gridCol w:w="7731"/>
      </w:tblGrid>
      <w:tr w:rsidR="00F25881" w:rsidRPr="00E50489" w14:paraId="7E541A51" w14:textId="77777777" w:rsidTr="009261A8">
        <w:trPr>
          <w:trHeight w:val="1610"/>
        </w:trPr>
        <w:tc>
          <w:tcPr>
            <w:tcW w:w="1539" w:type="dxa"/>
            <w:tcBorders>
              <w:top w:val="single" w:sz="4" w:space="0" w:color="000000"/>
              <w:left w:val="single" w:sz="4" w:space="0" w:color="000000"/>
              <w:bottom w:val="single" w:sz="4" w:space="0" w:color="000000"/>
            </w:tcBorders>
            <w:vAlign w:val="center"/>
          </w:tcPr>
          <w:p w14:paraId="665CC8EE" w14:textId="77777777" w:rsidR="00F25881" w:rsidRPr="00E50489" w:rsidRDefault="00F25881" w:rsidP="009261A8">
            <w:pPr>
              <w:spacing w:after="0"/>
              <w:jc w:val="center"/>
              <w:rPr>
                <w:rFonts w:asciiTheme="minorHAnsi" w:hAnsiTheme="minorHAnsi" w:cstheme="minorHAnsi"/>
                <w:b/>
                <w:color w:val="000000"/>
                <w:sz w:val="24"/>
                <w:szCs w:val="24"/>
              </w:rPr>
            </w:pPr>
            <w:r w:rsidRPr="00E50489">
              <w:rPr>
                <w:rFonts w:asciiTheme="minorHAnsi" w:hAnsiTheme="minorHAnsi" w:cstheme="minorHAnsi"/>
                <w:b/>
                <w:color w:val="000000"/>
                <w:sz w:val="24"/>
                <w:szCs w:val="24"/>
              </w:rPr>
              <w:t>ATENŢIE!</w:t>
            </w:r>
          </w:p>
        </w:tc>
        <w:tc>
          <w:tcPr>
            <w:tcW w:w="7731" w:type="dxa"/>
            <w:tcBorders>
              <w:top w:val="single" w:sz="4" w:space="0" w:color="000000"/>
              <w:left w:val="single" w:sz="4" w:space="0" w:color="000000"/>
              <w:bottom w:val="single" w:sz="4" w:space="0" w:color="000000"/>
              <w:right w:val="single" w:sz="4" w:space="0" w:color="000000"/>
            </w:tcBorders>
            <w:vAlign w:val="center"/>
          </w:tcPr>
          <w:p w14:paraId="3EC01827" w14:textId="77777777" w:rsidR="00F25881" w:rsidRDefault="00F25881" w:rsidP="00F25881">
            <w:pPr>
              <w:spacing w:before="120" w:after="0" w:line="240" w:lineRule="auto"/>
              <w:jc w:val="both"/>
              <w:rPr>
                <w:rFonts w:asciiTheme="minorHAnsi" w:hAnsiTheme="minorHAnsi" w:cstheme="minorHAnsi"/>
                <w:b/>
                <w:sz w:val="24"/>
                <w:szCs w:val="24"/>
                <w:u w:val="single"/>
              </w:rPr>
            </w:pPr>
            <w:r w:rsidRPr="007714DD">
              <w:rPr>
                <w:rFonts w:asciiTheme="minorHAnsi" w:hAnsiTheme="minorHAnsi" w:cstheme="minorHAnsi"/>
                <w:b/>
                <w:sz w:val="24"/>
                <w:szCs w:val="24"/>
                <w:u w:val="single"/>
              </w:rPr>
              <w:t>VERIFICARE OBLIGATORIE ÎN ETAPA DE VERIFICARE TEHNICO-ECONOMICĂ</w:t>
            </w:r>
          </w:p>
          <w:p w14:paraId="6A6B68A8" w14:textId="77777777" w:rsidR="00F25881" w:rsidRPr="00CA6720" w:rsidRDefault="00F25881" w:rsidP="00F25881">
            <w:pPr>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Î</w:t>
            </w:r>
            <w:r w:rsidRPr="00CA6720">
              <w:rPr>
                <w:rFonts w:asciiTheme="minorHAnsi" w:hAnsiTheme="minorHAnsi" w:cstheme="minorHAnsi"/>
                <w:sz w:val="24"/>
                <w:szCs w:val="24"/>
              </w:rPr>
              <w:t>n buget</w:t>
            </w:r>
            <w:r>
              <w:rPr>
                <w:rFonts w:asciiTheme="minorHAnsi" w:hAnsiTheme="minorHAnsi" w:cstheme="minorHAnsi"/>
                <w:sz w:val="24"/>
                <w:szCs w:val="24"/>
              </w:rPr>
              <w:t>ul proiectului</w:t>
            </w:r>
            <w:r w:rsidRPr="00CA6720">
              <w:rPr>
                <w:rFonts w:asciiTheme="minorHAnsi" w:hAnsiTheme="minorHAnsi" w:cstheme="minorHAnsi"/>
                <w:sz w:val="24"/>
                <w:szCs w:val="24"/>
              </w:rPr>
              <w:t xml:space="preserve"> se vor verifica:</w:t>
            </w:r>
          </w:p>
          <w:p w14:paraId="359AE2BA" w14:textId="77777777" w:rsidR="00F25881" w:rsidRPr="00CA6720" w:rsidRDefault="00F25881" w:rsidP="00F25881">
            <w:pPr>
              <w:spacing w:before="120" w:after="0" w:line="240" w:lineRule="auto"/>
              <w:ind w:left="360"/>
              <w:jc w:val="both"/>
              <w:rPr>
                <w:rFonts w:asciiTheme="minorHAnsi" w:hAnsiTheme="minorHAnsi" w:cstheme="minorHAnsi"/>
                <w:sz w:val="24"/>
                <w:szCs w:val="24"/>
              </w:rPr>
            </w:pPr>
            <w:r w:rsidRPr="00CA6720">
              <w:rPr>
                <w:rFonts w:asciiTheme="minorHAnsi" w:hAnsiTheme="minorHAnsi" w:cstheme="minorHAnsi"/>
                <w:sz w:val="24"/>
                <w:szCs w:val="24"/>
              </w:rPr>
              <w:t>a) rezonabilitatea prețurilor pentru fiecare achiziţie de bunuri / servicii / lucrări  pe baza ofertelor (justificărilor) de preţ ataşate cererii de finanţare</w:t>
            </w:r>
          </w:p>
          <w:p w14:paraId="11F8D06A" w14:textId="77777777" w:rsidR="00F25881" w:rsidRPr="00CA6720" w:rsidRDefault="00F25881" w:rsidP="00F25881">
            <w:pPr>
              <w:spacing w:before="120" w:after="0" w:line="240" w:lineRule="auto"/>
              <w:ind w:left="360"/>
              <w:jc w:val="both"/>
              <w:rPr>
                <w:rFonts w:asciiTheme="minorHAnsi" w:hAnsiTheme="minorHAnsi" w:cstheme="minorHAnsi"/>
                <w:sz w:val="24"/>
                <w:szCs w:val="24"/>
              </w:rPr>
            </w:pPr>
            <w:r w:rsidRPr="00CA6720">
              <w:rPr>
                <w:rFonts w:asciiTheme="minorHAnsi" w:hAnsiTheme="minorHAnsi" w:cstheme="minorHAnsi"/>
                <w:sz w:val="24"/>
                <w:szCs w:val="24"/>
              </w:rPr>
              <w:t>b) Valoarea finanţării nerambursabile solicitate se încadrează în limitele specificate în prezentul ghid al solicitantului</w:t>
            </w:r>
          </w:p>
          <w:p w14:paraId="339D83B1" w14:textId="34403947" w:rsidR="00F25881" w:rsidRPr="00CA6720" w:rsidRDefault="00DF35B6" w:rsidP="00F25881">
            <w:pPr>
              <w:spacing w:before="120" w:after="0" w:line="240" w:lineRule="auto"/>
              <w:ind w:left="360"/>
              <w:jc w:val="both"/>
              <w:rPr>
                <w:rFonts w:asciiTheme="minorHAnsi" w:hAnsiTheme="minorHAnsi" w:cstheme="minorHAnsi"/>
                <w:bCs/>
                <w:kern w:val="2"/>
                <w:sz w:val="24"/>
                <w:szCs w:val="24"/>
              </w:rPr>
            </w:pPr>
            <w:r>
              <w:rPr>
                <w:rFonts w:asciiTheme="minorHAnsi" w:hAnsiTheme="minorHAnsi" w:cstheme="minorHAnsi"/>
                <w:sz w:val="24"/>
                <w:szCs w:val="24"/>
              </w:rPr>
              <w:t>c</w:t>
            </w:r>
            <w:r w:rsidR="00F25881" w:rsidRPr="00CA6720">
              <w:rPr>
                <w:rFonts w:asciiTheme="minorHAnsi" w:hAnsiTheme="minorHAnsi" w:cstheme="minorHAnsi"/>
                <w:sz w:val="24"/>
                <w:szCs w:val="24"/>
              </w:rPr>
              <w:t>) Valoarea maximă eligibilă a ajut</w:t>
            </w:r>
            <w:r w:rsidR="00F25881">
              <w:rPr>
                <w:rFonts w:asciiTheme="minorHAnsi" w:hAnsiTheme="minorHAnsi" w:cstheme="minorHAnsi"/>
                <w:sz w:val="24"/>
                <w:szCs w:val="24"/>
              </w:rPr>
              <w:t>orului de minimis nu depășește 20</w:t>
            </w:r>
            <w:r w:rsidR="00F25881" w:rsidRPr="00CA6720">
              <w:rPr>
                <w:rFonts w:asciiTheme="minorHAnsi" w:hAnsiTheme="minorHAnsi" w:cstheme="minorHAnsi"/>
                <w:sz w:val="24"/>
                <w:szCs w:val="24"/>
              </w:rPr>
              <w:t xml:space="preserve">% din valoarea </w:t>
            </w:r>
            <w:r w:rsidR="00F25881" w:rsidRPr="00CA6720">
              <w:rPr>
                <w:rFonts w:asciiTheme="minorHAnsi" w:hAnsiTheme="minorHAnsi" w:cstheme="minorHAnsi"/>
                <w:bCs/>
                <w:kern w:val="2"/>
                <w:sz w:val="24"/>
                <w:szCs w:val="24"/>
              </w:rPr>
              <w:t>totală a cheltuielilor eligibile aferente proiectului</w:t>
            </w:r>
          </w:p>
          <w:p w14:paraId="3CD1DC8A" w14:textId="1EE21CE8" w:rsidR="00F25881" w:rsidRPr="00CA6720" w:rsidRDefault="00DF35B6" w:rsidP="00F25881">
            <w:pPr>
              <w:spacing w:before="120" w:after="0" w:line="240" w:lineRule="auto"/>
              <w:ind w:left="360"/>
              <w:jc w:val="both"/>
              <w:rPr>
                <w:rFonts w:asciiTheme="minorHAnsi" w:hAnsiTheme="minorHAnsi" w:cstheme="minorHAnsi"/>
                <w:sz w:val="24"/>
                <w:szCs w:val="24"/>
              </w:rPr>
            </w:pPr>
            <w:r>
              <w:rPr>
                <w:rFonts w:asciiTheme="minorHAnsi" w:hAnsiTheme="minorHAnsi" w:cstheme="minorHAnsi"/>
                <w:sz w:val="24"/>
                <w:szCs w:val="24"/>
              </w:rPr>
              <w:t>d</w:t>
            </w:r>
            <w:r w:rsidR="00F25881" w:rsidRPr="00CA6720">
              <w:rPr>
                <w:rFonts w:asciiTheme="minorHAnsi" w:hAnsiTheme="minorHAnsi" w:cstheme="minorHAnsi"/>
                <w:sz w:val="24"/>
                <w:szCs w:val="24"/>
              </w:rPr>
              <w:t>) Rata de cofinanţare se încadrează în limitele specificate în prezentul ghid al solicitantului.</w:t>
            </w:r>
          </w:p>
          <w:p w14:paraId="14222E3A" w14:textId="3F39EDF6" w:rsidR="00F25881" w:rsidRPr="00E50489" w:rsidRDefault="00DF35B6" w:rsidP="00F25881">
            <w:pPr>
              <w:spacing w:before="120" w:after="0" w:line="240" w:lineRule="auto"/>
              <w:ind w:left="360"/>
              <w:jc w:val="both"/>
              <w:rPr>
                <w:rFonts w:asciiTheme="minorHAnsi" w:hAnsiTheme="minorHAnsi" w:cstheme="minorHAnsi"/>
                <w:color w:val="000000"/>
                <w:sz w:val="24"/>
                <w:szCs w:val="24"/>
              </w:rPr>
            </w:pPr>
            <w:r>
              <w:rPr>
                <w:rFonts w:asciiTheme="minorHAnsi" w:hAnsiTheme="minorHAnsi" w:cstheme="minorHAnsi"/>
                <w:sz w:val="24"/>
                <w:szCs w:val="24"/>
              </w:rPr>
              <w:t>e</w:t>
            </w:r>
            <w:r w:rsidR="00F25881" w:rsidRPr="00CA6720">
              <w:rPr>
                <w:rFonts w:asciiTheme="minorHAnsi" w:hAnsiTheme="minorHAnsi" w:cstheme="minorHAnsi"/>
                <w:sz w:val="24"/>
                <w:szCs w:val="24"/>
              </w:rPr>
              <w:t xml:space="preserve">) Valoarea maximă nerambursabilă aferentă activităţii de consultanţă (orice tip de consultanţă) nu depășește </w:t>
            </w:r>
            <w:r w:rsidR="00694B76">
              <w:rPr>
                <w:rFonts w:asciiTheme="minorHAnsi" w:hAnsiTheme="minorHAnsi" w:cstheme="minorHAnsi"/>
                <w:sz w:val="24"/>
                <w:szCs w:val="24"/>
              </w:rPr>
              <w:t>10</w:t>
            </w:r>
            <w:r w:rsidR="00F25881" w:rsidRPr="00CA6720">
              <w:rPr>
                <w:rFonts w:asciiTheme="minorHAnsi" w:hAnsiTheme="minorHAnsi" w:cstheme="minorHAnsi"/>
                <w:sz w:val="24"/>
                <w:szCs w:val="24"/>
              </w:rPr>
              <w:t xml:space="preserve">% din valoarea maximă </w:t>
            </w:r>
            <w:r w:rsidR="00694B76">
              <w:rPr>
                <w:rFonts w:asciiTheme="minorHAnsi" w:hAnsiTheme="minorHAnsi" w:cstheme="minorHAnsi"/>
                <w:sz w:val="24"/>
                <w:szCs w:val="24"/>
              </w:rPr>
              <w:t>eligibilă</w:t>
            </w:r>
            <w:r w:rsidR="00694B76" w:rsidRPr="00CA6720">
              <w:rPr>
                <w:rFonts w:asciiTheme="minorHAnsi" w:hAnsiTheme="minorHAnsi" w:cstheme="minorHAnsi"/>
                <w:sz w:val="24"/>
                <w:szCs w:val="24"/>
              </w:rPr>
              <w:t xml:space="preserve"> </w:t>
            </w:r>
            <w:r w:rsidR="00F25881" w:rsidRPr="00CA6720">
              <w:rPr>
                <w:rFonts w:asciiTheme="minorHAnsi" w:hAnsiTheme="minorHAnsi" w:cstheme="minorHAnsi"/>
                <w:sz w:val="24"/>
                <w:szCs w:val="24"/>
              </w:rPr>
              <w:t>din proiect, cu condiţia încadrării în suma aferentă de minimis la care are dreptul solicitantul.</w:t>
            </w:r>
          </w:p>
        </w:tc>
      </w:tr>
    </w:tbl>
    <w:p w14:paraId="1DB4B2EA" w14:textId="77777777" w:rsidR="00F25881" w:rsidRDefault="00F25881" w:rsidP="00AB2330">
      <w:pPr>
        <w:spacing w:after="0" w:line="240" w:lineRule="auto"/>
        <w:rPr>
          <w:rFonts w:asciiTheme="minorHAnsi" w:hAnsiTheme="minorHAnsi" w:cstheme="minorHAnsi"/>
          <w:b/>
          <w:sz w:val="24"/>
          <w:szCs w:val="24"/>
        </w:rPr>
      </w:pPr>
    </w:p>
    <w:p w14:paraId="639A7BAE" w14:textId="7FB9597A" w:rsidR="005E580F" w:rsidRDefault="005E580F" w:rsidP="00AB2330">
      <w:pPr>
        <w:spacing w:after="0" w:line="240" w:lineRule="auto"/>
        <w:rPr>
          <w:rFonts w:asciiTheme="minorHAnsi" w:hAnsiTheme="minorHAnsi" w:cstheme="minorHAnsi"/>
          <w:b/>
          <w:sz w:val="24"/>
          <w:szCs w:val="24"/>
        </w:rPr>
      </w:pPr>
    </w:p>
    <w:p w14:paraId="04AAA83E" w14:textId="2204FD03" w:rsidR="00BE5119" w:rsidRDefault="00BE5119" w:rsidP="00AB2330">
      <w:pPr>
        <w:spacing w:after="0" w:line="240" w:lineRule="auto"/>
        <w:rPr>
          <w:rFonts w:asciiTheme="minorHAnsi" w:hAnsiTheme="minorHAnsi" w:cstheme="minorHAnsi"/>
          <w:b/>
          <w:sz w:val="24"/>
          <w:szCs w:val="24"/>
        </w:rPr>
      </w:pPr>
    </w:p>
    <w:p w14:paraId="5330C144" w14:textId="1073406C" w:rsidR="00BE5119" w:rsidRDefault="00BE5119" w:rsidP="00AB2330">
      <w:pPr>
        <w:spacing w:after="0" w:line="240" w:lineRule="auto"/>
        <w:rPr>
          <w:rFonts w:asciiTheme="minorHAnsi" w:hAnsiTheme="minorHAnsi" w:cstheme="minorHAnsi"/>
          <w:b/>
          <w:sz w:val="24"/>
          <w:szCs w:val="24"/>
        </w:rPr>
      </w:pPr>
    </w:p>
    <w:p w14:paraId="4878189A" w14:textId="77777777" w:rsidR="0097148B" w:rsidRDefault="0097148B" w:rsidP="0097148B">
      <w:pPr>
        <w:spacing w:after="0"/>
        <w:jc w:val="both"/>
        <w:rPr>
          <w:rFonts w:asciiTheme="minorHAnsi" w:hAnsiTheme="minorHAnsi" w:cstheme="minorHAnsi"/>
          <w:sz w:val="24"/>
          <w:szCs w:val="24"/>
          <w:lang w:val="en-US"/>
        </w:rPr>
      </w:pPr>
      <w:r>
        <w:rPr>
          <w:rFonts w:asciiTheme="minorHAnsi" w:hAnsiTheme="minorHAnsi" w:cstheme="minorHAnsi"/>
          <w:bCs/>
          <w:sz w:val="24"/>
          <w:szCs w:val="24"/>
          <w:lang w:val="en-US"/>
        </w:rPr>
        <w:t>Acordarea punctajului se va face la nivel de sub-sub-criteriu (a, b, c) astfel:</w:t>
      </w:r>
    </w:p>
    <w:p w14:paraId="42549CCB" w14:textId="77777777" w:rsidR="0097148B" w:rsidRDefault="0097148B" w:rsidP="0097148B">
      <w:pPr>
        <w:spacing w:after="0"/>
        <w:jc w:val="both"/>
        <w:rPr>
          <w:rFonts w:asciiTheme="minorHAnsi" w:hAnsiTheme="minorHAnsi" w:cstheme="minorHAnsi"/>
          <w:sz w:val="24"/>
          <w:szCs w:val="24"/>
          <w:lang w:val="en-US"/>
        </w:rPr>
      </w:pPr>
      <w:r>
        <w:rPr>
          <w:rFonts w:asciiTheme="minorHAnsi" w:hAnsiTheme="minorHAnsi" w:cstheme="minorHAnsi"/>
          <w:bCs/>
          <w:sz w:val="24"/>
          <w:szCs w:val="24"/>
          <w:lang w:val="en-US"/>
        </w:rPr>
        <w:t xml:space="preserve">0 - Propunerea nu îndeplineşte criteriul sau nu poate fi evaluată din cauza unor informaţii lipsă sau incomplete. </w:t>
      </w:r>
    </w:p>
    <w:p w14:paraId="430FF136" w14:textId="77777777" w:rsidR="0097148B" w:rsidRDefault="0097148B" w:rsidP="0097148B">
      <w:pPr>
        <w:spacing w:after="0"/>
        <w:jc w:val="both"/>
        <w:rPr>
          <w:rFonts w:asciiTheme="minorHAnsi" w:hAnsiTheme="minorHAnsi" w:cstheme="minorHAnsi"/>
          <w:sz w:val="24"/>
          <w:szCs w:val="24"/>
          <w:lang w:val="en-US"/>
        </w:rPr>
      </w:pPr>
      <w:r>
        <w:rPr>
          <w:rFonts w:asciiTheme="minorHAnsi" w:hAnsiTheme="minorHAnsi" w:cstheme="minorHAnsi"/>
          <w:bCs/>
          <w:sz w:val="24"/>
          <w:szCs w:val="24"/>
          <w:lang w:val="en-US"/>
        </w:rPr>
        <w:t xml:space="preserve">1 - Insuficient. Criteriul este adresat în mod necorespunzător sau prezintă lipsuri intrinseci grave. </w:t>
      </w:r>
    </w:p>
    <w:p w14:paraId="55A579CF" w14:textId="77777777" w:rsidR="0097148B" w:rsidRDefault="0097148B" w:rsidP="0097148B">
      <w:pPr>
        <w:spacing w:after="0"/>
        <w:jc w:val="both"/>
        <w:rPr>
          <w:rFonts w:asciiTheme="minorHAnsi" w:hAnsiTheme="minorHAnsi" w:cstheme="minorHAnsi"/>
          <w:sz w:val="24"/>
          <w:szCs w:val="24"/>
          <w:lang w:val="en-US"/>
        </w:rPr>
      </w:pPr>
      <w:r>
        <w:rPr>
          <w:rFonts w:asciiTheme="minorHAnsi" w:hAnsiTheme="minorHAnsi" w:cstheme="minorHAnsi"/>
          <w:bCs/>
          <w:sz w:val="24"/>
          <w:szCs w:val="24"/>
          <w:lang w:val="en-US"/>
        </w:rPr>
        <w:t xml:space="preserve">2 - Satisfăcător. Îndeplineşte criteriul în linii mari, dar propunerea prezintă lipsuri semnificative.  </w:t>
      </w:r>
    </w:p>
    <w:p w14:paraId="483EE832" w14:textId="77777777" w:rsidR="0097148B" w:rsidRDefault="0097148B" w:rsidP="0097148B">
      <w:pPr>
        <w:spacing w:after="0"/>
        <w:jc w:val="both"/>
        <w:rPr>
          <w:rFonts w:asciiTheme="minorHAnsi" w:hAnsiTheme="minorHAnsi" w:cstheme="minorHAnsi"/>
          <w:sz w:val="24"/>
          <w:szCs w:val="24"/>
          <w:lang w:val="en-US"/>
        </w:rPr>
      </w:pPr>
      <w:r>
        <w:rPr>
          <w:rFonts w:asciiTheme="minorHAnsi" w:hAnsiTheme="minorHAnsi" w:cstheme="minorHAnsi"/>
          <w:bCs/>
          <w:sz w:val="24"/>
          <w:szCs w:val="24"/>
          <w:lang w:val="en-US"/>
        </w:rPr>
        <w:t xml:space="preserve">3 - Bine.  Propunerea îndeplineşte bine criteriul, însă sunt identificate o serie de deficienţe. </w:t>
      </w:r>
    </w:p>
    <w:p w14:paraId="305E9284" w14:textId="77777777" w:rsidR="0097148B" w:rsidRDefault="0097148B" w:rsidP="0097148B">
      <w:pPr>
        <w:spacing w:after="0"/>
        <w:jc w:val="both"/>
        <w:rPr>
          <w:rFonts w:asciiTheme="minorHAnsi" w:hAnsiTheme="minorHAnsi" w:cstheme="minorHAnsi"/>
          <w:sz w:val="24"/>
          <w:szCs w:val="24"/>
          <w:lang w:val="en-US"/>
        </w:rPr>
      </w:pPr>
      <w:r>
        <w:rPr>
          <w:rFonts w:asciiTheme="minorHAnsi" w:hAnsiTheme="minorHAnsi" w:cstheme="minorHAnsi"/>
          <w:bCs/>
          <w:sz w:val="24"/>
          <w:szCs w:val="24"/>
          <w:lang w:val="en-US"/>
        </w:rPr>
        <w:t xml:space="preserve">4-5 - Foarte bine. Propunerea îndeplineşte criteriul foarte bine, sunt identificate un număr redus de deficienţe. </w:t>
      </w:r>
    </w:p>
    <w:p w14:paraId="3727AF51" w14:textId="77777777" w:rsidR="0097148B" w:rsidRDefault="0097148B" w:rsidP="0097148B">
      <w:pPr>
        <w:spacing w:after="0"/>
        <w:jc w:val="both"/>
        <w:rPr>
          <w:rFonts w:asciiTheme="minorHAnsi" w:hAnsiTheme="minorHAnsi" w:cstheme="minorHAnsi"/>
          <w:sz w:val="24"/>
          <w:szCs w:val="24"/>
          <w:lang w:val="en-US"/>
        </w:rPr>
      </w:pPr>
      <w:r>
        <w:rPr>
          <w:rFonts w:asciiTheme="minorHAnsi" w:hAnsiTheme="minorHAnsi" w:cstheme="minorHAnsi"/>
          <w:bCs/>
          <w:sz w:val="24"/>
          <w:szCs w:val="24"/>
          <w:lang w:val="en-US"/>
        </w:rPr>
        <w:t>6-7 - Excelent. Propunerea răspunde cu succes tuturor aspectelor relevante ale criteriului respectiv.  Eventualele lipsuri sunt minore.</w:t>
      </w:r>
    </w:p>
    <w:p w14:paraId="307B263C" w14:textId="42CBE021" w:rsidR="00BE5119" w:rsidRDefault="00BE5119" w:rsidP="00AB2330">
      <w:pPr>
        <w:spacing w:after="0" w:line="240" w:lineRule="auto"/>
        <w:rPr>
          <w:rFonts w:asciiTheme="minorHAnsi" w:hAnsiTheme="minorHAnsi" w:cstheme="minorHAnsi"/>
          <w:b/>
          <w:sz w:val="24"/>
          <w:szCs w:val="24"/>
        </w:rPr>
      </w:pPr>
    </w:p>
    <w:p w14:paraId="36A5BE2B" w14:textId="77777777" w:rsidR="0014219C" w:rsidRPr="00E50489" w:rsidRDefault="0014219C" w:rsidP="00A95288">
      <w:pPr>
        <w:spacing w:after="0"/>
        <w:jc w:val="both"/>
        <w:outlineLvl w:val="1"/>
        <w:rPr>
          <w:rFonts w:asciiTheme="minorHAnsi" w:hAnsiTheme="minorHAnsi" w:cstheme="minorHAnsi"/>
          <w:b/>
          <w:sz w:val="24"/>
          <w:szCs w:val="24"/>
        </w:rPr>
      </w:pPr>
    </w:p>
    <w:tbl>
      <w:tblPr>
        <w:tblW w:w="9270" w:type="dxa"/>
        <w:tblInd w:w="108" w:type="dxa"/>
        <w:tblLayout w:type="fixed"/>
        <w:tblLook w:val="0000" w:firstRow="0" w:lastRow="0" w:firstColumn="0" w:lastColumn="0" w:noHBand="0" w:noVBand="0"/>
      </w:tblPr>
      <w:tblGrid>
        <w:gridCol w:w="1539"/>
        <w:gridCol w:w="7731"/>
      </w:tblGrid>
      <w:tr w:rsidR="00BF2FA8" w:rsidRPr="00E50489" w14:paraId="0E53F519" w14:textId="77777777" w:rsidTr="002D10B2">
        <w:trPr>
          <w:trHeight w:val="1610"/>
        </w:trPr>
        <w:tc>
          <w:tcPr>
            <w:tcW w:w="1539" w:type="dxa"/>
            <w:tcBorders>
              <w:top w:val="single" w:sz="4" w:space="0" w:color="000000"/>
              <w:left w:val="single" w:sz="4" w:space="0" w:color="000000"/>
              <w:bottom w:val="single" w:sz="4" w:space="0" w:color="000000"/>
            </w:tcBorders>
            <w:vAlign w:val="center"/>
          </w:tcPr>
          <w:p w14:paraId="1C2DE916" w14:textId="77777777" w:rsidR="00BF2FA8" w:rsidRPr="00E50489" w:rsidRDefault="00BF2FA8" w:rsidP="00BE1F9A">
            <w:pPr>
              <w:spacing w:after="0"/>
              <w:jc w:val="center"/>
              <w:rPr>
                <w:rFonts w:asciiTheme="minorHAnsi" w:hAnsiTheme="minorHAnsi" w:cstheme="minorHAnsi"/>
                <w:b/>
                <w:color w:val="000000"/>
                <w:sz w:val="24"/>
                <w:szCs w:val="24"/>
              </w:rPr>
            </w:pPr>
            <w:bookmarkStart w:id="366" w:name="_Toc494982062"/>
            <w:bookmarkStart w:id="367" w:name="_Toc494983130"/>
            <w:bookmarkStart w:id="368" w:name="_Toc468191580"/>
            <w:bookmarkStart w:id="369" w:name="_Toc468191664"/>
            <w:bookmarkStart w:id="370" w:name="_Toc475623748"/>
            <w:bookmarkStart w:id="371" w:name="_Toc485046756"/>
            <w:bookmarkStart w:id="372" w:name="_Toc488159065"/>
            <w:bookmarkStart w:id="373" w:name="_Toc491965518"/>
            <w:r w:rsidRPr="00E50489">
              <w:rPr>
                <w:rFonts w:asciiTheme="minorHAnsi" w:hAnsiTheme="minorHAnsi" w:cstheme="minorHAnsi"/>
                <w:b/>
                <w:color w:val="000000"/>
                <w:sz w:val="24"/>
                <w:szCs w:val="24"/>
              </w:rPr>
              <w:t>ATENŢIE!</w:t>
            </w:r>
          </w:p>
        </w:tc>
        <w:tc>
          <w:tcPr>
            <w:tcW w:w="7731" w:type="dxa"/>
            <w:tcBorders>
              <w:top w:val="single" w:sz="4" w:space="0" w:color="000000"/>
              <w:left w:val="single" w:sz="4" w:space="0" w:color="000000"/>
              <w:bottom w:val="single" w:sz="4" w:space="0" w:color="000000"/>
              <w:right w:val="single" w:sz="4" w:space="0" w:color="000000"/>
            </w:tcBorders>
            <w:vAlign w:val="center"/>
          </w:tcPr>
          <w:p w14:paraId="2853A55E" w14:textId="2C388EB7" w:rsidR="00BF2FA8" w:rsidRPr="00E50489" w:rsidRDefault="007C60CB" w:rsidP="00820871">
            <w:pPr>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P</w:t>
            </w:r>
            <w:r w:rsidR="0097119B">
              <w:rPr>
                <w:rFonts w:asciiTheme="minorHAnsi" w:hAnsiTheme="minorHAnsi" w:cstheme="minorHAnsi"/>
                <w:color w:val="000000"/>
                <w:sz w:val="24"/>
                <w:szCs w:val="24"/>
              </w:rPr>
              <w:t>entru ca un proiect să fie propus spre selectare, trebuie să îndeplinească simultan următoarele condiții la finalul evaluării tehnico-economice</w:t>
            </w:r>
            <w:r w:rsidR="00BF2FA8" w:rsidRPr="00E50489">
              <w:rPr>
                <w:rFonts w:asciiTheme="minorHAnsi" w:hAnsiTheme="minorHAnsi" w:cstheme="minorHAnsi"/>
                <w:color w:val="000000"/>
                <w:sz w:val="24"/>
                <w:szCs w:val="24"/>
              </w:rPr>
              <w:t>:</w:t>
            </w:r>
          </w:p>
          <w:p w14:paraId="69CA2225" w14:textId="77777777" w:rsidR="0097119B" w:rsidRDefault="0097119B" w:rsidP="00820871">
            <w:pPr>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 </w:t>
            </w:r>
            <w:r w:rsidR="00BF2FA8" w:rsidRPr="00E50489">
              <w:rPr>
                <w:rFonts w:asciiTheme="minorHAnsi" w:hAnsiTheme="minorHAnsi" w:cstheme="minorHAnsi"/>
                <w:color w:val="000000"/>
                <w:sz w:val="24"/>
                <w:szCs w:val="24"/>
              </w:rPr>
              <w:t>punctajul obţinut să fie de cel puţin 75 puncte</w:t>
            </w:r>
          </w:p>
          <w:p w14:paraId="4EC8F460" w14:textId="4979D4A9" w:rsidR="00BF2FA8" w:rsidRPr="00E50489" w:rsidRDefault="0097119B" w:rsidP="00820871">
            <w:pPr>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b) să nu </w:t>
            </w:r>
            <w:r w:rsidR="00BF2FA8" w:rsidRPr="00E50489">
              <w:rPr>
                <w:rFonts w:asciiTheme="minorHAnsi" w:hAnsiTheme="minorHAnsi" w:cstheme="minorHAnsi"/>
                <w:color w:val="000000"/>
                <w:sz w:val="24"/>
                <w:szCs w:val="24"/>
              </w:rPr>
              <w:t>obţin</w:t>
            </w:r>
            <w:r>
              <w:rPr>
                <w:rFonts w:asciiTheme="minorHAnsi" w:hAnsiTheme="minorHAnsi" w:cstheme="minorHAnsi"/>
                <w:color w:val="000000"/>
                <w:sz w:val="24"/>
                <w:szCs w:val="24"/>
              </w:rPr>
              <w:t>ă</w:t>
            </w:r>
            <w:r w:rsidR="00BF2FA8" w:rsidRPr="00E50489">
              <w:rPr>
                <w:rFonts w:asciiTheme="minorHAnsi" w:hAnsiTheme="minorHAnsi" w:cstheme="minorHAnsi"/>
                <w:color w:val="000000"/>
                <w:sz w:val="24"/>
                <w:szCs w:val="24"/>
              </w:rPr>
              <w:t xml:space="preserve"> punctaj 0 la niciunul dintre </w:t>
            </w:r>
            <w:r w:rsidR="00685C86">
              <w:rPr>
                <w:rFonts w:asciiTheme="minorHAnsi" w:hAnsiTheme="minorHAnsi" w:cstheme="minorHAnsi"/>
                <w:color w:val="000000"/>
                <w:sz w:val="24"/>
                <w:szCs w:val="24"/>
              </w:rPr>
              <w:t>sub-</w:t>
            </w:r>
            <w:r w:rsidR="00BF2FA8" w:rsidRPr="00E50489">
              <w:rPr>
                <w:rFonts w:asciiTheme="minorHAnsi" w:hAnsiTheme="minorHAnsi" w:cstheme="minorHAnsi"/>
                <w:color w:val="000000"/>
                <w:sz w:val="24"/>
                <w:szCs w:val="24"/>
              </w:rPr>
              <w:t xml:space="preserve">sub-criterii </w:t>
            </w:r>
          </w:p>
        </w:tc>
      </w:tr>
    </w:tbl>
    <w:p w14:paraId="6C0BB693" w14:textId="77777777" w:rsidR="00BF2FA8" w:rsidRDefault="00BF2FA8" w:rsidP="00220A48">
      <w:pPr>
        <w:spacing w:before="120" w:after="120" w:line="240" w:lineRule="auto"/>
        <w:jc w:val="both"/>
        <w:outlineLvl w:val="1"/>
        <w:rPr>
          <w:rFonts w:asciiTheme="minorHAnsi" w:hAnsiTheme="minorHAnsi" w:cstheme="minorHAnsi"/>
          <w:b/>
          <w:color w:val="000000"/>
          <w:sz w:val="24"/>
          <w:szCs w:val="24"/>
        </w:rPr>
      </w:pPr>
    </w:p>
    <w:p w14:paraId="438B36F1" w14:textId="77777777" w:rsidR="0072162C" w:rsidRPr="00E50489" w:rsidRDefault="0072162C" w:rsidP="00220A48">
      <w:pPr>
        <w:spacing w:before="120" w:after="120" w:line="240" w:lineRule="auto"/>
        <w:jc w:val="both"/>
        <w:outlineLvl w:val="1"/>
        <w:rPr>
          <w:rFonts w:asciiTheme="minorHAnsi" w:hAnsiTheme="minorHAnsi" w:cstheme="minorHAnsi"/>
          <w:b/>
          <w:color w:val="000000"/>
          <w:sz w:val="24"/>
          <w:szCs w:val="24"/>
        </w:rPr>
      </w:pPr>
    </w:p>
    <w:p w14:paraId="7673343F" w14:textId="11909164" w:rsidR="00071FFD" w:rsidRPr="00E50489" w:rsidRDefault="00071FFD" w:rsidP="00220A48">
      <w:pPr>
        <w:spacing w:before="120" w:after="120" w:line="240" w:lineRule="auto"/>
        <w:jc w:val="both"/>
        <w:outlineLvl w:val="1"/>
        <w:rPr>
          <w:rFonts w:asciiTheme="minorHAnsi" w:hAnsiTheme="minorHAnsi" w:cstheme="minorHAnsi"/>
          <w:b/>
          <w:color w:val="000000"/>
          <w:sz w:val="24"/>
          <w:szCs w:val="24"/>
        </w:rPr>
      </w:pPr>
      <w:bookmarkStart w:id="374" w:name="_Toc496706171"/>
      <w:bookmarkStart w:id="375" w:name="_Toc497908139"/>
      <w:bookmarkStart w:id="376" w:name="_Toc510616195"/>
      <w:r w:rsidRPr="00E50489">
        <w:rPr>
          <w:rFonts w:asciiTheme="minorHAnsi" w:hAnsiTheme="minorHAnsi" w:cstheme="minorHAnsi"/>
          <w:b/>
          <w:color w:val="000000"/>
          <w:sz w:val="24"/>
          <w:szCs w:val="24"/>
        </w:rPr>
        <w:t>4.</w:t>
      </w:r>
      <w:r w:rsidR="00724818">
        <w:rPr>
          <w:rFonts w:asciiTheme="minorHAnsi" w:hAnsiTheme="minorHAnsi" w:cstheme="minorHAnsi"/>
          <w:b/>
          <w:color w:val="000000"/>
          <w:sz w:val="24"/>
          <w:szCs w:val="24"/>
        </w:rPr>
        <w:t>3</w:t>
      </w:r>
      <w:r w:rsidRPr="00E50489">
        <w:rPr>
          <w:rFonts w:asciiTheme="minorHAnsi" w:hAnsiTheme="minorHAnsi" w:cstheme="minorHAnsi"/>
          <w:b/>
          <w:color w:val="000000"/>
          <w:sz w:val="24"/>
          <w:szCs w:val="24"/>
        </w:rPr>
        <w:t>. Selecția proiectelor</w:t>
      </w:r>
      <w:bookmarkEnd w:id="366"/>
      <w:bookmarkEnd w:id="367"/>
      <w:bookmarkEnd w:id="374"/>
      <w:bookmarkEnd w:id="375"/>
      <w:bookmarkEnd w:id="376"/>
    </w:p>
    <w:p w14:paraId="3CA85098" w14:textId="0DAAB800" w:rsidR="00071FFD" w:rsidRPr="00E50489" w:rsidRDefault="00D879D0" w:rsidP="00071FFD">
      <w:pPr>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Indiferent de punctajul obținut în etapa de evaluare tehnico-economică,</w:t>
      </w:r>
      <w:r w:rsidR="00FC703C" w:rsidRPr="00E50489">
        <w:rPr>
          <w:rFonts w:asciiTheme="minorHAnsi" w:hAnsiTheme="minorHAnsi" w:cstheme="minorHAnsi"/>
          <w:color w:val="000000"/>
          <w:sz w:val="24"/>
          <w:szCs w:val="24"/>
        </w:rPr>
        <w:t xml:space="preserve"> toate proiectele </w:t>
      </w:r>
      <w:r w:rsidR="00071FFD" w:rsidRPr="00E50489">
        <w:rPr>
          <w:rFonts w:asciiTheme="minorHAnsi" w:hAnsiTheme="minorHAnsi" w:cstheme="minorHAnsi"/>
          <w:color w:val="000000"/>
          <w:sz w:val="24"/>
          <w:szCs w:val="24"/>
        </w:rPr>
        <w:t>intr</w:t>
      </w:r>
      <w:r w:rsidR="00FC703C" w:rsidRPr="00E50489">
        <w:rPr>
          <w:rFonts w:asciiTheme="minorHAnsi" w:hAnsiTheme="minorHAnsi" w:cstheme="minorHAnsi"/>
          <w:color w:val="000000"/>
          <w:sz w:val="24"/>
          <w:szCs w:val="24"/>
        </w:rPr>
        <w:t>ă</w:t>
      </w:r>
      <w:r w:rsidR="00071FFD" w:rsidRPr="00E50489">
        <w:rPr>
          <w:rFonts w:asciiTheme="minorHAnsi" w:hAnsiTheme="minorHAnsi" w:cstheme="minorHAnsi"/>
          <w:color w:val="000000"/>
          <w:sz w:val="24"/>
          <w:szCs w:val="24"/>
        </w:rPr>
        <w:t xml:space="preserve"> în Comitetul de Selecţie. Acesta poate lua, pe baza rapoartelor de evaluare primite, una din următoarele decizii:</w:t>
      </w:r>
    </w:p>
    <w:p w14:paraId="2028ACDD" w14:textId="77777777" w:rsidR="00071FFD" w:rsidRPr="00E50489" w:rsidRDefault="00071FFD" w:rsidP="00071FFD">
      <w:pPr>
        <w:spacing w:after="0"/>
        <w:ind w:firstLine="7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să selecteze proiectul fără modificarea conţinutului şi condiţiilor definite în Cererea de finanţare şi anexele acesteia;</w:t>
      </w:r>
    </w:p>
    <w:p w14:paraId="537C655D" w14:textId="4945659E" w:rsidR="00071FFD" w:rsidRPr="00E50489" w:rsidRDefault="00071FFD" w:rsidP="00071FFD">
      <w:pPr>
        <w:spacing w:after="0"/>
        <w:ind w:firstLine="7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 să selecteze proiectul cu reducerea costurilor eligibile totale, în baza rapoartelor de evaluare sau în situația epuizării bugetului apelului. În acest caz, solicitantul poate să accepte implementarea proiectului în întregime sau să renunţe la solicitarea finanţării; </w:t>
      </w:r>
    </w:p>
    <w:p w14:paraId="66497AC6" w14:textId="7C9108A9" w:rsidR="00071FFD" w:rsidRPr="00E50489" w:rsidRDefault="00071FFD" w:rsidP="00071FFD">
      <w:pPr>
        <w:spacing w:after="0"/>
        <w:ind w:firstLine="7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să respingă proiectul dacă proiectul nu îndeplineşte punctajul minim necesar în conformitate cu grila de evaluare</w:t>
      </w:r>
      <w:r w:rsidR="00A75769">
        <w:rPr>
          <w:rFonts w:asciiTheme="minorHAnsi" w:hAnsiTheme="minorHAnsi" w:cstheme="minorHAnsi"/>
          <w:color w:val="000000"/>
          <w:sz w:val="24"/>
          <w:szCs w:val="24"/>
        </w:rPr>
        <w:t xml:space="preserve">, </w:t>
      </w:r>
      <w:r w:rsidRPr="00E50489">
        <w:rPr>
          <w:rFonts w:asciiTheme="minorHAnsi" w:hAnsiTheme="minorHAnsi" w:cstheme="minorHAnsi"/>
          <w:color w:val="000000"/>
          <w:sz w:val="24"/>
          <w:szCs w:val="24"/>
        </w:rPr>
        <w:t>din alte motive legate de conţinutul proiectului</w:t>
      </w:r>
      <w:r w:rsidR="00A75769">
        <w:rPr>
          <w:rFonts w:asciiTheme="minorHAnsi" w:hAnsiTheme="minorHAnsi" w:cstheme="minorHAnsi"/>
          <w:color w:val="000000"/>
          <w:sz w:val="24"/>
          <w:szCs w:val="24"/>
        </w:rPr>
        <w:t xml:space="preserve"> sau</w:t>
      </w:r>
      <w:r w:rsidR="00260731" w:rsidRPr="00E50489">
        <w:rPr>
          <w:rFonts w:asciiTheme="minorHAnsi" w:hAnsiTheme="minorHAnsi" w:cstheme="minorHAnsi"/>
          <w:color w:val="000000"/>
          <w:sz w:val="24"/>
          <w:szCs w:val="24"/>
        </w:rPr>
        <w:t xml:space="preserve"> </w:t>
      </w:r>
      <w:r w:rsidRPr="00E50489">
        <w:rPr>
          <w:rFonts w:asciiTheme="minorHAnsi" w:hAnsiTheme="minorHAnsi" w:cstheme="minorHAnsi"/>
          <w:color w:val="000000"/>
          <w:sz w:val="24"/>
          <w:szCs w:val="24"/>
        </w:rPr>
        <w:t>dacă pentru respectiva cerere de propuneri de proiecte au fost epuizate fondurile alocate;</w:t>
      </w:r>
    </w:p>
    <w:p w14:paraId="2BF7DD8A" w14:textId="77777777" w:rsidR="00071FFD" w:rsidRPr="00E50489" w:rsidRDefault="00071FFD" w:rsidP="00071FFD">
      <w:pPr>
        <w:spacing w:after="0"/>
        <w:ind w:firstLine="7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 să solicite motivat reevaluarea proiectului. </w:t>
      </w:r>
    </w:p>
    <w:p w14:paraId="5EFAC847" w14:textId="548C05D5" w:rsidR="00071FFD" w:rsidRPr="00E50489" w:rsidRDefault="00C9709C" w:rsidP="00071FFD">
      <w:pPr>
        <w:spacing w:after="120"/>
        <w:jc w:val="both"/>
        <w:rPr>
          <w:rFonts w:asciiTheme="minorHAnsi" w:hAnsiTheme="minorHAnsi" w:cstheme="minorHAnsi"/>
          <w:color w:val="000000"/>
          <w:sz w:val="24"/>
          <w:szCs w:val="24"/>
        </w:rPr>
      </w:pPr>
      <w:r w:rsidRPr="00C9709C">
        <w:rPr>
          <w:rFonts w:asciiTheme="minorHAnsi" w:hAnsiTheme="minorHAnsi" w:cstheme="minorHAnsi"/>
          <w:color w:val="000000"/>
          <w:sz w:val="24"/>
          <w:szCs w:val="24"/>
        </w:rPr>
        <w:t xml:space="preserve">Comitetul de selecţie se va întruni ori de câte ori este necesar şi va analiza rapoartele de evaluare şi grilele tehnico-economice primite. Nu pot fi selectate decât proiectele ce întrunesc condiţiile spre a fi finanţate, până la concurenţa cu alocările prezentului apel pentru regiuni mai dezvoltate și regiuni mai </w:t>
      </w:r>
      <w:r w:rsidR="004F5BA6">
        <w:rPr>
          <w:rFonts w:asciiTheme="minorHAnsi" w:hAnsiTheme="minorHAnsi" w:cstheme="minorHAnsi"/>
          <w:color w:val="000000"/>
          <w:sz w:val="24"/>
          <w:szCs w:val="24"/>
        </w:rPr>
        <w:t>puțin dezvoltate</w:t>
      </w:r>
      <w:r w:rsidR="00071FFD" w:rsidRPr="00E50489">
        <w:rPr>
          <w:rFonts w:asciiTheme="minorHAnsi" w:hAnsiTheme="minorHAnsi" w:cstheme="minorHAnsi"/>
          <w:color w:val="000000"/>
          <w:sz w:val="24"/>
          <w:szCs w:val="24"/>
        </w:rPr>
        <w:t xml:space="preserve">. </w:t>
      </w:r>
    </w:p>
    <w:p w14:paraId="55E24121" w14:textId="5F11A824" w:rsidR="00071FFD" w:rsidRDefault="00071FFD" w:rsidP="00071FFD">
      <w:pPr>
        <w:autoSpaceDE w:val="0"/>
        <w:spacing w:after="1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În cadrul fiecărei linii bugetare, beneficiarii vor estima doar în lei valoarea bunurilor şi serviciilor care presupun cheltuieli în valută, utilizând cursul valutar BNR</w:t>
      </w:r>
      <w:r w:rsidR="00C97A6C" w:rsidRPr="00E50489">
        <w:rPr>
          <w:rFonts w:asciiTheme="minorHAnsi" w:hAnsiTheme="minorHAnsi" w:cstheme="minorHAnsi"/>
          <w:color w:val="000000"/>
          <w:sz w:val="24"/>
          <w:szCs w:val="24"/>
        </w:rPr>
        <w:t xml:space="preserve">, cu menționarea datei </w:t>
      </w:r>
      <w:r w:rsidRPr="00E50489">
        <w:rPr>
          <w:rFonts w:asciiTheme="minorHAnsi" w:hAnsiTheme="minorHAnsi" w:cstheme="minorHAnsi"/>
          <w:color w:val="000000"/>
          <w:sz w:val="24"/>
          <w:szCs w:val="24"/>
        </w:rPr>
        <w:t xml:space="preserve"> </w:t>
      </w:r>
      <w:r w:rsidR="00C97A6C" w:rsidRPr="00E50489">
        <w:rPr>
          <w:rFonts w:asciiTheme="minorHAnsi" w:hAnsiTheme="minorHAnsi" w:cstheme="minorHAnsi"/>
          <w:color w:val="000000"/>
          <w:sz w:val="24"/>
          <w:szCs w:val="24"/>
        </w:rPr>
        <w:t>cursului valutar folosit.</w:t>
      </w:r>
    </w:p>
    <w:p w14:paraId="436C5647" w14:textId="77777777" w:rsidR="005C1F2D" w:rsidRPr="00E50489" w:rsidRDefault="005C1F2D" w:rsidP="00071FFD">
      <w:pPr>
        <w:autoSpaceDE w:val="0"/>
        <w:spacing w:after="120"/>
        <w:jc w:val="both"/>
        <w:rPr>
          <w:rFonts w:asciiTheme="minorHAnsi" w:hAnsiTheme="minorHAnsi" w:cstheme="minorHAnsi"/>
          <w:color w:val="000000"/>
          <w:sz w:val="24"/>
          <w:szCs w:val="24"/>
        </w:rPr>
      </w:pPr>
    </w:p>
    <w:tbl>
      <w:tblPr>
        <w:tblW w:w="9270" w:type="dxa"/>
        <w:tblInd w:w="108" w:type="dxa"/>
        <w:tblLayout w:type="fixed"/>
        <w:tblLook w:val="0000" w:firstRow="0" w:lastRow="0" w:firstColumn="0" w:lastColumn="0" w:noHBand="0" w:noVBand="0"/>
      </w:tblPr>
      <w:tblGrid>
        <w:gridCol w:w="1539"/>
        <w:gridCol w:w="7731"/>
      </w:tblGrid>
      <w:tr w:rsidR="00071FFD" w:rsidRPr="00E50489" w14:paraId="0D96086C" w14:textId="77777777" w:rsidTr="00761A36">
        <w:trPr>
          <w:trHeight w:val="3104"/>
        </w:trPr>
        <w:tc>
          <w:tcPr>
            <w:tcW w:w="1539" w:type="dxa"/>
            <w:tcBorders>
              <w:top w:val="single" w:sz="4" w:space="0" w:color="000000"/>
              <w:left w:val="single" w:sz="4" w:space="0" w:color="000000"/>
              <w:bottom w:val="single" w:sz="4" w:space="0" w:color="000000"/>
            </w:tcBorders>
            <w:vAlign w:val="center"/>
          </w:tcPr>
          <w:p w14:paraId="0EFC80F2" w14:textId="77777777" w:rsidR="00071FFD" w:rsidRPr="00E50489" w:rsidRDefault="00071FFD" w:rsidP="00F25881">
            <w:pPr>
              <w:spacing w:before="120" w:after="0"/>
              <w:jc w:val="center"/>
              <w:rPr>
                <w:rFonts w:asciiTheme="minorHAnsi" w:hAnsiTheme="minorHAnsi" w:cstheme="minorHAnsi"/>
                <w:b/>
                <w:color w:val="000000"/>
                <w:sz w:val="24"/>
                <w:szCs w:val="24"/>
              </w:rPr>
            </w:pPr>
            <w:r w:rsidRPr="00E50489">
              <w:rPr>
                <w:rFonts w:asciiTheme="minorHAnsi" w:hAnsiTheme="minorHAnsi" w:cstheme="minorHAnsi"/>
                <w:b/>
                <w:color w:val="000000"/>
                <w:sz w:val="24"/>
                <w:szCs w:val="24"/>
              </w:rPr>
              <w:t>ATENŢIE!</w:t>
            </w:r>
          </w:p>
        </w:tc>
        <w:tc>
          <w:tcPr>
            <w:tcW w:w="7731" w:type="dxa"/>
            <w:tcBorders>
              <w:top w:val="single" w:sz="4" w:space="0" w:color="000000"/>
              <w:left w:val="single" w:sz="4" w:space="0" w:color="000000"/>
              <w:bottom w:val="single" w:sz="4" w:space="0" w:color="000000"/>
              <w:right w:val="single" w:sz="4" w:space="0" w:color="000000"/>
            </w:tcBorders>
            <w:vAlign w:val="center"/>
          </w:tcPr>
          <w:p w14:paraId="07EB822F" w14:textId="22997F4A" w:rsidR="00071FFD" w:rsidRPr="00BA695C" w:rsidRDefault="00071FFD" w:rsidP="00F25881">
            <w:pPr>
              <w:spacing w:before="120"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Având în vedere faptul că proiectele depuse în cadrul acestui apel intră în </w:t>
            </w:r>
            <w:r w:rsidRPr="00BA695C">
              <w:rPr>
                <w:rFonts w:asciiTheme="minorHAnsi" w:hAnsiTheme="minorHAnsi" w:cstheme="minorHAnsi"/>
                <w:color w:val="000000"/>
                <w:sz w:val="24"/>
                <w:szCs w:val="24"/>
              </w:rPr>
              <w:t xml:space="preserve">competiție, selectarea unui proiect pentru finanţare este condiţionată de </w:t>
            </w:r>
            <w:r w:rsidR="007A32EC">
              <w:rPr>
                <w:rFonts w:asciiTheme="minorHAnsi" w:hAnsiTheme="minorHAnsi" w:cstheme="minorHAnsi"/>
                <w:color w:val="000000"/>
                <w:sz w:val="24"/>
                <w:szCs w:val="24"/>
              </w:rPr>
              <w:t xml:space="preserve">îndeplinirea simultană a următoarelor </w:t>
            </w:r>
            <w:r w:rsidRPr="00BA695C">
              <w:rPr>
                <w:rFonts w:asciiTheme="minorHAnsi" w:hAnsiTheme="minorHAnsi" w:cstheme="minorHAnsi"/>
                <w:color w:val="000000"/>
                <w:sz w:val="24"/>
                <w:szCs w:val="24"/>
              </w:rPr>
              <w:t>elemente:</w:t>
            </w:r>
          </w:p>
          <w:p w14:paraId="5BE0244D" w14:textId="596502BE" w:rsidR="00BA695C" w:rsidRPr="00BA695C" w:rsidRDefault="00BA695C" w:rsidP="00F25881">
            <w:pPr>
              <w:autoSpaceDE w:val="0"/>
              <w:autoSpaceDN w:val="0"/>
              <w:adjustRightInd w:val="0"/>
              <w:spacing w:before="120" w:after="0"/>
              <w:ind w:left="720"/>
              <w:jc w:val="both"/>
              <w:rPr>
                <w:rFonts w:asciiTheme="minorHAnsi" w:hAnsiTheme="minorHAnsi" w:cstheme="minorHAnsi"/>
                <w:bCs/>
                <w:sz w:val="24"/>
                <w:lang w:eastAsia="ro-RO"/>
              </w:rPr>
            </w:pPr>
            <w:r w:rsidRPr="00BA695C">
              <w:rPr>
                <w:rFonts w:asciiTheme="minorHAnsi" w:hAnsiTheme="minorHAnsi" w:cstheme="minorHAnsi"/>
                <w:bCs/>
                <w:sz w:val="24"/>
                <w:lang w:eastAsia="ro-RO"/>
              </w:rPr>
              <w:t xml:space="preserve">a) punctajul obţinut să fie de cel puţin 75 puncte </w:t>
            </w:r>
            <w:r w:rsidRPr="00BA695C">
              <w:rPr>
                <w:rFonts w:asciiTheme="minorHAnsi" w:hAnsiTheme="minorHAnsi" w:cstheme="minorHAnsi"/>
                <w:sz w:val="24"/>
              </w:rPr>
              <w:t xml:space="preserve">(punctaj minim </w:t>
            </w:r>
            <w:r w:rsidR="00761A36">
              <w:rPr>
                <w:rFonts w:asciiTheme="minorHAnsi" w:hAnsiTheme="minorHAnsi" w:cstheme="minorHAnsi"/>
                <w:sz w:val="24"/>
              </w:rPr>
              <w:t xml:space="preserve">de </w:t>
            </w:r>
            <w:r w:rsidRPr="00BA695C">
              <w:rPr>
                <w:rFonts w:asciiTheme="minorHAnsi" w:hAnsiTheme="minorHAnsi" w:cstheme="minorHAnsi"/>
                <w:sz w:val="24"/>
              </w:rPr>
              <w:t>calitate)</w:t>
            </w:r>
          </w:p>
          <w:p w14:paraId="2B609B56" w14:textId="77777777" w:rsidR="00CA5FDB" w:rsidRDefault="00BA695C" w:rsidP="00F25881">
            <w:pPr>
              <w:autoSpaceDE w:val="0"/>
              <w:autoSpaceDN w:val="0"/>
              <w:adjustRightInd w:val="0"/>
              <w:spacing w:before="120" w:after="0"/>
              <w:ind w:left="720"/>
              <w:jc w:val="both"/>
              <w:rPr>
                <w:rFonts w:asciiTheme="minorHAnsi" w:hAnsiTheme="minorHAnsi" w:cstheme="minorHAnsi"/>
                <w:bCs/>
                <w:sz w:val="24"/>
                <w:lang w:eastAsia="ro-RO"/>
              </w:rPr>
            </w:pPr>
            <w:r w:rsidRPr="00BA695C">
              <w:rPr>
                <w:rFonts w:asciiTheme="minorHAnsi" w:hAnsiTheme="minorHAnsi" w:cstheme="minorHAnsi"/>
                <w:bCs/>
                <w:sz w:val="24"/>
                <w:lang w:eastAsia="ro-RO"/>
              </w:rPr>
              <w:t xml:space="preserve">b) </w:t>
            </w:r>
            <w:r w:rsidR="00D13F14">
              <w:rPr>
                <w:rFonts w:asciiTheme="minorHAnsi" w:hAnsiTheme="minorHAnsi" w:cstheme="minorHAnsi"/>
                <w:bCs/>
                <w:sz w:val="24"/>
                <w:lang w:eastAsia="ro-RO"/>
              </w:rPr>
              <w:t>să nu obțină valoare totală</w:t>
            </w:r>
            <w:r w:rsidRPr="00BA695C">
              <w:rPr>
                <w:rFonts w:asciiTheme="minorHAnsi" w:hAnsiTheme="minorHAnsi" w:cstheme="minorHAnsi"/>
                <w:bCs/>
                <w:sz w:val="24"/>
                <w:lang w:eastAsia="ro-RO"/>
              </w:rPr>
              <w:t xml:space="preserve"> 0 la </w:t>
            </w:r>
            <w:r w:rsidR="00D13F14">
              <w:rPr>
                <w:rFonts w:asciiTheme="minorHAnsi" w:hAnsiTheme="minorHAnsi" w:cstheme="minorHAnsi"/>
                <w:bCs/>
                <w:sz w:val="24"/>
                <w:lang w:eastAsia="ro-RO"/>
              </w:rPr>
              <w:t>nici unul dintre criteriile de evaluare tehnico-economică (1.</w:t>
            </w:r>
            <w:r w:rsidRPr="00BA695C">
              <w:rPr>
                <w:rFonts w:asciiTheme="minorHAnsi" w:hAnsiTheme="minorHAnsi" w:cstheme="minorHAnsi"/>
                <w:bCs/>
                <w:sz w:val="24"/>
                <w:lang w:eastAsia="ro-RO"/>
              </w:rPr>
              <w:t xml:space="preserve"> Relevan</w:t>
            </w:r>
            <w:r w:rsidR="00D13F14">
              <w:rPr>
                <w:rFonts w:asciiTheme="minorHAnsi" w:hAnsiTheme="minorHAnsi" w:cstheme="minorHAnsi"/>
                <w:bCs/>
                <w:sz w:val="24"/>
                <w:lang w:eastAsia="ro-RO"/>
              </w:rPr>
              <w:t>ță, 2</w:t>
            </w:r>
            <w:r w:rsidRPr="00BA695C">
              <w:rPr>
                <w:rFonts w:asciiTheme="minorHAnsi" w:hAnsiTheme="minorHAnsi" w:cstheme="minorHAnsi"/>
                <w:bCs/>
                <w:sz w:val="24"/>
                <w:lang w:eastAsia="ro-RO"/>
              </w:rPr>
              <w:t>. Eficien</w:t>
            </w:r>
            <w:r w:rsidR="00D13F14">
              <w:rPr>
                <w:rFonts w:asciiTheme="minorHAnsi" w:hAnsiTheme="minorHAnsi" w:cstheme="minorHAnsi"/>
                <w:bCs/>
                <w:sz w:val="24"/>
                <w:lang w:eastAsia="ro-RO"/>
              </w:rPr>
              <w:t xml:space="preserve">ță, </w:t>
            </w:r>
            <w:r w:rsidRPr="00BA695C">
              <w:rPr>
                <w:rFonts w:asciiTheme="minorHAnsi" w:hAnsiTheme="minorHAnsi" w:cstheme="minorHAnsi"/>
                <w:bCs/>
                <w:sz w:val="24"/>
                <w:lang w:eastAsia="ro-RO"/>
              </w:rPr>
              <w:t>3. Impact</w:t>
            </w:r>
            <w:r w:rsidR="00D13F14">
              <w:rPr>
                <w:rFonts w:asciiTheme="minorHAnsi" w:hAnsiTheme="minorHAnsi" w:cstheme="minorHAnsi"/>
                <w:bCs/>
                <w:sz w:val="24"/>
                <w:lang w:eastAsia="ro-RO"/>
              </w:rPr>
              <w:t xml:space="preserve">, </w:t>
            </w:r>
            <w:r w:rsidR="00CA5FDB">
              <w:rPr>
                <w:rFonts w:asciiTheme="minorHAnsi" w:hAnsiTheme="minorHAnsi" w:cstheme="minorHAnsi"/>
                <w:bCs/>
                <w:sz w:val="24"/>
                <w:lang w:eastAsia="ro-RO"/>
              </w:rPr>
              <w:t>4. Sustenabilitate)</w:t>
            </w:r>
          </w:p>
          <w:p w14:paraId="6565CDD3" w14:textId="3947F3EB" w:rsidR="00170121" w:rsidRPr="00CA5FDB" w:rsidRDefault="00BA695C" w:rsidP="00F25881">
            <w:pPr>
              <w:autoSpaceDE w:val="0"/>
              <w:autoSpaceDN w:val="0"/>
              <w:adjustRightInd w:val="0"/>
              <w:spacing w:before="120" w:after="0"/>
              <w:ind w:left="720"/>
              <w:jc w:val="both"/>
              <w:rPr>
                <w:rFonts w:asciiTheme="minorHAnsi" w:hAnsiTheme="minorHAnsi" w:cstheme="minorHAnsi"/>
                <w:bCs/>
                <w:sz w:val="24"/>
                <w:lang w:eastAsia="ro-RO"/>
              </w:rPr>
            </w:pPr>
            <w:r w:rsidRPr="00BA695C">
              <w:rPr>
                <w:rFonts w:asciiTheme="minorHAnsi" w:hAnsiTheme="minorHAnsi" w:cstheme="minorHAnsi"/>
                <w:bCs/>
                <w:sz w:val="24"/>
                <w:lang w:eastAsia="ro-RO"/>
              </w:rPr>
              <w:t xml:space="preserve">c) </w:t>
            </w:r>
            <w:r w:rsidR="008763A4" w:rsidRPr="008763A4">
              <w:rPr>
                <w:rFonts w:asciiTheme="minorHAnsi" w:hAnsiTheme="minorHAnsi" w:cstheme="minorHAnsi"/>
                <w:bCs/>
                <w:sz w:val="24"/>
                <w:lang w:eastAsia="ro-RO"/>
              </w:rPr>
              <w:t>disponibilitatea fondurilor pentru regiuni mai dezvoltate și regiuni mai puțin dezvoltate alocate acestui apel</w:t>
            </w:r>
            <w:r w:rsidRPr="00BA695C">
              <w:rPr>
                <w:rFonts w:asciiTheme="minorHAnsi" w:hAnsiTheme="minorHAnsi" w:cstheme="minorHAnsi"/>
                <w:bCs/>
                <w:sz w:val="24"/>
                <w:lang w:eastAsia="ro-RO"/>
              </w:rPr>
              <w:t>.</w:t>
            </w:r>
          </w:p>
        </w:tc>
      </w:tr>
    </w:tbl>
    <w:p w14:paraId="04EB85FA" w14:textId="77777777" w:rsidR="005C1F2D" w:rsidRDefault="005C1F2D" w:rsidP="00BA695C">
      <w:pPr>
        <w:jc w:val="both"/>
        <w:rPr>
          <w:rFonts w:asciiTheme="minorHAnsi" w:hAnsiTheme="minorHAnsi" w:cstheme="minorHAnsi"/>
          <w:sz w:val="24"/>
        </w:rPr>
      </w:pPr>
    </w:p>
    <w:p w14:paraId="5EDF3D56" w14:textId="7CC19079" w:rsidR="00BA695C" w:rsidRPr="00BA695C" w:rsidRDefault="00BA695C" w:rsidP="00BA695C">
      <w:pPr>
        <w:jc w:val="both"/>
        <w:rPr>
          <w:rFonts w:asciiTheme="minorHAnsi" w:hAnsiTheme="minorHAnsi" w:cstheme="minorHAnsi"/>
          <w:sz w:val="24"/>
        </w:rPr>
      </w:pPr>
      <w:r w:rsidRPr="00BA695C">
        <w:rPr>
          <w:rFonts w:asciiTheme="minorHAnsi" w:hAnsiTheme="minorHAnsi" w:cstheme="minorHAnsi"/>
          <w:sz w:val="24"/>
        </w:rPr>
        <w:t>Acordarea finanţării se va realiza astfel:</w:t>
      </w:r>
    </w:p>
    <w:p w14:paraId="7CA5C0B0" w14:textId="77777777" w:rsidR="00F406DE" w:rsidRPr="00F406DE" w:rsidRDefault="00F406DE" w:rsidP="00F406DE">
      <w:pPr>
        <w:numPr>
          <w:ilvl w:val="0"/>
          <w:numId w:val="40"/>
        </w:numPr>
        <w:spacing w:after="0"/>
        <w:jc w:val="both"/>
        <w:rPr>
          <w:rFonts w:asciiTheme="minorHAnsi" w:hAnsiTheme="minorHAnsi" w:cstheme="minorHAnsi"/>
          <w:sz w:val="24"/>
        </w:rPr>
      </w:pPr>
      <w:r w:rsidRPr="00F406DE">
        <w:rPr>
          <w:rFonts w:asciiTheme="minorHAnsi" w:hAnsiTheme="minorHAnsi" w:cstheme="minorHAnsi"/>
          <w:sz w:val="24"/>
        </w:rPr>
        <w:t>pentru proiectele care obţin la evaluarea tehnico-economică peste 90 de puncte, vor fi finanţate după principiul „first in, first out” până la concurenţa cu alocările  prezentului apel pentru regiuni mai dezvoltate și regiuni mai puțin dezvoltate (dacă este cazul);</w:t>
      </w:r>
    </w:p>
    <w:p w14:paraId="7DDE151F" w14:textId="77777777" w:rsidR="00F406DE" w:rsidRPr="00F406DE" w:rsidRDefault="00F406DE" w:rsidP="00F406DE">
      <w:pPr>
        <w:numPr>
          <w:ilvl w:val="0"/>
          <w:numId w:val="40"/>
        </w:numPr>
        <w:spacing w:after="0"/>
        <w:jc w:val="both"/>
        <w:rPr>
          <w:rFonts w:asciiTheme="minorHAnsi" w:hAnsiTheme="minorHAnsi" w:cstheme="minorHAnsi"/>
          <w:sz w:val="24"/>
        </w:rPr>
      </w:pPr>
      <w:r w:rsidRPr="00F406DE">
        <w:rPr>
          <w:rFonts w:asciiTheme="minorHAnsi" w:hAnsiTheme="minorHAnsi" w:cstheme="minorHAnsi"/>
          <w:sz w:val="24"/>
        </w:rPr>
        <w:t>pentru proiectele care obţin la evaluarea tehnico-economică un punctaj între 75 şi 90 puncte se realizează o listă de ierarhizare în ordinea descrescătoare a punctajului şi se finanţează până la concurenţa cu alocările prezentului apel pentru regiuni mai dezvoltate și regiuni mai puțin dezvoltate rămase după finanțarea proiectelor care obțin  peste 90 de puncte.</w:t>
      </w:r>
    </w:p>
    <w:p w14:paraId="16E9E6A1" w14:textId="4BDD49C3" w:rsidR="00BA695C" w:rsidRPr="00BA695C" w:rsidRDefault="00BA695C" w:rsidP="00F406DE">
      <w:pPr>
        <w:spacing w:after="0"/>
        <w:ind w:left="1440"/>
        <w:jc w:val="both"/>
        <w:rPr>
          <w:rFonts w:asciiTheme="minorHAnsi" w:hAnsiTheme="minorHAnsi" w:cstheme="minorHAnsi"/>
          <w:sz w:val="24"/>
        </w:rPr>
      </w:pPr>
    </w:p>
    <w:p w14:paraId="627F9136" w14:textId="4A3B1159" w:rsidR="003957C3" w:rsidRDefault="003957C3" w:rsidP="003957C3">
      <w:pPr>
        <w:spacing w:after="0"/>
        <w:jc w:val="both"/>
        <w:rPr>
          <w:rFonts w:asciiTheme="minorHAnsi" w:hAnsiTheme="minorHAnsi" w:cstheme="minorHAnsi"/>
          <w:color w:val="000000"/>
          <w:sz w:val="24"/>
          <w:szCs w:val="24"/>
        </w:rPr>
      </w:pPr>
    </w:p>
    <w:tbl>
      <w:tblPr>
        <w:tblW w:w="9016" w:type="dxa"/>
        <w:tblInd w:w="265"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508"/>
        <w:gridCol w:w="7508"/>
      </w:tblGrid>
      <w:tr w:rsidR="00BA695C" w:rsidRPr="00BA695C" w14:paraId="5339CB76" w14:textId="77777777" w:rsidTr="00BA695C">
        <w:tc>
          <w:tcPr>
            <w:tcW w:w="1508" w:type="dxa"/>
            <w:vAlign w:val="center"/>
          </w:tcPr>
          <w:p w14:paraId="39226F32" w14:textId="77777777" w:rsidR="00BA695C" w:rsidRPr="00BA695C" w:rsidRDefault="00BA695C" w:rsidP="00BA695C">
            <w:pPr>
              <w:spacing w:after="0"/>
              <w:jc w:val="both"/>
              <w:rPr>
                <w:rFonts w:asciiTheme="minorHAnsi" w:hAnsiTheme="minorHAnsi" w:cstheme="minorHAnsi"/>
                <w:b/>
                <w:i/>
                <w:iCs/>
                <w:sz w:val="24"/>
              </w:rPr>
            </w:pPr>
            <w:r w:rsidRPr="00BA695C">
              <w:rPr>
                <w:rFonts w:asciiTheme="minorHAnsi" w:hAnsiTheme="minorHAnsi" w:cstheme="minorHAnsi"/>
                <w:b/>
                <w:i/>
                <w:iCs/>
                <w:sz w:val="24"/>
              </w:rPr>
              <w:t>ATENŢIE!</w:t>
            </w:r>
          </w:p>
        </w:tc>
        <w:tc>
          <w:tcPr>
            <w:tcW w:w="7508" w:type="dxa"/>
          </w:tcPr>
          <w:p w14:paraId="0D0D531A" w14:textId="45299B68" w:rsidR="00BA695C" w:rsidRPr="00BA695C" w:rsidRDefault="00BA695C" w:rsidP="00BA695C">
            <w:pPr>
              <w:autoSpaceDE w:val="0"/>
              <w:autoSpaceDN w:val="0"/>
              <w:adjustRightInd w:val="0"/>
              <w:spacing w:before="120" w:after="0"/>
              <w:jc w:val="both"/>
              <w:rPr>
                <w:rFonts w:asciiTheme="minorHAnsi" w:hAnsiTheme="minorHAnsi" w:cstheme="minorHAnsi"/>
                <w:sz w:val="24"/>
              </w:rPr>
            </w:pPr>
            <w:r w:rsidRPr="00BA695C">
              <w:rPr>
                <w:rFonts w:asciiTheme="minorHAnsi" w:hAnsiTheme="minorHAnsi" w:cstheme="minorHAnsi"/>
                <w:sz w:val="24"/>
              </w:rPr>
              <w:t>Sesiunea de apeluri va fi închisa după ce totalitatea proiectelor depuse vor acoperi un procent de 150% din bugetul total, dar nu mai târziu de 6 luni de la data lansării apelului.</w:t>
            </w:r>
          </w:p>
        </w:tc>
      </w:tr>
    </w:tbl>
    <w:p w14:paraId="5715699C" w14:textId="6B815D30" w:rsidR="00BA695C" w:rsidRDefault="00BA695C" w:rsidP="003957C3">
      <w:pPr>
        <w:spacing w:after="0"/>
        <w:jc w:val="both"/>
        <w:rPr>
          <w:rFonts w:asciiTheme="minorHAnsi" w:hAnsiTheme="minorHAnsi" w:cstheme="minorHAnsi"/>
          <w:color w:val="000000"/>
          <w:sz w:val="24"/>
          <w:szCs w:val="24"/>
        </w:rPr>
      </w:pPr>
    </w:p>
    <w:p w14:paraId="5CE0DA45" w14:textId="77777777" w:rsidR="00BA695C" w:rsidRPr="00E50489" w:rsidRDefault="00BA695C" w:rsidP="003957C3">
      <w:pPr>
        <w:spacing w:after="0"/>
        <w:jc w:val="both"/>
        <w:rPr>
          <w:rFonts w:asciiTheme="minorHAnsi" w:hAnsiTheme="minorHAnsi" w:cstheme="minorHAnsi"/>
          <w:color w:val="000000"/>
          <w:sz w:val="24"/>
          <w:szCs w:val="24"/>
        </w:rPr>
      </w:pPr>
    </w:p>
    <w:p w14:paraId="52F2A2CD" w14:textId="77777777" w:rsidR="009D7B1E" w:rsidRPr="00E50489" w:rsidRDefault="009D7B1E" w:rsidP="00B440F3">
      <w:pPr>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În cazul egalităţii de puncte între ultimele proiecte de pe listă, se vor aplica succesiv următoarele criterii de departajare:</w:t>
      </w:r>
    </w:p>
    <w:p w14:paraId="415C78AD" w14:textId="77777777" w:rsidR="009D7B1E" w:rsidRPr="00E50489" w:rsidRDefault="009D7B1E" w:rsidP="00CD12BD">
      <w:pPr>
        <w:pStyle w:val="CompanyName"/>
        <w:numPr>
          <w:ilvl w:val="0"/>
          <w:numId w:val="20"/>
        </w:numPr>
        <w:spacing w:line="276" w:lineRule="auto"/>
        <w:jc w:val="both"/>
        <w:rPr>
          <w:rFonts w:asciiTheme="minorHAnsi" w:eastAsia="Times New Roman" w:hAnsiTheme="minorHAnsi" w:cstheme="minorHAnsi"/>
          <w:color w:val="000000"/>
          <w:lang w:val="ro-RO"/>
        </w:rPr>
      </w:pPr>
      <w:r w:rsidRPr="00E50489">
        <w:rPr>
          <w:rFonts w:asciiTheme="minorHAnsi" w:eastAsia="Times New Roman" w:hAnsiTheme="minorHAnsi" w:cstheme="minorHAnsi"/>
          <w:color w:val="000000"/>
          <w:lang w:val="ro-RO"/>
        </w:rPr>
        <w:t>punctajul obţinut la criteriul de evaluare Relevanţa;</w:t>
      </w:r>
    </w:p>
    <w:p w14:paraId="138E5566" w14:textId="1DD3A5E1" w:rsidR="009D7B1E" w:rsidRPr="00E50489" w:rsidRDefault="009D7B1E" w:rsidP="00CD12BD">
      <w:pPr>
        <w:pStyle w:val="CompanyName"/>
        <w:numPr>
          <w:ilvl w:val="0"/>
          <w:numId w:val="20"/>
        </w:numPr>
        <w:spacing w:line="276" w:lineRule="auto"/>
        <w:jc w:val="both"/>
        <w:rPr>
          <w:rFonts w:asciiTheme="minorHAnsi" w:eastAsia="Times New Roman" w:hAnsiTheme="minorHAnsi" w:cstheme="minorHAnsi"/>
          <w:color w:val="000000"/>
          <w:lang w:val="ro-RO"/>
        </w:rPr>
      </w:pPr>
      <w:r w:rsidRPr="00E50489">
        <w:rPr>
          <w:rFonts w:asciiTheme="minorHAnsi" w:eastAsia="Times New Roman" w:hAnsiTheme="minorHAnsi" w:cstheme="minorHAnsi"/>
          <w:color w:val="000000"/>
          <w:lang w:val="ro-RO"/>
        </w:rPr>
        <w:t>punctajul obţinut la criteriul de evaluare Eficienţa</w:t>
      </w:r>
      <w:r w:rsidR="00BA12BF" w:rsidRPr="00E50489">
        <w:rPr>
          <w:rFonts w:asciiTheme="minorHAnsi" w:eastAsia="Times New Roman" w:hAnsiTheme="minorHAnsi" w:cstheme="minorHAnsi"/>
          <w:color w:val="000000"/>
          <w:lang w:val="ro-RO"/>
        </w:rPr>
        <w:t>;</w:t>
      </w:r>
    </w:p>
    <w:p w14:paraId="566EE7A5" w14:textId="45522DBD" w:rsidR="009D7B1E" w:rsidRPr="00E50489" w:rsidRDefault="009D7B1E" w:rsidP="00CD12BD">
      <w:pPr>
        <w:pStyle w:val="CompanyName"/>
        <w:numPr>
          <w:ilvl w:val="0"/>
          <w:numId w:val="20"/>
        </w:numPr>
        <w:spacing w:line="276" w:lineRule="auto"/>
        <w:jc w:val="both"/>
        <w:rPr>
          <w:rFonts w:asciiTheme="minorHAnsi" w:eastAsia="Times New Roman" w:hAnsiTheme="minorHAnsi" w:cstheme="minorHAnsi"/>
          <w:color w:val="000000"/>
          <w:lang w:val="ro-RO"/>
        </w:rPr>
      </w:pPr>
      <w:r w:rsidRPr="00E50489">
        <w:rPr>
          <w:rFonts w:asciiTheme="minorHAnsi" w:eastAsia="Times New Roman" w:hAnsiTheme="minorHAnsi" w:cstheme="minorHAnsi"/>
          <w:color w:val="000000"/>
          <w:lang w:val="ro-RO"/>
        </w:rPr>
        <w:t>punctajul obţinut la criteriul de evaluare Impactul;</w:t>
      </w:r>
    </w:p>
    <w:p w14:paraId="77B98A9E" w14:textId="7D4C3358" w:rsidR="009D7B1E" w:rsidRPr="00E50489" w:rsidRDefault="009D7B1E" w:rsidP="00CD12BD">
      <w:pPr>
        <w:pStyle w:val="CompanyName"/>
        <w:numPr>
          <w:ilvl w:val="0"/>
          <w:numId w:val="20"/>
        </w:numPr>
        <w:spacing w:line="276" w:lineRule="auto"/>
        <w:jc w:val="both"/>
        <w:rPr>
          <w:rFonts w:asciiTheme="minorHAnsi" w:eastAsia="Times New Roman" w:hAnsiTheme="minorHAnsi" w:cstheme="minorHAnsi"/>
          <w:color w:val="000000"/>
          <w:lang w:val="ro-RO"/>
        </w:rPr>
      </w:pPr>
      <w:r w:rsidRPr="00E50489">
        <w:rPr>
          <w:rFonts w:asciiTheme="minorHAnsi" w:eastAsia="Times New Roman" w:hAnsiTheme="minorHAnsi" w:cstheme="minorHAnsi"/>
          <w:color w:val="000000"/>
          <w:lang w:val="ro-RO"/>
        </w:rPr>
        <w:t>punctajul obţinut la criter</w:t>
      </w:r>
      <w:r w:rsidR="00BA695C">
        <w:rPr>
          <w:rFonts w:asciiTheme="minorHAnsi" w:eastAsia="Times New Roman" w:hAnsiTheme="minorHAnsi" w:cstheme="minorHAnsi"/>
          <w:color w:val="000000"/>
          <w:lang w:val="ro-RO"/>
        </w:rPr>
        <w:t>iul de evaluare Sustenabilitate</w:t>
      </w:r>
      <w:r w:rsidR="003019F9" w:rsidRPr="00E50489">
        <w:rPr>
          <w:rFonts w:asciiTheme="minorHAnsi" w:eastAsia="Times New Roman" w:hAnsiTheme="minorHAnsi" w:cstheme="minorHAnsi"/>
          <w:color w:val="000000"/>
          <w:lang w:val="ro-RO"/>
        </w:rPr>
        <w:t>.</w:t>
      </w:r>
    </w:p>
    <w:p w14:paraId="57C01AA1" w14:textId="53C4A46E" w:rsidR="009D7B1E" w:rsidRDefault="009D7B1E"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p w14:paraId="39E4FE68" w14:textId="77777777" w:rsidR="00B40059" w:rsidRDefault="00B40059"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517"/>
        <w:gridCol w:w="7499"/>
      </w:tblGrid>
      <w:tr w:rsidR="00B40059" w:rsidRPr="00E50489" w14:paraId="0085A168" w14:textId="77777777" w:rsidTr="004947DC">
        <w:trPr>
          <w:trHeight w:val="1142"/>
        </w:trPr>
        <w:tc>
          <w:tcPr>
            <w:tcW w:w="1530" w:type="dxa"/>
            <w:vAlign w:val="center"/>
          </w:tcPr>
          <w:p w14:paraId="72FFF268" w14:textId="77777777" w:rsidR="00B40059" w:rsidRPr="00E50489" w:rsidRDefault="00B40059" w:rsidP="004947DC">
            <w:pPr>
              <w:spacing w:after="0"/>
              <w:jc w:val="center"/>
              <w:rPr>
                <w:rFonts w:asciiTheme="minorHAnsi" w:hAnsiTheme="minorHAnsi" w:cstheme="minorHAnsi"/>
                <w:b/>
                <w:color w:val="000000"/>
                <w:sz w:val="24"/>
                <w:szCs w:val="24"/>
              </w:rPr>
            </w:pPr>
            <w:r w:rsidRPr="00E50489">
              <w:rPr>
                <w:rFonts w:asciiTheme="minorHAnsi" w:hAnsiTheme="minorHAnsi" w:cstheme="minorHAnsi"/>
                <w:b/>
                <w:color w:val="000000"/>
                <w:sz w:val="24"/>
                <w:szCs w:val="24"/>
              </w:rPr>
              <w:t>ATENŢIE!</w:t>
            </w:r>
          </w:p>
        </w:tc>
        <w:tc>
          <w:tcPr>
            <w:tcW w:w="7712" w:type="dxa"/>
            <w:vAlign w:val="center"/>
          </w:tcPr>
          <w:p w14:paraId="60037AA9" w14:textId="77777777" w:rsidR="00B40059" w:rsidRPr="00E50489" w:rsidRDefault="00B40059" w:rsidP="004947DC">
            <w:pPr>
              <w:autoSpaceDE w:val="0"/>
              <w:autoSpaceDN w:val="0"/>
              <w:adjustRightInd w:val="0"/>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După finalizarea procesului de evaluare și selecţie, dacă bugetul acţiunii nu este acoperit, se va deschide o altă sesiune de proiecte</w:t>
            </w:r>
            <w:r>
              <w:rPr>
                <w:rFonts w:asciiTheme="minorHAnsi" w:hAnsiTheme="minorHAnsi" w:cstheme="minorHAnsi"/>
                <w:color w:val="000000"/>
                <w:sz w:val="24"/>
                <w:szCs w:val="24"/>
              </w:rPr>
              <w:t>.</w:t>
            </w:r>
          </w:p>
        </w:tc>
      </w:tr>
    </w:tbl>
    <w:p w14:paraId="583FD345" w14:textId="14D0D607" w:rsidR="00B40059" w:rsidRDefault="00B40059"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p w14:paraId="2AAF79D3" w14:textId="77777777" w:rsidR="00B40059" w:rsidRDefault="00B40059"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p w14:paraId="390C3A5F" w14:textId="77777777" w:rsidR="00B40059" w:rsidRPr="00E50489" w:rsidRDefault="00B40059"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p w14:paraId="5A699092" w14:textId="09E7E09A" w:rsidR="009D5737" w:rsidRPr="00E50489" w:rsidRDefault="009D5737" w:rsidP="009D5737">
      <w:pPr>
        <w:spacing w:before="120" w:after="120" w:line="240" w:lineRule="auto"/>
        <w:jc w:val="both"/>
        <w:outlineLvl w:val="1"/>
        <w:rPr>
          <w:rFonts w:asciiTheme="minorHAnsi" w:hAnsiTheme="minorHAnsi" w:cstheme="minorHAnsi"/>
          <w:b/>
          <w:color w:val="000000"/>
          <w:sz w:val="24"/>
          <w:szCs w:val="24"/>
        </w:rPr>
      </w:pPr>
      <w:bookmarkStart w:id="377" w:name="_Toc510616196"/>
      <w:r w:rsidRPr="00E50489">
        <w:rPr>
          <w:rFonts w:asciiTheme="minorHAnsi" w:hAnsiTheme="minorHAnsi" w:cstheme="minorHAnsi"/>
          <w:b/>
          <w:color w:val="000000"/>
          <w:sz w:val="24"/>
          <w:szCs w:val="24"/>
        </w:rPr>
        <w:t>4.</w:t>
      </w:r>
      <w:r w:rsidR="00724818">
        <w:rPr>
          <w:rFonts w:asciiTheme="minorHAnsi" w:hAnsiTheme="minorHAnsi" w:cstheme="minorHAnsi"/>
          <w:b/>
          <w:color w:val="000000"/>
          <w:sz w:val="24"/>
          <w:szCs w:val="24"/>
        </w:rPr>
        <w:t>4</w:t>
      </w:r>
      <w:r w:rsidRPr="00E50489">
        <w:rPr>
          <w:rFonts w:asciiTheme="minorHAnsi" w:hAnsiTheme="minorHAnsi" w:cstheme="minorHAnsi"/>
          <w:b/>
          <w:color w:val="000000"/>
          <w:sz w:val="24"/>
          <w:szCs w:val="24"/>
        </w:rPr>
        <w:t xml:space="preserve">. </w:t>
      </w:r>
      <w:r w:rsidRPr="00261DBB">
        <w:rPr>
          <w:b/>
          <w:color w:val="000000"/>
          <w:sz w:val="24"/>
          <w:szCs w:val="24"/>
        </w:rPr>
        <w:t>Depunerea şi soluţionarea contestaţiilor</w:t>
      </w:r>
      <w:bookmarkEnd w:id="377"/>
    </w:p>
    <w:p w14:paraId="29183898" w14:textId="77777777" w:rsidR="009D5737" w:rsidRPr="00261DBB" w:rsidRDefault="009D5737" w:rsidP="00B440F3">
      <w:pPr>
        <w:spacing w:before="120" w:after="0"/>
        <w:jc w:val="both"/>
        <w:rPr>
          <w:bCs/>
          <w:sz w:val="24"/>
          <w:szCs w:val="24"/>
        </w:rPr>
      </w:pPr>
      <w:bookmarkStart w:id="378" w:name="_Toc503272527"/>
      <w:r w:rsidRPr="00261DBB">
        <w:rPr>
          <w:bCs/>
          <w:sz w:val="24"/>
          <w:szCs w:val="24"/>
        </w:rPr>
        <w:t xml:space="preserve">Solicitantul poate contesta </w:t>
      </w:r>
      <w:r>
        <w:rPr>
          <w:bCs/>
          <w:sz w:val="24"/>
          <w:szCs w:val="24"/>
        </w:rPr>
        <w:t xml:space="preserve">în orice etapă </w:t>
      </w:r>
      <w:r w:rsidRPr="00261DBB">
        <w:rPr>
          <w:bCs/>
          <w:sz w:val="24"/>
          <w:szCs w:val="24"/>
        </w:rPr>
        <w:t>respingerea/rezultatul evaluării cererii de finanțare</w:t>
      </w:r>
      <w:r>
        <w:rPr>
          <w:bCs/>
          <w:sz w:val="24"/>
          <w:szCs w:val="24"/>
        </w:rPr>
        <w:t>,</w:t>
      </w:r>
      <w:r w:rsidRPr="00261DBB">
        <w:rPr>
          <w:bCs/>
          <w:sz w:val="24"/>
          <w:szCs w:val="24"/>
        </w:rPr>
        <w:t xml:space="preserve"> o singură dată pentru fiecare etapă, termenul de contestare fiind precizat în scrisoarea transmisă de OIPSI. Contestaţia va fi strict legată de motivaţia prezentată. Contestaţiile primite după termenul menționat în scrisoarea OIPSI </w:t>
      </w:r>
      <w:r>
        <w:rPr>
          <w:bCs/>
          <w:sz w:val="24"/>
          <w:szCs w:val="24"/>
        </w:rPr>
        <w:t>nu se iau în considerare</w:t>
      </w:r>
      <w:r w:rsidRPr="00261DBB">
        <w:rPr>
          <w:bCs/>
          <w:sz w:val="24"/>
          <w:szCs w:val="24"/>
        </w:rPr>
        <w:t>.</w:t>
      </w:r>
      <w:bookmarkEnd w:id="378"/>
      <w:r w:rsidRPr="00261DBB">
        <w:rPr>
          <w:bCs/>
          <w:sz w:val="24"/>
          <w:szCs w:val="24"/>
        </w:rPr>
        <w:t xml:space="preserve"> </w:t>
      </w:r>
    </w:p>
    <w:p w14:paraId="213FE6C7" w14:textId="77777777" w:rsidR="009D5737" w:rsidRPr="00261DBB" w:rsidRDefault="009D5737" w:rsidP="00B440F3">
      <w:pPr>
        <w:spacing w:before="120" w:after="0"/>
        <w:jc w:val="both"/>
        <w:rPr>
          <w:bCs/>
          <w:sz w:val="24"/>
          <w:szCs w:val="24"/>
        </w:rPr>
      </w:pPr>
      <w:bookmarkStart w:id="379" w:name="_Toc503272528"/>
      <w:r w:rsidRPr="00261DBB">
        <w:rPr>
          <w:bCs/>
          <w:sz w:val="24"/>
          <w:szCs w:val="24"/>
        </w:rPr>
        <w:t>Soluţionarea contestaţiilor se face la nivelul AM, în baza punctului de vedere primit de la OIPSI. Decizia AM prin care se soluţionează contestaţia este definitivă şi irevocabilă și poate fi contestată doar în instanţă. Aceasta este transmisă solicitantului de către OIPSI, în maxim 2 zile lucrătoare după primirea de la AM a raportului de soluţionare a contestaţiei.</w:t>
      </w:r>
      <w:bookmarkEnd w:id="379"/>
    </w:p>
    <w:p w14:paraId="2B8525AE" w14:textId="77777777" w:rsidR="009D5737" w:rsidRPr="00261DBB" w:rsidRDefault="009D5737" w:rsidP="00B440F3">
      <w:pPr>
        <w:spacing w:before="120" w:after="0"/>
        <w:jc w:val="both"/>
        <w:rPr>
          <w:bCs/>
          <w:sz w:val="24"/>
          <w:szCs w:val="24"/>
        </w:rPr>
      </w:pPr>
      <w:bookmarkStart w:id="380" w:name="_Toc503272529"/>
      <w:r w:rsidRPr="00261DBB">
        <w:rPr>
          <w:bCs/>
          <w:sz w:val="24"/>
          <w:szCs w:val="24"/>
        </w:rPr>
        <w:t>Pentru a putea fi luate în considerare, contestaţiile trebuie să respecte următoarele cerinţe:</w:t>
      </w:r>
      <w:bookmarkEnd w:id="380"/>
      <w:r w:rsidRPr="00261DBB">
        <w:rPr>
          <w:bCs/>
          <w:sz w:val="24"/>
          <w:szCs w:val="24"/>
        </w:rPr>
        <w:t xml:space="preserve"> </w:t>
      </w:r>
    </w:p>
    <w:p w14:paraId="2E033F55" w14:textId="77777777" w:rsidR="009D5737" w:rsidRPr="00261DBB" w:rsidRDefault="009D5737" w:rsidP="00B440F3">
      <w:pPr>
        <w:tabs>
          <w:tab w:val="left" w:pos="990"/>
        </w:tabs>
        <w:spacing w:after="0"/>
        <w:ind w:left="706"/>
        <w:jc w:val="both"/>
        <w:rPr>
          <w:bCs/>
          <w:sz w:val="24"/>
          <w:szCs w:val="24"/>
        </w:rPr>
      </w:pPr>
      <w:bookmarkStart w:id="381" w:name="_Toc503272530"/>
      <w:r w:rsidRPr="00261DBB">
        <w:rPr>
          <w:bCs/>
          <w:sz w:val="24"/>
          <w:szCs w:val="24"/>
        </w:rPr>
        <w:t>•</w:t>
      </w:r>
      <w:r w:rsidRPr="00261DBB">
        <w:rPr>
          <w:bCs/>
          <w:sz w:val="24"/>
          <w:szCs w:val="24"/>
        </w:rPr>
        <w:tab/>
        <w:t>Identificarea contestatarului, prin: denumire solicitant, adresa, numele şi funcţia reprezentantului legal;</w:t>
      </w:r>
      <w:bookmarkEnd w:id="381"/>
    </w:p>
    <w:p w14:paraId="4DA15F6B" w14:textId="77777777" w:rsidR="009D5737" w:rsidRPr="00261DBB" w:rsidRDefault="009D5737" w:rsidP="00B440F3">
      <w:pPr>
        <w:tabs>
          <w:tab w:val="left" w:pos="990"/>
        </w:tabs>
        <w:spacing w:after="0"/>
        <w:ind w:left="706"/>
        <w:jc w:val="both"/>
        <w:rPr>
          <w:bCs/>
          <w:sz w:val="24"/>
          <w:szCs w:val="24"/>
        </w:rPr>
      </w:pPr>
      <w:bookmarkStart w:id="382" w:name="_Toc503272531"/>
      <w:r w:rsidRPr="00261DBB">
        <w:rPr>
          <w:bCs/>
          <w:sz w:val="24"/>
          <w:szCs w:val="24"/>
        </w:rPr>
        <w:t>•</w:t>
      </w:r>
      <w:r w:rsidRPr="00261DBB">
        <w:rPr>
          <w:bCs/>
          <w:sz w:val="24"/>
          <w:szCs w:val="24"/>
        </w:rPr>
        <w:tab/>
        <w:t>Identificarea proiectului, prin: numărul unic de înregistrare alocat Cererii de finanţare (codul MySMIS 2014) şi titlul proiectului;</w:t>
      </w:r>
      <w:bookmarkEnd w:id="382"/>
    </w:p>
    <w:p w14:paraId="42D666E9" w14:textId="77777777" w:rsidR="009D5737" w:rsidRPr="00261DBB" w:rsidRDefault="009D5737" w:rsidP="00B440F3">
      <w:pPr>
        <w:tabs>
          <w:tab w:val="left" w:pos="990"/>
        </w:tabs>
        <w:spacing w:after="0"/>
        <w:ind w:left="706"/>
        <w:jc w:val="both"/>
        <w:rPr>
          <w:bCs/>
          <w:sz w:val="24"/>
          <w:szCs w:val="24"/>
        </w:rPr>
      </w:pPr>
      <w:bookmarkStart w:id="383" w:name="_Toc503272532"/>
      <w:r w:rsidRPr="00261DBB">
        <w:rPr>
          <w:bCs/>
          <w:sz w:val="24"/>
          <w:szCs w:val="24"/>
        </w:rPr>
        <w:t>•</w:t>
      </w:r>
      <w:r w:rsidRPr="00261DBB">
        <w:rPr>
          <w:bCs/>
          <w:sz w:val="24"/>
          <w:szCs w:val="24"/>
        </w:rPr>
        <w:tab/>
        <w:t>Obiectul contestaţiei - ce se solicită prin formularea contestaţiei. Obiectul contestaţiei va fi strict legat de motivaţia prezentată în scrisoarea de informare/respingere şi în conformitate cu criteriile anunţate în prezentul Ghid.</w:t>
      </w:r>
      <w:bookmarkEnd w:id="383"/>
    </w:p>
    <w:p w14:paraId="3636C6B9" w14:textId="77777777" w:rsidR="009D5737" w:rsidRPr="00261DBB" w:rsidRDefault="009D5737" w:rsidP="00B440F3">
      <w:pPr>
        <w:tabs>
          <w:tab w:val="left" w:pos="990"/>
        </w:tabs>
        <w:spacing w:after="0"/>
        <w:ind w:left="706"/>
        <w:jc w:val="both"/>
        <w:rPr>
          <w:bCs/>
          <w:sz w:val="24"/>
          <w:szCs w:val="24"/>
        </w:rPr>
      </w:pPr>
      <w:bookmarkStart w:id="384" w:name="_Toc503272533"/>
      <w:r w:rsidRPr="00261DBB">
        <w:rPr>
          <w:bCs/>
          <w:sz w:val="24"/>
          <w:szCs w:val="24"/>
        </w:rPr>
        <w:t>•</w:t>
      </w:r>
      <w:r w:rsidRPr="00261DBB">
        <w:rPr>
          <w:bCs/>
          <w:sz w:val="24"/>
          <w:szCs w:val="24"/>
        </w:rPr>
        <w:tab/>
        <w:t>Motivele de fapt şi de drept (dispoziţiile legale naţionale şi/sau comunitare, principiile încălcate);</w:t>
      </w:r>
      <w:bookmarkEnd w:id="384"/>
    </w:p>
    <w:p w14:paraId="6E726505" w14:textId="77777777" w:rsidR="009D5737" w:rsidRPr="00261DBB" w:rsidRDefault="009D5737" w:rsidP="00B440F3">
      <w:pPr>
        <w:tabs>
          <w:tab w:val="left" w:pos="990"/>
        </w:tabs>
        <w:spacing w:after="0"/>
        <w:ind w:left="706"/>
        <w:jc w:val="both"/>
        <w:rPr>
          <w:bCs/>
          <w:sz w:val="24"/>
          <w:szCs w:val="24"/>
        </w:rPr>
      </w:pPr>
      <w:bookmarkStart w:id="385" w:name="_Toc503272534"/>
      <w:r w:rsidRPr="00261DBB">
        <w:rPr>
          <w:bCs/>
          <w:sz w:val="24"/>
          <w:szCs w:val="24"/>
        </w:rPr>
        <w:t>•</w:t>
      </w:r>
      <w:r w:rsidRPr="00261DBB">
        <w:rPr>
          <w:bCs/>
          <w:sz w:val="24"/>
          <w:szCs w:val="24"/>
        </w:rPr>
        <w:tab/>
        <w:t>Mijloace de probă (acolo unde există);</w:t>
      </w:r>
      <w:bookmarkEnd w:id="385"/>
    </w:p>
    <w:p w14:paraId="359A6B66" w14:textId="77777777" w:rsidR="009D5737" w:rsidRPr="00261DBB" w:rsidRDefault="009D5737" w:rsidP="00B440F3">
      <w:pPr>
        <w:tabs>
          <w:tab w:val="left" w:pos="990"/>
        </w:tabs>
        <w:spacing w:after="0"/>
        <w:ind w:left="706"/>
        <w:jc w:val="both"/>
        <w:rPr>
          <w:bCs/>
          <w:sz w:val="24"/>
          <w:szCs w:val="24"/>
        </w:rPr>
      </w:pPr>
      <w:bookmarkStart w:id="386" w:name="_Toc503272535"/>
      <w:r w:rsidRPr="00261DBB">
        <w:rPr>
          <w:bCs/>
          <w:sz w:val="24"/>
          <w:szCs w:val="24"/>
        </w:rPr>
        <w:t>•</w:t>
      </w:r>
      <w:r w:rsidRPr="00261DBB">
        <w:rPr>
          <w:bCs/>
          <w:sz w:val="24"/>
          <w:szCs w:val="24"/>
        </w:rPr>
        <w:tab/>
        <w:t>Semnătura reprezentantului legal;</w:t>
      </w:r>
      <w:bookmarkEnd w:id="386"/>
    </w:p>
    <w:p w14:paraId="00170831" w14:textId="77777777" w:rsidR="009D5737" w:rsidRPr="00261DBB" w:rsidRDefault="009D5737" w:rsidP="00B440F3">
      <w:pPr>
        <w:tabs>
          <w:tab w:val="left" w:pos="990"/>
        </w:tabs>
        <w:spacing w:after="0"/>
        <w:ind w:left="706"/>
        <w:jc w:val="both"/>
        <w:rPr>
          <w:bCs/>
          <w:sz w:val="24"/>
          <w:szCs w:val="24"/>
        </w:rPr>
      </w:pPr>
      <w:bookmarkStart w:id="387" w:name="_Toc503272536"/>
      <w:r w:rsidRPr="00261DBB">
        <w:rPr>
          <w:bCs/>
          <w:sz w:val="24"/>
          <w:szCs w:val="24"/>
        </w:rPr>
        <w:t>•</w:t>
      </w:r>
      <w:r w:rsidRPr="00261DBB">
        <w:rPr>
          <w:bCs/>
          <w:sz w:val="24"/>
          <w:szCs w:val="24"/>
        </w:rPr>
        <w:tab/>
        <w:t>Data formulării contestaţiei.</w:t>
      </w:r>
      <w:bookmarkEnd w:id="387"/>
    </w:p>
    <w:p w14:paraId="0EA1F501" w14:textId="77777777" w:rsidR="009D5737" w:rsidRPr="00261DBB" w:rsidRDefault="009D5737" w:rsidP="00B440F3">
      <w:pPr>
        <w:spacing w:before="120" w:after="0"/>
        <w:jc w:val="both"/>
        <w:rPr>
          <w:bCs/>
          <w:sz w:val="24"/>
          <w:szCs w:val="24"/>
        </w:rPr>
      </w:pPr>
      <w:bookmarkStart w:id="388" w:name="_Toc503272537"/>
      <w:r w:rsidRPr="00261DBB">
        <w:rPr>
          <w:bCs/>
          <w:sz w:val="24"/>
          <w:szCs w:val="24"/>
        </w:rPr>
        <w:t>Contestaţiile sunt analizate şi soluţionate în termen de 30 zile lucrătoare de la data înregistrării lor la OIPSI. Decizia privind soluţionarea contestaţiilor poate fi de admitere sau de respingere. Contestatarul este notificat în scris asupra deciziei.</w:t>
      </w:r>
      <w:bookmarkEnd w:id="388"/>
    </w:p>
    <w:p w14:paraId="3229FEED" w14:textId="7640D97D" w:rsidR="009D5737" w:rsidRPr="00E50489" w:rsidRDefault="009D5737" w:rsidP="00B440F3">
      <w:pPr>
        <w:spacing w:before="120" w:after="0"/>
        <w:jc w:val="both"/>
        <w:rPr>
          <w:rFonts w:asciiTheme="minorHAnsi" w:hAnsiTheme="minorHAnsi" w:cstheme="minorHAnsi"/>
          <w:b/>
          <w:bCs/>
          <w:sz w:val="24"/>
          <w:szCs w:val="24"/>
        </w:rPr>
      </w:pPr>
      <w:bookmarkStart w:id="389" w:name="_Toc503272538"/>
      <w:r w:rsidRPr="00261DBB">
        <w:rPr>
          <w:bCs/>
          <w:sz w:val="24"/>
          <w:szCs w:val="24"/>
        </w:rPr>
        <w:t xml:space="preserve">Pe perioada evaluării contestaţiei </w:t>
      </w:r>
      <w:bookmarkEnd w:id="389"/>
      <w:r>
        <w:rPr>
          <w:bCs/>
          <w:sz w:val="24"/>
          <w:szCs w:val="24"/>
        </w:rPr>
        <w:t>pot fi solicitate clarificări.</w:t>
      </w:r>
    </w:p>
    <w:p w14:paraId="183A6F8E" w14:textId="724B637A" w:rsidR="008D3F0C" w:rsidRPr="00E50489" w:rsidRDefault="00750E18" w:rsidP="00B440F3">
      <w:pPr>
        <w:spacing w:after="0"/>
        <w:jc w:val="both"/>
        <w:outlineLvl w:val="0"/>
        <w:rPr>
          <w:rFonts w:asciiTheme="minorHAnsi" w:hAnsiTheme="minorHAnsi" w:cstheme="minorHAnsi"/>
          <w:sz w:val="24"/>
          <w:szCs w:val="24"/>
        </w:rPr>
      </w:pPr>
      <w:r w:rsidRPr="00E50489">
        <w:rPr>
          <w:rFonts w:asciiTheme="minorHAnsi" w:hAnsiTheme="minorHAnsi" w:cstheme="minorHAnsi"/>
          <w:b/>
          <w:bCs/>
          <w:sz w:val="24"/>
          <w:szCs w:val="24"/>
        </w:rPr>
        <w:br w:type="page"/>
      </w:r>
      <w:bookmarkStart w:id="390" w:name="_Toc494982063"/>
      <w:bookmarkStart w:id="391" w:name="_Toc494983131"/>
      <w:bookmarkStart w:id="392" w:name="_Toc496706172"/>
      <w:bookmarkStart w:id="393" w:name="_Toc497908140"/>
      <w:bookmarkStart w:id="394" w:name="_Toc510616197"/>
      <w:r w:rsidR="008D3F0C" w:rsidRPr="00E50489">
        <w:rPr>
          <w:rFonts w:asciiTheme="minorHAnsi" w:hAnsiTheme="minorHAnsi" w:cstheme="minorHAnsi"/>
          <w:b/>
          <w:bCs/>
          <w:sz w:val="24"/>
          <w:szCs w:val="24"/>
        </w:rPr>
        <w:t>CAPITOLUL 5. CONTRACTAREA PROIECTELOR</w:t>
      </w:r>
      <w:bookmarkEnd w:id="390"/>
      <w:bookmarkEnd w:id="391"/>
      <w:bookmarkEnd w:id="392"/>
      <w:bookmarkEnd w:id="393"/>
      <w:bookmarkEnd w:id="394"/>
      <w:r w:rsidR="008D3F0C" w:rsidRPr="00E50489">
        <w:rPr>
          <w:rFonts w:asciiTheme="minorHAnsi" w:hAnsiTheme="minorHAnsi" w:cstheme="minorHAnsi"/>
          <w:b/>
          <w:bCs/>
          <w:sz w:val="24"/>
          <w:szCs w:val="24"/>
        </w:rPr>
        <w:t xml:space="preserve"> </w:t>
      </w:r>
      <w:bookmarkEnd w:id="368"/>
      <w:bookmarkEnd w:id="369"/>
      <w:bookmarkEnd w:id="370"/>
      <w:bookmarkEnd w:id="371"/>
      <w:bookmarkEnd w:id="372"/>
      <w:bookmarkEnd w:id="373"/>
    </w:p>
    <w:p w14:paraId="04CC45B8" w14:textId="4A8BC792" w:rsidR="00BA49F4" w:rsidRPr="00E50489" w:rsidRDefault="00BA49F4" w:rsidP="00750E18">
      <w:pPr>
        <w:autoSpaceDE w:val="0"/>
        <w:spacing w:after="120"/>
        <w:jc w:val="both"/>
        <w:rPr>
          <w:rFonts w:asciiTheme="minorHAnsi" w:hAnsiTheme="minorHAnsi" w:cstheme="minorHAnsi"/>
          <w:color w:val="000000"/>
          <w:sz w:val="24"/>
          <w:szCs w:val="24"/>
        </w:rPr>
      </w:pPr>
    </w:p>
    <w:p w14:paraId="14D66478" w14:textId="509F5F95" w:rsidR="00071FFD" w:rsidRPr="00E50489" w:rsidRDefault="00CA7132" w:rsidP="00750E18">
      <w:pPr>
        <w:autoSpaceDE w:val="0"/>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S</w:t>
      </w:r>
      <w:r w:rsidR="00071FFD" w:rsidRPr="00E50489">
        <w:rPr>
          <w:rFonts w:asciiTheme="minorHAnsi" w:hAnsiTheme="minorHAnsi" w:cstheme="minorHAnsi"/>
          <w:color w:val="000000"/>
          <w:sz w:val="24"/>
          <w:szCs w:val="24"/>
        </w:rPr>
        <w:t>olicitantului</w:t>
      </w:r>
      <w:r w:rsidR="00290596" w:rsidRPr="00E50489">
        <w:rPr>
          <w:rFonts w:asciiTheme="minorHAnsi" w:hAnsiTheme="minorHAnsi" w:cstheme="minorHAnsi"/>
          <w:color w:val="000000"/>
          <w:sz w:val="24"/>
          <w:szCs w:val="24"/>
        </w:rPr>
        <w:t xml:space="preserve"> </w:t>
      </w:r>
      <w:r w:rsidR="00071FFD" w:rsidRPr="00E50489">
        <w:rPr>
          <w:rFonts w:asciiTheme="minorHAnsi" w:hAnsiTheme="minorHAnsi" w:cstheme="minorHAnsi"/>
          <w:color w:val="000000"/>
          <w:sz w:val="24"/>
          <w:szCs w:val="24"/>
        </w:rPr>
        <w:t xml:space="preserve">i se va transmite </w:t>
      </w:r>
      <w:r w:rsidR="00E321E8" w:rsidRPr="00E50489">
        <w:rPr>
          <w:rFonts w:asciiTheme="minorHAnsi" w:hAnsiTheme="minorHAnsi" w:cstheme="minorHAnsi"/>
          <w:color w:val="000000"/>
          <w:sz w:val="24"/>
          <w:szCs w:val="24"/>
        </w:rPr>
        <w:t xml:space="preserve">scrisoarea </w:t>
      </w:r>
      <w:bookmarkStart w:id="395" w:name="_Hlk496712293"/>
      <w:r w:rsidR="00E321E8" w:rsidRPr="00E50489">
        <w:rPr>
          <w:rFonts w:asciiTheme="minorHAnsi" w:hAnsiTheme="minorHAnsi" w:cstheme="minorHAnsi"/>
          <w:color w:val="000000"/>
          <w:sz w:val="24"/>
          <w:szCs w:val="24"/>
        </w:rPr>
        <w:t>pentru demararea</w:t>
      </w:r>
      <w:r w:rsidR="00C85553" w:rsidRPr="00E50489">
        <w:rPr>
          <w:rFonts w:asciiTheme="minorHAnsi" w:hAnsiTheme="minorHAnsi" w:cstheme="minorHAnsi"/>
          <w:color w:val="000000"/>
          <w:sz w:val="24"/>
          <w:szCs w:val="24"/>
        </w:rPr>
        <w:t xml:space="preserve"> </w:t>
      </w:r>
      <w:r w:rsidR="00E321E8" w:rsidRPr="00E50489">
        <w:rPr>
          <w:rFonts w:asciiTheme="minorHAnsi" w:hAnsiTheme="minorHAnsi" w:cstheme="minorHAnsi"/>
          <w:color w:val="000000"/>
          <w:sz w:val="24"/>
          <w:szCs w:val="24"/>
        </w:rPr>
        <w:t>etapei contractuale</w:t>
      </w:r>
      <w:bookmarkEnd w:id="395"/>
      <w:r w:rsidR="00071FFD" w:rsidRPr="00E50489">
        <w:rPr>
          <w:rFonts w:asciiTheme="minorHAnsi" w:hAnsiTheme="minorHAnsi" w:cstheme="minorHAnsi"/>
          <w:color w:val="000000"/>
          <w:sz w:val="24"/>
          <w:szCs w:val="24"/>
        </w:rPr>
        <w:t xml:space="preserve">, scrisoare în care sunt menţionate toate informaţiile şi condiţiile finanţării. În termenul prevăzut în </w:t>
      </w:r>
      <w:r w:rsidR="007B6785" w:rsidRPr="00E50489">
        <w:rPr>
          <w:rFonts w:asciiTheme="minorHAnsi" w:hAnsiTheme="minorHAnsi" w:cstheme="minorHAnsi"/>
          <w:color w:val="000000"/>
          <w:sz w:val="24"/>
          <w:szCs w:val="24"/>
        </w:rPr>
        <w:t>această scrisoare</w:t>
      </w:r>
      <w:r w:rsidR="00071FFD" w:rsidRPr="00E50489">
        <w:rPr>
          <w:rFonts w:asciiTheme="minorHAnsi" w:hAnsiTheme="minorHAnsi" w:cstheme="minorHAnsi"/>
          <w:color w:val="000000"/>
          <w:sz w:val="24"/>
          <w:szCs w:val="24"/>
        </w:rPr>
        <w:t xml:space="preserve">, solicitantul trebuie să transmită acceptul de finanţare. </w:t>
      </w:r>
    </w:p>
    <w:p w14:paraId="7FD906D0" w14:textId="0072CD41" w:rsidR="00071FFD" w:rsidRPr="00E50489" w:rsidRDefault="00071FFD" w:rsidP="00071FFD">
      <w:pPr>
        <w:pStyle w:val="CompanyName"/>
        <w:tabs>
          <w:tab w:val="clear" w:pos="1080"/>
        </w:tabs>
        <w:spacing w:after="120" w:line="276" w:lineRule="auto"/>
        <w:ind w:left="0" w:firstLine="0"/>
        <w:jc w:val="both"/>
        <w:rPr>
          <w:rFonts w:asciiTheme="minorHAnsi" w:hAnsiTheme="minorHAnsi" w:cstheme="minorHAnsi"/>
          <w:color w:val="000000"/>
          <w:lang w:val="ro-RO"/>
        </w:rPr>
      </w:pPr>
      <w:r w:rsidRPr="00E50489">
        <w:rPr>
          <w:rFonts w:asciiTheme="minorHAnsi" w:hAnsiTheme="minorHAnsi" w:cstheme="minorHAnsi"/>
          <w:color w:val="000000"/>
          <w:lang w:val="ro-RO"/>
        </w:rPr>
        <w:t>În cazul în care solicitantul al cărui proiect a fost aprobat nu transmite acceptul de finanţare în termenul prevăzut</w:t>
      </w:r>
      <w:r w:rsidR="007B6785" w:rsidRPr="00E50489">
        <w:rPr>
          <w:rFonts w:asciiTheme="minorHAnsi" w:hAnsiTheme="minorHAnsi" w:cstheme="minorHAnsi"/>
          <w:color w:val="000000"/>
          <w:lang w:val="ro-RO"/>
        </w:rPr>
        <w:t>, termenul poate fi prelungit cu acceptul OIPSI. Cererea unui solicitant de prelungire a termenului de răspuns nu va fi acceptată în mod automat de OIPSI, ci trebuie să existe motive întemeiate pentru această solicitare. OIPSI examinează motivele date și poate respinge cererile care prezintă justificări nefundamentate sau care nu respectă prevederile ghidului și/sau a legislației naționale și comunitare relevante</w:t>
      </w:r>
      <w:r w:rsidRPr="00E50489">
        <w:rPr>
          <w:rFonts w:asciiTheme="minorHAnsi" w:hAnsiTheme="minorHAnsi" w:cstheme="minorHAnsi"/>
          <w:color w:val="000000"/>
          <w:lang w:val="ro-RO"/>
        </w:rPr>
        <w:t>.</w:t>
      </w:r>
    </w:p>
    <w:p w14:paraId="43E754BF" w14:textId="77777777" w:rsidR="00071FFD" w:rsidRPr="00E50489" w:rsidRDefault="00071FFD" w:rsidP="00071FFD">
      <w:pPr>
        <w:autoSpaceDE w:val="0"/>
        <w:spacing w:after="1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În cazul în care Cererea de finanţare este respinsă, solicitantului i se va comunica acest lucru, precum și motivaţia respingerii.  </w:t>
      </w:r>
    </w:p>
    <w:p w14:paraId="1CAAEE8B" w14:textId="4F38F8ED" w:rsidR="00071FFD" w:rsidRPr="00E50489" w:rsidRDefault="00071FFD" w:rsidP="00071FFD">
      <w:pPr>
        <w:autoSpaceDE w:val="0"/>
        <w:spacing w:after="120"/>
        <w:jc w:val="both"/>
        <w:rPr>
          <w:rFonts w:asciiTheme="minorHAnsi" w:hAnsiTheme="minorHAnsi" w:cstheme="minorHAnsi"/>
          <w:sz w:val="24"/>
          <w:szCs w:val="24"/>
        </w:rPr>
      </w:pPr>
      <w:r w:rsidRPr="00E50489">
        <w:rPr>
          <w:rFonts w:asciiTheme="minorHAnsi" w:hAnsiTheme="minorHAnsi" w:cstheme="minorHAnsi"/>
          <w:color w:val="000000"/>
          <w:sz w:val="24"/>
          <w:szCs w:val="24"/>
        </w:rPr>
        <w:t xml:space="preserve">În cazul în care solicitantul amână nejustificat semnarea contractului sau depunerea documentelor solicitate la contractare, OIPSI poate decide </w:t>
      </w:r>
      <w:r w:rsidR="007B6785" w:rsidRPr="00E50489">
        <w:rPr>
          <w:rFonts w:asciiTheme="minorHAnsi" w:hAnsiTheme="minorHAnsi" w:cstheme="minorHAnsi"/>
          <w:color w:val="000000"/>
          <w:sz w:val="24"/>
          <w:szCs w:val="24"/>
        </w:rPr>
        <w:t xml:space="preserve">retragerea </w:t>
      </w:r>
      <w:r w:rsidRPr="00E50489">
        <w:rPr>
          <w:rFonts w:asciiTheme="minorHAnsi" w:hAnsiTheme="minorHAnsi" w:cstheme="minorHAnsi"/>
          <w:color w:val="000000"/>
          <w:sz w:val="24"/>
          <w:szCs w:val="24"/>
        </w:rPr>
        <w:t xml:space="preserve">finanţării, fără a crea nicio obligaţie din partea OIPSI. </w:t>
      </w:r>
    </w:p>
    <w:p w14:paraId="648E0517" w14:textId="77777777" w:rsidR="00071FFD" w:rsidRPr="00E50489" w:rsidRDefault="00071FFD" w:rsidP="00071FFD">
      <w:pPr>
        <w:autoSpaceDE w:val="0"/>
        <w:spacing w:before="120" w:after="0" w:line="240" w:lineRule="auto"/>
        <w:jc w:val="both"/>
        <w:rPr>
          <w:rFonts w:asciiTheme="minorHAnsi" w:hAnsiTheme="minorHAnsi" w:cstheme="minorHAnsi"/>
          <w:sz w:val="24"/>
          <w:szCs w:val="24"/>
        </w:rPr>
      </w:pPr>
    </w:p>
    <w:p w14:paraId="37661ED8" w14:textId="77777777" w:rsidR="00071FFD" w:rsidRPr="00E50489" w:rsidRDefault="00071FFD" w:rsidP="00071FFD">
      <w:pPr>
        <w:autoSpaceDE w:val="0"/>
        <w:spacing w:after="0" w:line="240" w:lineRule="auto"/>
        <w:jc w:val="both"/>
        <w:rPr>
          <w:rFonts w:asciiTheme="minorHAnsi" w:hAnsiTheme="minorHAnsi" w:cstheme="minorHAnsi"/>
          <w:sz w:val="24"/>
          <w:szCs w:val="24"/>
        </w:rPr>
      </w:pPr>
    </w:p>
    <w:p w14:paraId="63BA15FD" w14:textId="77777777" w:rsidR="00071FFD" w:rsidRPr="00E50489" w:rsidRDefault="00750E18" w:rsidP="00071FFD">
      <w:pPr>
        <w:autoSpaceDE w:val="0"/>
        <w:spacing w:after="0" w:line="240" w:lineRule="auto"/>
        <w:jc w:val="both"/>
        <w:outlineLvl w:val="1"/>
        <w:rPr>
          <w:rFonts w:asciiTheme="minorHAnsi" w:hAnsiTheme="minorHAnsi" w:cstheme="minorHAnsi"/>
          <w:b/>
          <w:color w:val="000000"/>
          <w:sz w:val="24"/>
          <w:szCs w:val="24"/>
        </w:rPr>
      </w:pPr>
      <w:bookmarkStart w:id="396" w:name="_Toc468191578"/>
      <w:bookmarkStart w:id="397" w:name="_Toc468191662"/>
      <w:bookmarkStart w:id="398" w:name="_Toc475623746"/>
      <w:bookmarkStart w:id="399" w:name="_Toc485046754"/>
      <w:bookmarkStart w:id="400" w:name="_Toc488159063"/>
      <w:bookmarkStart w:id="401" w:name="_Toc491957548"/>
      <w:bookmarkStart w:id="402" w:name="_Toc491959014"/>
      <w:bookmarkStart w:id="403" w:name="_Toc491959065"/>
      <w:bookmarkStart w:id="404" w:name="_Toc491960665"/>
      <w:bookmarkStart w:id="405" w:name="_Toc491960697"/>
      <w:bookmarkStart w:id="406" w:name="_Toc491960939"/>
      <w:bookmarkStart w:id="407" w:name="_Toc491965429"/>
      <w:bookmarkStart w:id="408" w:name="_Toc491965516"/>
      <w:bookmarkStart w:id="409" w:name="_Toc494982064"/>
      <w:bookmarkStart w:id="410" w:name="_Toc494983132"/>
      <w:bookmarkStart w:id="411" w:name="_Toc496706173"/>
      <w:bookmarkStart w:id="412" w:name="_Toc497908141"/>
      <w:bookmarkStart w:id="413" w:name="_Toc510616198"/>
      <w:r w:rsidRPr="00E50489">
        <w:rPr>
          <w:rFonts w:asciiTheme="minorHAnsi" w:hAnsiTheme="minorHAnsi" w:cstheme="minorHAnsi"/>
          <w:b/>
          <w:color w:val="000000"/>
          <w:sz w:val="24"/>
          <w:szCs w:val="24"/>
        </w:rPr>
        <w:t>5</w:t>
      </w:r>
      <w:r w:rsidR="00071FFD" w:rsidRPr="00E50489">
        <w:rPr>
          <w:rFonts w:asciiTheme="minorHAnsi" w:hAnsiTheme="minorHAnsi" w:cstheme="minorHAnsi"/>
          <w:b/>
          <w:color w:val="000000"/>
          <w:sz w:val="24"/>
          <w:szCs w:val="24"/>
        </w:rPr>
        <w:t>.</w:t>
      </w:r>
      <w:r w:rsidRPr="00E50489">
        <w:rPr>
          <w:rFonts w:asciiTheme="minorHAnsi" w:hAnsiTheme="minorHAnsi" w:cstheme="minorHAnsi"/>
          <w:b/>
          <w:color w:val="000000"/>
          <w:sz w:val="24"/>
          <w:szCs w:val="24"/>
        </w:rPr>
        <w:t>1</w:t>
      </w:r>
      <w:r w:rsidR="00071FFD" w:rsidRPr="00E50489">
        <w:rPr>
          <w:rFonts w:asciiTheme="minorHAnsi" w:hAnsiTheme="minorHAnsi" w:cstheme="minorHAnsi"/>
          <w:b/>
          <w:color w:val="000000"/>
          <w:sz w:val="24"/>
          <w:szCs w:val="24"/>
        </w:rPr>
        <w:t xml:space="preserve"> Depunerea şi soluţionarea contestaţiilor</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74EA7CB9" w14:textId="77777777" w:rsidR="00071FFD" w:rsidRPr="00E50489" w:rsidRDefault="00071FFD" w:rsidP="00071FFD">
      <w:pPr>
        <w:spacing w:after="0"/>
        <w:jc w:val="both"/>
        <w:rPr>
          <w:rFonts w:asciiTheme="minorHAnsi" w:hAnsiTheme="minorHAnsi" w:cstheme="minorHAnsi"/>
          <w:color w:val="000000"/>
          <w:sz w:val="24"/>
          <w:szCs w:val="24"/>
        </w:rPr>
      </w:pPr>
    </w:p>
    <w:p w14:paraId="229EF741" w14:textId="5BDEED12" w:rsidR="00071FFD" w:rsidRDefault="009D5737" w:rsidP="004A6E6A">
      <w:pPr>
        <w:spacing w:after="0"/>
        <w:jc w:val="both"/>
        <w:rPr>
          <w:color w:val="000000"/>
          <w:sz w:val="24"/>
          <w:szCs w:val="24"/>
        </w:rPr>
      </w:pPr>
      <w:r w:rsidRPr="000B0557">
        <w:rPr>
          <w:color w:val="000000"/>
          <w:sz w:val="24"/>
          <w:szCs w:val="24"/>
        </w:rPr>
        <w:t xml:space="preserve">Solicitantul poate </w:t>
      </w:r>
      <w:r>
        <w:rPr>
          <w:color w:val="000000"/>
          <w:sz w:val="24"/>
          <w:szCs w:val="24"/>
        </w:rPr>
        <w:t xml:space="preserve">depune o </w:t>
      </w:r>
      <w:r w:rsidRPr="000B0557">
        <w:rPr>
          <w:color w:val="000000"/>
          <w:sz w:val="24"/>
          <w:szCs w:val="24"/>
        </w:rPr>
        <w:t>contesta</w:t>
      </w:r>
      <w:r>
        <w:rPr>
          <w:color w:val="000000"/>
          <w:sz w:val="24"/>
          <w:szCs w:val="24"/>
        </w:rPr>
        <w:t>ție</w:t>
      </w:r>
      <w:r w:rsidRPr="000B0557">
        <w:rPr>
          <w:color w:val="000000"/>
          <w:sz w:val="24"/>
          <w:szCs w:val="24"/>
        </w:rPr>
        <w:t xml:space="preserve"> </w:t>
      </w:r>
      <w:r>
        <w:rPr>
          <w:color w:val="000000"/>
          <w:sz w:val="24"/>
          <w:szCs w:val="24"/>
        </w:rPr>
        <w:t>și în această etapă, c</w:t>
      </w:r>
      <w:r w:rsidRPr="000B0557">
        <w:rPr>
          <w:color w:val="000000"/>
          <w:sz w:val="24"/>
          <w:szCs w:val="24"/>
        </w:rPr>
        <w:t>ontestaţia fi</w:t>
      </w:r>
      <w:r>
        <w:rPr>
          <w:color w:val="000000"/>
          <w:sz w:val="24"/>
          <w:szCs w:val="24"/>
        </w:rPr>
        <w:t>ind</w:t>
      </w:r>
      <w:r w:rsidRPr="000B0557">
        <w:rPr>
          <w:color w:val="000000"/>
          <w:sz w:val="24"/>
          <w:szCs w:val="24"/>
        </w:rPr>
        <w:t xml:space="preserve"> strict legat</w:t>
      </w:r>
      <w:r>
        <w:rPr>
          <w:color w:val="000000"/>
          <w:sz w:val="24"/>
          <w:szCs w:val="24"/>
        </w:rPr>
        <w:t>ă</w:t>
      </w:r>
      <w:r w:rsidRPr="000B0557">
        <w:rPr>
          <w:color w:val="000000"/>
          <w:sz w:val="24"/>
          <w:szCs w:val="24"/>
        </w:rPr>
        <w:t xml:space="preserve"> de motivaţia prezentată</w:t>
      </w:r>
      <w:r>
        <w:rPr>
          <w:color w:val="000000"/>
          <w:sz w:val="24"/>
          <w:szCs w:val="24"/>
        </w:rPr>
        <w:t xml:space="preserve"> în scrisoarea pentru demararea etapei contractuale. Condițiile de depunere a contestațiilor și modul de soluționare sunt aceleași ca cele prezentate în capitolul 4.4.</w:t>
      </w:r>
    </w:p>
    <w:p w14:paraId="1239C53A" w14:textId="6C941723" w:rsidR="009D5737" w:rsidRDefault="009D5737" w:rsidP="00071FFD">
      <w:pPr>
        <w:spacing w:after="0" w:line="240" w:lineRule="auto"/>
        <w:jc w:val="both"/>
        <w:rPr>
          <w:rFonts w:asciiTheme="minorHAnsi" w:hAnsiTheme="minorHAnsi" w:cstheme="minorHAnsi"/>
          <w:sz w:val="24"/>
          <w:szCs w:val="24"/>
        </w:rPr>
      </w:pPr>
    </w:p>
    <w:p w14:paraId="08488B4F" w14:textId="77777777" w:rsidR="00474DEE" w:rsidRPr="00E50489" w:rsidRDefault="00474DEE" w:rsidP="00071FFD">
      <w:pPr>
        <w:spacing w:after="0" w:line="240" w:lineRule="auto"/>
        <w:jc w:val="both"/>
        <w:rPr>
          <w:rFonts w:asciiTheme="minorHAnsi" w:hAnsiTheme="minorHAnsi" w:cstheme="minorHAnsi"/>
          <w:sz w:val="24"/>
          <w:szCs w:val="24"/>
        </w:rPr>
      </w:pPr>
    </w:p>
    <w:p w14:paraId="47804677" w14:textId="77777777" w:rsidR="000A48F2" w:rsidRPr="00E50489" w:rsidRDefault="000A48F2" w:rsidP="000A48F2">
      <w:pPr>
        <w:autoSpaceDE w:val="0"/>
        <w:spacing w:after="0" w:line="240" w:lineRule="auto"/>
        <w:jc w:val="both"/>
        <w:outlineLvl w:val="1"/>
        <w:rPr>
          <w:rFonts w:asciiTheme="minorHAnsi" w:hAnsiTheme="minorHAnsi" w:cstheme="minorHAnsi"/>
          <w:b/>
          <w:color w:val="000000"/>
          <w:sz w:val="24"/>
          <w:szCs w:val="24"/>
        </w:rPr>
      </w:pPr>
      <w:bookmarkStart w:id="414" w:name="_Toc494982065"/>
      <w:bookmarkStart w:id="415" w:name="_Toc494983133"/>
      <w:bookmarkStart w:id="416" w:name="_Toc496706174"/>
      <w:bookmarkStart w:id="417" w:name="_Toc497908142"/>
      <w:bookmarkStart w:id="418" w:name="_Toc510616199"/>
      <w:r w:rsidRPr="00E50489">
        <w:rPr>
          <w:rFonts w:asciiTheme="minorHAnsi" w:hAnsiTheme="minorHAnsi" w:cstheme="minorHAnsi"/>
          <w:b/>
          <w:color w:val="000000"/>
          <w:sz w:val="24"/>
          <w:szCs w:val="24"/>
        </w:rPr>
        <w:t>5.2 Contractarea proiectelor</w:t>
      </w:r>
      <w:bookmarkEnd w:id="414"/>
      <w:bookmarkEnd w:id="415"/>
      <w:bookmarkEnd w:id="416"/>
      <w:bookmarkEnd w:id="417"/>
      <w:bookmarkEnd w:id="418"/>
    </w:p>
    <w:p w14:paraId="1F1C1282" w14:textId="0563DD25" w:rsidR="008D3F0C" w:rsidRPr="00E50489" w:rsidRDefault="008D3F0C" w:rsidP="000A48F2">
      <w:pPr>
        <w:pStyle w:val="maintext"/>
        <w:spacing w:line="276" w:lineRule="auto"/>
        <w:rPr>
          <w:rFonts w:asciiTheme="minorHAnsi" w:hAnsiTheme="minorHAnsi" w:cstheme="minorHAnsi"/>
          <w:sz w:val="24"/>
          <w:szCs w:val="24"/>
        </w:rPr>
      </w:pPr>
      <w:r w:rsidRPr="00E50489">
        <w:rPr>
          <w:rFonts w:asciiTheme="minorHAnsi" w:hAnsiTheme="minorHAnsi" w:cstheme="minorHAnsi"/>
          <w:sz w:val="24"/>
          <w:szCs w:val="24"/>
        </w:rPr>
        <w:t xml:space="preserve">Contractul va fi </w:t>
      </w:r>
      <w:r w:rsidR="00166029" w:rsidRPr="00E50489">
        <w:rPr>
          <w:rFonts w:asciiTheme="minorHAnsi" w:hAnsiTheme="minorHAnsi" w:cstheme="minorHAnsi"/>
          <w:sz w:val="24"/>
          <w:szCs w:val="24"/>
        </w:rPr>
        <w:t>generat de către sistemul MySMIS</w:t>
      </w:r>
      <w:r w:rsidR="009A2D15" w:rsidRPr="00E50489">
        <w:rPr>
          <w:rFonts w:asciiTheme="minorHAnsi" w:hAnsiTheme="minorHAnsi" w:cstheme="minorHAnsi"/>
          <w:sz w:val="24"/>
          <w:szCs w:val="24"/>
        </w:rPr>
        <w:t xml:space="preserve"> sau de ofițerul OIPSI</w:t>
      </w:r>
      <w:r w:rsidRPr="00E50489">
        <w:rPr>
          <w:rFonts w:asciiTheme="minorHAnsi" w:hAnsiTheme="minorHAnsi" w:cstheme="minorHAnsi"/>
          <w:sz w:val="24"/>
          <w:szCs w:val="24"/>
        </w:rPr>
        <w:t xml:space="preserve">, iar </w:t>
      </w:r>
      <w:r w:rsidR="00166029" w:rsidRPr="00E50489">
        <w:rPr>
          <w:rFonts w:asciiTheme="minorHAnsi" w:hAnsiTheme="minorHAnsi" w:cstheme="minorHAnsi"/>
          <w:sz w:val="24"/>
          <w:szCs w:val="24"/>
        </w:rPr>
        <w:t xml:space="preserve">beneficiarii </w:t>
      </w:r>
      <w:r w:rsidRPr="00E50489">
        <w:rPr>
          <w:rFonts w:asciiTheme="minorHAnsi" w:hAnsiTheme="minorHAnsi" w:cstheme="minorHAnsi"/>
          <w:sz w:val="24"/>
          <w:szCs w:val="24"/>
        </w:rPr>
        <w:t xml:space="preserve">vor primi </w:t>
      </w:r>
      <w:r w:rsidR="00166029" w:rsidRPr="00E50489">
        <w:rPr>
          <w:rFonts w:asciiTheme="minorHAnsi" w:hAnsiTheme="minorHAnsi" w:cstheme="minorHAnsi"/>
          <w:sz w:val="24"/>
          <w:szCs w:val="24"/>
        </w:rPr>
        <w:t>o informare referitoare la semnarea contractului</w:t>
      </w:r>
      <w:r w:rsidRPr="00E50489">
        <w:rPr>
          <w:rFonts w:asciiTheme="minorHAnsi" w:hAnsiTheme="minorHAnsi" w:cstheme="minorHAnsi"/>
          <w:sz w:val="24"/>
          <w:szCs w:val="24"/>
        </w:rPr>
        <w:t>.</w:t>
      </w:r>
      <w:r w:rsidRPr="00E50489">
        <w:rPr>
          <w:rFonts w:asciiTheme="minorHAnsi" w:hAnsiTheme="minorHAnsi" w:cstheme="minorHAnsi"/>
          <w:sz w:val="24"/>
          <w:szCs w:val="24"/>
        </w:rPr>
        <w:tab/>
      </w:r>
    </w:p>
    <w:p w14:paraId="12FEBF73" w14:textId="69271B71" w:rsidR="008D3F0C" w:rsidRPr="00E50489" w:rsidRDefault="008D3F0C" w:rsidP="00151C46">
      <w:pPr>
        <w:pStyle w:val="maintext"/>
        <w:spacing w:before="0" w:line="276" w:lineRule="auto"/>
        <w:rPr>
          <w:rFonts w:asciiTheme="minorHAnsi" w:hAnsiTheme="minorHAnsi" w:cstheme="minorHAnsi"/>
          <w:sz w:val="24"/>
          <w:szCs w:val="24"/>
        </w:rPr>
      </w:pPr>
      <w:r w:rsidRPr="00E50489">
        <w:rPr>
          <w:rFonts w:asciiTheme="minorHAnsi" w:hAnsiTheme="minorHAnsi" w:cstheme="minorHAnsi"/>
          <w:sz w:val="24"/>
          <w:szCs w:val="24"/>
        </w:rPr>
        <w:t xml:space="preserve">Contractul de finanţare va fi </w:t>
      </w:r>
      <w:r w:rsidR="00166029" w:rsidRPr="00E50489">
        <w:rPr>
          <w:rFonts w:asciiTheme="minorHAnsi" w:hAnsiTheme="minorHAnsi" w:cstheme="minorHAnsi"/>
          <w:sz w:val="24"/>
          <w:szCs w:val="24"/>
        </w:rPr>
        <w:t>semnat tripartit (AM POC / OIPSI / beneficiar)</w:t>
      </w:r>
      <w:r w:rsidRPr="00E50489">
        <w:rPr>
          <w:rFonts w:asciiTheme="minorHAnsi" w:hAnsiTheme="minorHAnsi" w:cstheme="minorHAnsi"/>
          <w:sz w:val="24"/>
          <w:szCs w:val="24"/>
        </w:rPr>
        <w:t xml:space="preserve">, iar un exemplar va fi trimis beneficiarului. </w:t>
      </w:r>
      <w:r w:rsidR="009A2D15" w:rsidRPr="00E50489">
        <w:rPr>
          <w:rFonts w:asciiTheme="minorHAnsi" w:hAnsiTheme="minorHAnsi" w:cstheme="minorHAnsi"/>
          <w:sz w:val="24"/>
          <w:szCs w:val="24"/>
        </w:rPr>
        <w:t xml:space="preserve">Contractul de Finanțare produce efecte de la data semnării lui de către ultima parte. </w:t>
      </w:r>
      <w:r w:rsidRPr="00E50489">
        <w:rPr>
          <w:rFonts w:asciiTheme="minorHAnsi" w:hAnsiTheme="minorHAnsi" w:cstheme="minorHAnsi"/>
          <w:sz w:val="24"/>
          <w:szCs w:val="24"/>
        </w:rPr>
        <w:t>Prin data semnării contractului se înţelege data contractului înscrisă pe prima pagină</w:t>
      </w:r>
      <w:r w:rsidR="00AF2A1F" w:rsidRPr="00E50489">
        <w:rPr>
          <w:rFonts w:asciiTheme="minorHAnsi" w:hAnsiTheme="minorHAnsi" w:cstheme="minorHAnsi"/>
          <w:sz w:val="24"/>
          <w:szCs w:val="24"/>
        </w:rPr>
        <w:t xml:space="preserve"> de către ultimul semnatar (AM POC)</w:t>
      </w:r>
      <w:r w:rsidRPr="00E50489">
        <w:rPr>
          <w:rFonts w:asciiTheme="minorHAnsi" w:hAnsiTheme="minorHAnsi" w:cstheme="minorHAnsi"/>
          <w:sz w:val="24"/>
          <w:szCs w:val="24"/>
        </w:rPr>
        <w:t>.</w:t>
      </w:r>
    </w:p>
    <w:p w14:paraId="5203576C" w14:textId="77777777" w:rsidR="008D3F0C" w:rsidRPr="00E50489" w:rsidRDefault="008D3F0C" w:rsidP="00151C46">
      <w:pPr>
        <w:pStyle w:val="maintext"/>
        <w:spacing w:before="0" w:line="276" w:lineRule="auto"/>
        <w:rPr>
          <w:rFonts w:asciiTheme="minorHAnsi" w:hAnsiTheme="minorHAnsi" w:cstheme="minorHAnsi"/>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641"/>
      </w:tblGrid>
      <w:tr w:rsidR="008D3F0C" w:rsidRPr="00E50489" w14:paraId="43A53CDC" w14:textId="77777777" w:rsidTr="000A48F2">
        <w:tc>
          <w:tcPr>
            <w:tcW w:w="1539" w:type="dxa"/>
            <w:vAlign w:val="center"/>
          </w:tcPr>
          <w:p w14:paraId="653DB05C" w14:textId="77777777" w:rsidR="008D3F0C" w:rsidRPr="00E50489" w:rsidRDefault="008D3F0C" w:rsidP="008B68F0">
            <w:pPr>
              <w:spacing w:after="120"/>
              <w:jc w:val="center"/>
              <w:rPr>
                <w:rFonts w:asciiTheme="minorHAnsi" w:hAnsiTheme="minorHAnsi" w:cstheme="minorHAnsi"/>
                <w:sz w:val="24"/>
                <w:szCs w:val="24"/>
                <w:lang w:eastAsia="ro-RO"/>
              </w:rPr>
            </w:pPr>
            <w:r w:rsidRPr="00E50489">
              <w:rPr>
                <w:rFonts w:asciiTheme="minorHAnsi" w:hAnsiTheme="minorHAnsi" w:cstheme="minorHAnsi"/>
                <w:b/>
                <w:bCs/>
                <w:i/>
                <w:iCs/>
                <w:sz w:val="24"/>
                <w:szCs w:val="24"/>
              </w:rPr>
              <w:t>ATENŢIE!</w:t>
            </w:r>
          </w:p>
        </w:tc>
        <w:tc>
          <w:tcPr>
            <w:tcW w:w="7641" w:type="dxa"/>
          </w:tcPr>
          <w:p w14:paraId="0AA3A95E" w14:textId="77777777" w:rsidR="008D3F0C" w:rsidRPr="00E50489" w:rsidRDefault="008D3F0C" w:rsidP="00151C46">
            <w:pPr>
              <w:autoSpaceDE w:val="0"/>
              <w:spacing w:after="120"/>
              <w:jc w:val="both"/>
              <w:rPr>
                <w:rFonts w:asciiTheme="minorHAnsi" w:hAnsiTheme="minorHAnsi" w:cstheme="minorHAnsi"/>
                <w:sz w:val="24"/>
                <w:szCs w:val="24"/>
              </w:rPr>
            </w:pPr>
            <w:r w:rsidRPr="00E50489">
              <w:rPr>
                <w:rFonts w:asciiTheme="minorHAnsi" w:hAnsiTheme="minorHAnsi" w:cstheme="minorHAnsi"/>
                <w:sz w:val="24"/>
                <w:szCs w:val="24"/>
                <w:lang w:eastAsia="ro-RO"/>
              </w:rPr>
              <w:t>Cererea de finanţare depusă de solicitant, cu eventualele modificări şi completări efectuate pe parcursul procedurii de evaluare, selecţie, contractare, devine obligatorie pentru beneficiar, fiind anexă la contractul de finanţare, deci parte integrantă a acestuia.</w:t>
            </w:r>
          </w:p>
        </w:tc>
      </w:tr>
    </w:tbl>
    <w:p w14:paraId="351CA93A" w14:textId="77777777" w:rsidR="008D3F0C" w:rsidRPr="00E50489" w:rsidRDefault="008D3F0C" w:rsidP="00151C46">
      <w:pPr>
        <w:pStyle w:val="maintext"/>
        <w:spacing w:before="0" w:line="276" w:lineRule="auto"/>
        <w:rPr>
          <w:rFonts w:asciiTheme="minorHAnsi" w:hAnsiTheme="minorHAnsi" w:cstheme="minorHAnsi"/>
          <w:sz w:val="24"/>
          <w:szCs w:val="24"/>
        </w:rPr>
      </w:pPr>
    </w:p>
    <w:p w14:paraId="2794DFBA" w14:textId="77777777" w:rsidR="008D3F0C" w:rsidRPr="00E50489" w:rsidRDefault="008D3F0C" w:rsidP="00151C46">
      <w:pPr>
        <w:pStyle w:val="maintext"/>
        <w:spacing w:before="0" w:line="276" w:lineRule="auto"/>
        <w:rPr>
          <w:rFonts w:asciiTheme="minorHAnsi" w:hAnsiTheme="minorHAnsi" w:cstheme="minorHAnsi"/>
          <w:b/>
          <w:bCs/>
          <w:sz w:val="24"/>
          <w:szCs w:val="24"/>
        </w:rPr>
      </w:pPr>
      <w:r w:rsidRPr="00E50489">
        <w:rPr>
          <w:rFonts w:asciiTheme="minorHAnsi" w:hAnsiTheme="minorHAnsi" w:cstheme="minorHAnsi"/>
          <w:sz w:val="24"/>
          <w:szCs w:val="24"/>
        </w:rPr>
        <w:t>Lista documentelor necesare la semnarea contractului de finanţare.</w:t>
      </w:r>
    </w:p>
    <w:tbl>
      <w:tblPr>
        <w:tblW w:w="9180" w:type="dxa"/>
        <w:tblInd w:w="108" w:type="dxa"/>
        <w:tblLayout w:type="fixed"/>
        <w:tblLook w:val="0000" w:firstRow="0" w:lastRow="0" w:firstColumn="0" w:lastColumn="0" w:noHBand="0" w:noVBand="0"/>
      </w:tblPr>
      <w:tblGrid>
        <w:gridCol w:w="876"/>
        <w:gridCol w:w="8304"/>
      </w:tblGrid>
      <w:tr w:rsidR="00E06297" w:rsidRPr="00E50489" w14:paraId="0F5D3339" w14:textId="77777777" w:rsidTr="00E06297">
        <w:trPr>
          <w:trHeight w:val="609"/>
        </w:trPr>
        <w:tc>
          <w:tcPr>
            <w:tcW w:w="876" w:type="dxa"/>
            <w:tcBorders>
              <w:top w:val="double" w:sz="4" w:space="0" w:color="auto"/>
              <w:left w:val="double" w:sz="4" w:space="0" w:color="auto"/>
              <w:bottom w:val="double" w:sz="4" w:space="0" w:color="auto"/>
            </w:tcBorders>
            <w:vAlign w:val="center"/>
          </w:tcPr>
          <w:p w14:paraId="1557AB41" w14:textId="77777777" w:rsidR="00E06297" w:rsidRPr="00E50489" w:rsidRDefault="00E06297" w:rsidP="002C2F12">
            <w:pPr>
              <w:autoSpaceDE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Nr.</w:t>
            </w:r>
          </w:p>
          <w:p w14:paraId="5F51976E" w14:textId="77777777" w:rsidR="00E06297" w:rsidRPr="00E50489" w:rsidRDefault="00E06297" w:rsidP="002C2F12">
            <w:pPr>
              <w:autoSpaceDE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crt.</w:t>
            </w:r>
          </w:p>
        </w:tc>
        <w:tc>
          <w:tcPr>
            <w:tcW w:w="8304" w:type="dxa"/>
            <w:tcBorders>
              <w:top w:val="double" w:sz="4" w:space="0" w:color="auto"/>
              <w:left w:val="single" w:sz="4" w:space="0" w:color="000000"/>
              <w:bottom w:val="double" w:sz="4" w:space="0" w:color="auto"/>
              <w:right w:val="double" w:sz="4" w:space="0" w:color="auto"/>
            </w:tcBorders>
            <w:vAlign w:val="center"/>
          </w:tcPr>
          <w:p w14:paraId="582B475A" w14:textId="77777777" w:rsidR="00E06297" w:rsidRPr="00E50489" w:rsidRDefault="00E06297" w:rsidP="002C2F12">
            <w:pPr>
              <w:autoSpaceDE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Documente verificate</w:t>
            </w:r>
          </w:p>
        </w:tc>
      </w:tr>
      <w:tr w:rsidR="00E06297" w:rsidRPr="00E50489" w14:paraId="7F76DB20" w14:textId="77777777" w:rsidTr="0008280E">
        <w:tc>
          <w:tcPr>
            <w:tcW w:w="876" w:type="dxa"/>
            <w:tcBorders>
              <w:top w:val="double" w:sz="4" w:space="0" w:color="auto"/>
              <w:left w:val="single" w:sz="4" w:space="0" w:color="000000"/>
              <w:bottom w:val="single" w:sz="4" w:space="0" w:color="000000"/>
            </w:tcBorders>
            <w:vAlign w:val="center"/>
          </w:tcPr>
          <w:p w14:paraId="0582B7ED" w14:textId="77777777" w:rsidR="00E06297" w:rsidRPr="00E50489" w:rsidRDefault="00E06297" w:rsidP="002C2F12">
            <w:pPr>
              <w:numPr>
                <w:ilvl w:val="0"/>
                <w:numId w:val="8"/>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double" w:sz="4" w:space="0" w:color="auto"/>
              <w:left w:val="single" w:sz="4" w:space="0" w:color="000000"/>
              <w:bottom w:val="single" w:sz="4" w:space="0" w:color="000000"/>
              <w:right w:val="single" w:sz="4" w:space="0" w:color="auto"/>
            </w:tcBorders>
            <w:vAlign w:val="center"/>
          </w:tcPr>
          <w:p w14:paraId="02D6A4A4" w14:textId="43561542" w:rsidR="00E06297" w:rsidRPr="00E50489" w:rsidRDefault="00E06297" w:rsidP="002C2F12">
            <w:pPr>
              <w:autoSpaceDE w:val="0"/>
              <w:spacing w:after="0" w:line="240" w:lineRule="auto"/>
              <w:jc w:val="both"/>
              <w:rPr>
                <w:rFonts w:asciiTheme="minorHAnsi" w:hAnsiTheme="minorHAnsi" w:cstheme="minorHAnsi"/>
                <w:b/>
                <w:bCs/>
                <w:sz w:val="24"/>
                <w:szCs w:val="24"/>
                <w:lang w:val="it-IT"/>
              </w:rPr>
            </w:pPr>
            <w:r w:rsidRPr="00E50489">
              <w:rPr>
                <w:rFonts w:asciiTheme="minorHAnsi" w:hAnsiTheme="minorHAnsi" w:cstheme="minorHAnsi"/>
                <w:sz w:val="24"/>
                <w:szCs w:val="24"/>
              </w:rPr>
              <w:t>Certificatul de atestare fiscală privind debitele restante la bugetul de stat – în termenul de valabilitate</w:t>
            </w:r>
          </w:p>
        </w:tc>
      </w:tr>
      <w:tr w:rsidR="00E06297" w:rsidRPr="00E50489" w14:paraId="69EB3B5F" w14:textId="77777777" w:rsidTr="0008280E">
        <w:tc>
          <w:tcPr>
            <w:tcW w:w="876" w:type="dxa"/>
            <w:tcBorders>
              <w:top w:val="single" w:sz="4" w:space="0" w:color="000000"/>
              <w:left w:val="single" w:sz="4" w:space="0" w:color="000000"/>
              <w:bottom w:val="single" w:sz="4" w:space="0" w:color="000000"/>
            </w:tcBorders>
            <w:vAlign w:val="center"/>
          </w:tcPr>
          <w:p w14:paraId="0DC159A2" w14:textId="77777777" w:rsidR="00E06297" w:rsidRPr="00E50489" w:rsidRDefault="00E06297" w:rsidP="002C2F12">
            <w:pPr>
              <w:numPr>
                <w:ilvl w:val="0"/>
                <w:numId w:val="8"/>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4D9861C2" w14:textId="704940BA" w:rsidR="00E06297" w:rsidRPr="00E50489" w:rsidRDefault="00E06297" w:rsidP="002C2F12">
            <w:pPr>
              <w:autoSpaceDE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Certificatul de atestare fiscală privind debi</w:t>
            </w:r>
            <w:r w:rsidR="00F04747">
              <w:rPr>
                <w:rFonts w:asciiTheme="minorHAnsi" w:hAnsiTheme="minorHAnsi" w:cstheme="minorHAnsi"/>
                <w:sz w:val="24"/>
                <w:szCs w:val="24"/>
              </w:rPr>
              <w:t>tele restante la bugetul local,</w:t>
            </w:r>
            <w:r w:rsidRPr="00E50489">
              <w:rPr>
                <w:rFonts w:asciiTheme="minorHAnsi" w:hAnsiTheme="minorHAnsi" w:cstheme="minorHAnsi"/>
                <w:sz w:val="24"/>
                <w:szCs w:val="24"/>
              </w:rPr>
              <w:t xml:space="preserve"> în termenul de valabilitate </w:t>
            </w:r>
            <w:r w:rsidR="00F04747" w:rsidRPr="00F04747">
              <w:rPr>
                <w:rFonts w:asciiTheme="minorHAnsi" w:hAnsiTheme="minorHAnsi" w:cstheme="minorHAnsi"/>
                <w:sz w:val="24"/>
                <w:szCs w:val="24"/>
              </w:rPr>
              <w:t>(în cazul în care proiectul se implementează în mai multe locaţii, trebuie depus Certificatul de atestare fiscală privind debitele restante la bugetul local pentru fiecare locaţie) – pentru lider şi fiecare partener</w:t>
            </w:r>
          </w:p>
        </w:tc>
      </w:tr>
      <w:tr w:rsidR="006C7626" w:rsidRPr="00E50489" w14:paraId="16BE7B5D" w14:textId="77777777" w:rsidTr="0008280E">
        <w:tc>
          <w:tcPr>
            <w:tcW w:w="876" w:type="dxa"/>
            <w:tcBorders>
              <w:top w:val="single" w:sz="4" w:space="0" w:color="000000"/>
              <w:left w:val="single" w:sz="4" w:space="0" w:color="000000"/>
              <w:bottom w:val="single" w:sz="4" w:space="0" w:color="000000"/>
            </w:tcBorders>
            <w:vAlign w:val="center"/>
          </w:tcPr>
          <w:p w14:paraId="49202FDF" w14:textId="77777777" w:rsidR="006C7626" w:rsidRPr="00E50489" w:rsidRDefault="006C7626" w:rsidP="002C2F12">
            <w:pPr>
              <w:numPr>
                <w:ilvl w:val="0"/>
                <w:numId w:val="8"/>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72D955D3" w14:textId="446FC5EC" w:rsidR="006C7626" w:rsidRPr="00E50489" w:rsidRDefault="006C7626" w:rsidP="002C2F12">
            <w:pPr>
              <w:autoSpaceDE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Cazierul fiscal al reprezentantului legal.</w:t>
            </w:r>
            <w:r w:rsidR="00F04747">
              <w:rPr>
                <w:rFonts w:asciiTheme="minorHAnsi" w:hAnsiTheme="minorHAnsi" w:cstheme="minorHAnsi"/>
                <w:sz w:val="24"/>
                <w:szCs w:val="24"/>
              </w:rPr>
              <w:t xml:space="preserve"> </w:t>
            </w:r>
            <w:r w:rsidR="00F04747" w:rsidRPr="00F04747">
              <w:rPr>
                <w:rFonts w:asciiTheme="minorHAnsi" w:hAnsiTheme="minorHAnsi" w:cstheme="minorHAnsi"/>
                <w:sz w:val="24"/>
                <w:szCs w:val="24"/>
              </w:rPr>
              <w:t>În cazul parteneriatelor – doar pentru lider</w:t>
            </w:r>
            <w:r w:rsidR="00F04747">
              <w:rPr>
                <w:rFonts w:asciiTheme="minorHAnsi" w:hAnsiTheme="minorHAnsi" w:cstheme="minorHAnsi"/>
                <w:sz w:val="24"/>
                <w:szCs w:val="24"/>
              </w:rPr>
              <w:t>.</w:t>
            </w:r>
          </w:p>
        </w:tc>
      </w:tr>
      <w:tr w:rsidR="006C7626" w:rsidRPr="00FF1974" w14:paraId="35D091DC" w14:textId="77777777" w:rsidTr="0008280E">
        <w:tc>
          <w:tcPr>
            <w:tcW w:w="876" w:type="dxa"/>
            <w:tcBorders>
              <w:top w:val="single" w:sz="4" w:space="0" w:color="000000"/>
              <w:left w:val="single" w:sz="4" w:space="0" w:color="000000"/>
              <w:bottom w:val="single" w:sz="4" w:space="0" w:color="000000"/>
            </w:tcBorders>
            <w:vAlign w:val="center"/>
          </w:tcPr>
          <w:p w14:paraId="4ECECD53" w14:textId="77777777" w:rsidR="006C7626" w:rsidRPr="00E50489" w:rsidRDefault="006C7626" w:rsidP="002C2F12">
            <w:pPr>
              <w:numPr>
                <w:ilvl w:val="0"/>
                <w:numId w:val="8"/>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6EA7C8D5" w14:textId="1F9740AA" w:rsidR="006C7626" w:rsidRPr="00E50489" w:rsidRDefault="006C7626" w:rsidP="002C2F12">
            <w:pPr>
              <w:autoSpaceDE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Cazierul judiciar al reprezentantului legal.</w:t>
            </w:r>
            <w:r w:rsidR="00F04747">
              <w:rPr>
                <w:rFonts w:asciiTheme="minorHAnsi" w:hAnsiTheme="minorHAnsi" w:cstheme="minorHAnsi"/>
                <w:sz w:val="24"/>
                <w:szCs w:val="24"/>
              </w:rPr>
              <w:t xml:space="preserve"> </w:t>
            </w:r>
            <w:r w:rsidR="00F04747" w:rsidRPr="00FF1974">
              <w:rPr>
                <w:rFonts w:asciiTheme="minorHAnsi" w:hAnsiTheme="minorHAnsi" w:cstheme="minorHAnsi"/>
                <w:sz w:val="24"/>
                <w:szCs w:val="24"/>
              </w:rPr>
              <w:t>În cazul parteneriatelor – doar pentru lider.</w:t>
            </w:r>
          </w:p>
        </w:tc>
      </w:tr>
      <w:tr w:rsidR="000271CC" w:rsidRPr="00E50489" w14:paraId="257229FB" w14:textId="77777777" w:rsidTr="0008280E">
        <w:tc>
          <w:tcPr>
            <w:tcW w:w="876" w:type="dxa"/>
            <w:tcBorders>
              <w:top w:val="single" w:sz="4" w:space="0" w:color="000000"/>
              <w:left w:val="single" w:sz="4" w:space="0" w:color="000000"/>
              <w:bottom w:val="single" w:sz="4" w:space="0" w:color="000000"/>
            </w:tcBorders>
            <w:vAlign w:val="center"/>
          </w:tcPr>
          <w:p w14:paraId="47042D81" w14:textId="77777777" w:rsidR="000271CC" w:rsidRPr="00E50489" w:rsidRDefault="000271CC" w:rsidP="002C2F12">
            <w:pPr>
              <w:numPr>
                <w:ilvl w:val="0"/>
                <w:numId w:val="8"/>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06527C2B" w14:textId="246E993C" w:rsidR="000271CC" w:rsidRPr="00E50489" w:rsidRDefault="000271CC" w:rsidP="002C2F12">
            <w:pPr>
              <w:autoSpaceDE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Copia actului de identitate al reprezentantului legal.</w:t>
            </w:r>
            <w:r w:rsidR="00FF1974">
              <w:rPr>
                <w:rFonts w:asciiTheme="minorHAnsi" w:hAnsiTheme="minorHAnsi" w:cstheme="minorHAnsi"/>
                <w:sz w:val="24"/>
                <w:szCs w:val="24"/>
              </w:rPr>
              <w:t xml:space="preserve"> </w:t>
            </w:r>
            <w:r w:rsidR="00FF1974" w:rsidRPr="00FF1974">
              <w:rPr>
                <w:rFonts w:asciiTheme="minorHAnsi" w:hAnsiTheme="minorHAnsi" w:cstheme="minorHAnsi"/>
                <w:sz w:val="24"/>
                <w:szCs w:val="24"/>
              </w:rPr>
              <w:t>În cazul parteneriatelor – doar pentru lider</w:t>
            </w:r>
            <w:r w:rsidR="00FF1974">
              <w:rPr>
                <w:rFonts w:asciiTheme="minorHAnsi" w:hAnsiTheme="minorHAnsi" w:cstheme="minorHAnsi"/>
                <w:sz w:val="24"/>
                <w:szCs w:val="24"/>
              </w:rPr>
              <w:t>.</w:t>
            </w:r>
          </w:p>
        </w:tc>
      </w:tr>
      <w:tr w:rsidR="00E06297" w:rsidRPr="00E50489" w14:paraId="14A6D30E" w14:textId="77777777" w:rsidTr="0008280E">
        <w:tc>
          <w:tcPr>
            <w:tcW w:w="876" w:type="dxa"/>
            <w:tcBorders>
              <w:top w:val="single" w:sz="4" w:space="0" w:color="000000"/>
              <w:left w:val="single" w:sz="4" w:space="0" w:color="000000"/>
              <w:bottom w:val="single" w:sz="4" w:space="0" w:color="000000"/>
            </w:tcBorders>
            <w:vAlign w:val="center"/>
          </w:tcPr>
          <w:p w14:paraId="00519AEF" w14:textId="77777777" w:rsidR="00E06297" w:rsidRPr="00E50489" w:rsidRDefault="00E06297" w:rsidP="002C2F12">
            <w:pPr>
              <w:numPr>
                <w:ilvl w:val="0"/>
                <w:numId w:val="8"/>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55B17A1F" w14:textId="3F183C7E" w:rsidR="00E06297" w:rsidRPr="00E50489" w:rsidRDefault="00E06297" w:rsidP="002C2F12">
            <w:pPr>
              <w:pStyle w:val="maintext"/>
              <w:spacing w:before="0" w:after="0"/>
              <w:rPr>
                <w:rFonts w:asciiTheme="minorHAnsi" w:hAnsiTheme="minorHAnsi" w:cstheme="minorHAnsi"/>
                <w:sz w:val="24"/>
                <w:szCs w:val="24"/>
                <w:lang w:val="it-IT"/>
              </w:rPr>
            </w:pPr>
            <w:r w:rsidRPr="00E50489">
              <w:rPr>
                <w:rFonts w:asciiTheme="minorHAnsi" w:hAnsiTheme="minorHAnsi" w:cstheme="minorHAnsi"/>
                <w:sz w:val="24"/>
                <w:szCs w:val="24"/>
              </w:rPr>
              <w:t>Bugetul aprobat al proiectului</w:t>
            </w:r>
            <w:r w:rsidR="00210FCE">
              <w:rPr>
                <w:rFonts w:asciiTheme="minorHAnsi" w:hAnsiTheme="minorHAnsi" w:cstheme="minorHAnsi"/>
                <w:sz w:val="24"/>
                <w:szCs w:val="24"/>
              </w:rPr>
              <w:t xml:space="preserve"> (pe categorii de cheltuieli)</w:t>
            </w:r>
            <w:r w:rsidRPr="00E50489">
              <w:rPr>
                <w:rFonts w:asciiTheme="minorHAnsi" w:hAnsiTheme="minorHAnsi" w:cstheme="minorHAnsi"/>
                <w:sz w:val="24"/>
                <w:szCs w:val="24"/>
              </w:rPr>
              <w:t>, asumat de beneficiar</w:t>
            </w:r>
            <w:r w:rsidR="00210FCE">
              <w:rPr>
                <w:rFonts w:asciiTheme="minorHAnsi" w:hAnsiTheme="minorHAnsi" w:cstheme="minorHAnsi"/>
                <w:sz w:val="24"/>
                <w:szCs w:val="24"/>
              </w:rPr>
              <w:t xml:space="preserve">, </w:t>
            </w:r>
            <w:r w:rsidR="007B0FFF">
              <w:rPr>
                <w:rFonts w:asciiTheme="minorHAnsi" w:hAnsiTheme="minorHAnsi" w:cstheme="minorHAnsi"/>
                <w:sz w:val="24"/>
                <w:szCs w:val="24"/>
              </w:rPr>
              <w:t>inclusiv detalierea cheltuielilor s</w:t>
            </w:r>
            <w:r w:rsidR="00437CEC">
              <w:rPr>
                <w:rFonts w:asciiTheme="minorHAnsi" w:hAnsiTheme="minorHAnsi" w:cstheme="minorHAnsi"/>
                <w:sz w:val="24"/>
                <w:szCs w:val="24"/>
              </w:rPr>
              <w:t>a</w:t>
            </w:r>
            <w:r w:rsidR="007B0FFF">
              <w:rPr>
                <w:rFonts w:asciiTheme="minorHAnsi" w:hAnsiTheme="minorHAnsi" w:cstheme="minorHAnsi"/>
                <w:sz w:val="24"/>
                <w:szCs w:val="24"/>
              </w:rPr>
              <w:t>lariale</w:t>
            </w:r>
          </w:p>
        </w:tc>
      </w:tr>
      <w:tr w:rsidR="00E06297" w:rsidRPr="00E50489" w14:paraId="2BC93164" w14:textId="77777777" w:rsidTr="0008280E">
        <w:tc>
          <w:tcPr>
            <w:tcW w:w="876" w:type="dxa"/>
            <w:tcBorders>
              <w:top w:val="single" w:sz="4" w:space="0" w:color="000000"/>
              <w:left w:val="single" w:sz="4" w:space="0" w:color="000000"/>
              <w:bottom w:val="single" w:sz="4" w:space="0" w:color="000000"/>
            </w:tcBorders>
            <w:vAlign w:val="center"/>
          </w:tcPr>
          <w:p w14:paraId="5EFB6F24" w14:textId="77777777" w:rsidR="00E06297" w:rsidRPr="00E50489" w:rsidRDefault="00E06297" w:rsidP="002C2F12">
            <w:pPr>
              <w:numPr>
                <w:ilvl w:val="0"/>
                <w:numId w:val="8"/>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6EE3949D" w14:textId="370D15AF" w:rsidR="00E06297" w:rsidRPr="00E50489" w:rsidRDefault="00E06297" w:rsidP="002C2F12">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Declaraţie pe proprie răspundere privind eligibilitatea solicitantului (semnată de reprezentantul legal / împuternicit).</w:t>
            </w:r>
          </w:p>
        </w:tc>
      </w:tr>
      <w:tr w:rsidR="0085181E" w:rsidRPr="00E50489" w14:paraId="5CCF727B" w14:textId="77777777" w:rsidTr="0008280E">
        <w:tc>
          <w:tcPr>
            <w:tcW w:w="876" w:type="dxa"/>
            <w:tcBorders>
              <w:top w:val="single" w:sz="4" w:space="0" w:color="000000"/>
              <w:left w:val="single" w:sz="4" w:space="0" w:color="000000"/>
              <w:bottom w:val="single" w:sz="4" w:space="0" w:color="000000"/>
            </w:tcBorders>
            <w:vAlign w:val="center"/>
          </w:tcPr>
          <w:p w14:paraId="5BB7F660" w14:textId="77777777" w:rsidR="0085181E" w:rsidRPr="00E50489" w:rsidRDefault="0085181E" w:rsidP="002C2F12">
            <w:pPr>
              <w:numPr>
                <w:ilvl w:val="0"/>
                <w:numId w:val="8"/>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B73995E" w14:textId="5B4CC248" w:rsidR="0085181E" w:rsidRPr="00E50489" w:rsidRDefault="0085181E" w:rsidP="002C2F1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Declarația de angajament</w:t>
            </w:r>
            <w:r w:rsidR="002E4DC0">
              <w:rPr>
                <w:rFonts w:asciiTheme="minorHAnsi" w:hAnsiTheme="minorHAnsi" w:cstheme="minorHAnsi"/>
                <w:sz w:val="24"/>
                <w:szCs w:val="24"/>
              </w:rPr>
              <w:t xml:space="preserve"> a solicitantului</w:t>
            </w:r>
          </w:p>
        </w:tc>
      </w:tr>
      <w:tr w:rsidR="00E06297" w:rsidRPr="00E50489" w14:paraId="3DDF199E" w14:textId="77777777" w:rsidTr="0008280E">
        <w:tc>
          <w:tcPr>
            <w:tcW w:w="876" w:type="dxa"/>
            <w:tcBorders>
              <w:top w:val="single" w:sz="4" w:space="0" w:color="000000"/>
              <w:left w:val="single" w:sz="4" w:space="0" w:color="000000"/>
              <w:bottom w:val="single" w:sz="4" w:space="0" w:color="000000"/>
            </w:tcBorders>
            <w:vAlign w:val="center"/>
          </w:tcPr>
          <w:p w14:paraId="60788199" w14:textId="77777777" w:rsidR="00E06297" w:rsidRPr="00E50489" w:rsidRDefault="00E06297" w:rsidP="002C2F12">
            <w:pPr>
              <w:numPr>
                <w:ilvl w:val="0"/>
                <w:numId w:val="8"/>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0A10B43C" w14:textId="77777777" w:rsidR="00E06297" w:rsidRPr="00E50489" w:rsidRDefault="00E06297" w:rsidP="002C2F12">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În cazul în care documentele financiare sunt semnate de către altă persoană decât reprezentantul legal/reprezentantul împuternicit care semnează contractul de finanțare, trebuie prezentată împuternicire şi specimen de semnătură pentru persoana respectivă.</w:t>
            </w:r>
          </w:p>
        </w:tc>
      </w:tr>
      <w:tr w:rsidR="00E06297" w:rsidRPr="00E50489" w14:paraId="642381BA" w14:textId="77777777" w:rsidTr="0008280E">
        <w:tc>
          <w:tcPr>
            <w:tcW w:w="876" w:type="dxa"/>
            <w:tcBorders>
              <w:top w:val="single" w:sz="4" w:space="0" w:color="000000"/>
              <w:left w:val="single" w:sz="4" w:space="0" w:color="000000"/>
              <w:bottom w:val="single" w:sz="4" w:space="0" w:color="000000"/>
            </w:tcBorders>
            <w:vAlign w:val="center"/>
          </w:tcPr>
          <w:p w14:paraId="32E6A89A" w14:textId="77777777" w:rsidR="00E06297" w:rsidRPr="00E50489" w:rsidRDefault="00E06297" w:rsidP="002C2F12">
            <w:pPr>
              <w:numPr>
                <w:ilvl w:val="0"/>
                <w:numId w:val="8"/>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55DEEC7E" w14:textId="77777777" w:rsidR="00E06297" w:rsidRPr="00E50489" w:rsidRDefault="00E06297" w:rsidP="002C2F12">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Formular de identificare financiară pentru contul în care se va face rambursarea cheltuielilor.</w:t>
            </w:r>
          </w:p>
        </w:tc>
      </w:tr>
      <w:tr w:rsidR="000271CC" w:rsidRPr="00E50489" w14:paraId="6D34D47E" w14:textId="77777777" w:rsidTr="0008280E">
        <w:trPr>
          <w:trHeight w:val="521"/>
        </w:trPr>
        <w:tc>
          <w:tcPr>
            <w:tcW w:w="876" w:type="dxa"/>
            <w:tcBorders>
              <w:top w:val="single" w:sz="4" w:space="0" w:color="000000"/>
              <w:left w:val="single" w:sz="4" w:space="0" w:color="000000"/>
              <w:bottom w:val="single" w:sz="4" w:space="0" w:color="000000"/>
            </w:tcBorders>
            <w:vAlign w:val="center"/>
          </w:tcPr>
          <w:p w14:paraId="4A762D50" w14:textId="77777777" w:rsidR="000271CC" w:rsidRPr="00E50489" w:rsidRDefault="000271CC" w:rsidP="002C2F12">
            <w:pPr>
              <w:numPr>
                <w:ilvl w:val="0"/>
                <w:numId w:val="8"/>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2B53812" w14:textId="381009F5" w:rsidR="000271CC" w:rsidRPr="00E50489" w:rsidRDefault="000271CC" w:rsidP="002C2F12">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Orice alte documente suplimentare solicitate.</w:t>
            </w:r>
          </w:p>
        </w:tc>
      </w:tr>
    </w:tbl>
    <w:p w14:paraId="1F5AB3B1" w14:textId="71D82AEF" w:rsidR="008D3F0C" w:rsidRPr="00E50489" w:rsidRDefault="008D3F0C" w:rsidP="0012217E">
      <w:pPr>
        <w:pStyle w:val="maintext"/>
        <w:spacing w:before="0" w:line="276" w:lineRule="auto"/>
        <w:rPr>
          <w:rFonts w:asciiTheme="minorHAnsi" w:eastAsia="Times New Roman" w:hAnsiTheme="minorHAnsi" w:cstheme="minorHAnsi"/>
          <w:sz w:val="24"/>
          <w:szCs w:val="24"/>
          <w:lang w:eastAsia="ro-RO"/>
        </w:rPr>
      </w:pPr>
      <w:r w:rsidRPr="00E50489">
        <w:rPr>
          <w:rFonts w:asciiTheme="minorHAnsi" w:eastAsia="Times New Roman" w:hAnsiTheme="minorHAnsi" w:cstheme="minorHAnsi"/>
          <w:sz w:val="24"/>
          <w:szCs w:val="24"/>
          <w:lang w:eastAsia="ro-RO"/>
        </w:rPr>
        <w:t xml:space="preserve">Modelul de contract </w:t>
      </w:r>
      <w:r w:rsidR="00D51E23" w:rsidRPr="00E50489">
        <w:rPr>
          <w:rFonts w:asciiTheme="minorHAnsi" w:eastAsia="Times New Roman" w:hAnsiTheme="minorHAnsi" w:cstheme="minorHAnsi"/>
          <w:sz w:val="24"/>
          <w:szCs w:val="24"/>
          <w:lang w:eastAsia="ro-RO"/>
        </w:rPr>
        <w:t xml:space="preserve">de finanţare </w:t>
      </w:r>
      <w:r w:rsidR="00036A0D" w:rsidRPr="00E50489">
        <w:rPr>
          <w:rFonts w:asciiTheme="minorHAnsi" w:eastAsia="Times New Roman" w:hAnsiTheme="minorHAnsi" w:cstheme="minorHAnsi"/>
          <w:sz w:val="24"/>
          <w:szCs w:val="24"/>
          <w:lang w:eastAsia="ro-RO"/>
        </w:rPr>
        <w:t xml:space="preserve">aferent POC este </w:t>
      </w:r>
      <w:r w:rsidRPr="00E50489">
        <w:rPr>
          <w:rFonts w:asciiTheme="minorHAnsi" w:eastAsia="Times New Roman" w:hAnsiTheme="minorHAnsi" w:cstheme="minorHAnsi"/>
          <w:sz w:val="24"/>
          <w:szCs w:val="24"/>
          <w:lang w:eastAsia="ro-RO"/>
        </w:rPr>
        <w:t xml:space="preserve"> </w:t>
      </w:r>
      <w:r w:rsidR="00036A0D" w:rsidRPr="00E50489">
        <w:rPr>
          <w:rFonts w:asciiTheme="minorHAnsi" w:eastAsia="Times New Roman" w:hAnsiTheme="minorHAnsi" w:cstheme="minorHAnsi"/>
          <w:sz w:val="24"/>
          <w:szCs w:val="24"/>
          <w:lang w:eastAsia="ro-RO"/>
        </w:rPr>
        <w:t xml:space="preserve">anexat. </w:t>
      </w:r>
    </w:p>
    <w:p w14:paraId="48C8B767" w14:textId="77777777" w:rsidR="000E2EB7" w:rsidRPr="00E50489" w:rsidRDefault="000E2EB7" w:rsidP="0012217E">
      <w:pPr>
        <w:pStyle w:val="maintext"/>
        <w:spacing w:before="0" w:line="276" w:lineRule="auto"/>
        <w:rPr>
          <w:rFonts w:asciiTheme="minorHAnsi" w:hAnsiTheme="minorHAnsi" w:cstheme="minorHAnsi"/>
          <w:sz w:val="24"/>
          <w:szCs w:val="24"/>
        </w:rPr>
      </w:pPr>
    </w:p>
    <w:tbl>
      <w:tblPr>
        <w:tblW w:w="91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641"/>
      </w:tblGrid>
      <w:tr w:rsidR="005A3258" w:rsidRPr="00E50489" w14:paraId="2BA7E24B" w14:textId="77777777" w:rsidTr="005A3258">
        <w:tc>
          <w:tcPr>
            <w:tcW w:w="1539" w:type="dxa"/>
            <w:vAlign w:val="center"/>
          </w:tcPr>
          <w:p w14:paraId="141BFAF0" w14:textId="77777777" w:rsidR="005A3258" w:rsidRPr="00E50489" w:rsidRDefault="005A3258" w:rsidP="002C2F12">
            <w:pPr>
              <w:spacing w:after="0"/>
              <w:jc w:val="center"/>
              <w:rPr>
                <w:rFonts w:asciiTheme="minorHAnsi" w:hAnsiTheme="minorHAnsi" w:cstheme="minorHAnsi"/>
                <w:sz w:val="24"/>
                <w:szCs w:val="24"/>
                <w:lang w:eastAsia="ro-RO"/>
              </w:rPr>
            </w:pPr>
            <w:r w:rsidRPr="00E50489">
              <w:rPr>
                <w:rFonts w:asciiTheme="minorHAnsi" w:hAnsiTheme="minorHAnsi" w:cstheme="minorHAnsi"/>
                <w:b/>
                <w:bCs/>
                <w:i/>
                <w:iCs/>
                <w:sz w:val="24"/>
                <w:szCs w:val="24"/>
              </w:rPr>
              <w:t>ATENŢIE!</w:t>
            </w:r>
          </w:p>
        </w:tc>
        <w:tc>
          <w:tcPr>
            <w:tcW w:w="7641" w:type="dxa"/>
          </w:tcPr>
          <w:p w14:paraId="63E51C53" w14:textId="6BFFF37F" w:rsidR="005A3258" w:rsidRPr="00E50489" w:rsidRDefault="005A3258" w:rsidP="002C2F12">
            <w:pPr>
              <w:pStyle w:val="maintext"/>
              <w:spacing w:before="0" w:after="0" w:line="276" w:lineRule="auto"/>
              <w:rPr>
                <w:rFonts w:asciiTheme="minorHAnsi" w:hAnsiTheme="minorHAnsi" w:cstheme="minorHAnsi"/>
                <w:sz w:val="24"/>
                <w:szCs w:val="24"/>
              </w:rPr>
            </w:pPr>
            <w:r w:rsidRPr="00E50489">
              <w:rPr>
                <w:rFonts w:asciiTheme="minorHAnsi" w:hAnsiTheme="minorHAnsi" w:cstheme="minorHAnsi"/>
                <w:sz w:val="24"/>
                <w:szCs w:val="24"/>
              </w:rPr>
              <w:t>În</w:t>
            </w:r>
            <w:r w:rsidR="0085181E">
              <w:rPr>
                <w:rFonts w:asciiTheme="minorHAnsi" w:hAnsiTheme="minorHAnsi" w:cstheme="minorHAnsi"/>
                <w:sz w:val="24"/>
                <w:szCs w:val="24"/>
              </w:rPr>
              <w:t xml:space="preserve">ainte de semnarea </w:t>
            </w:r>
            <w:r w:rsidRPr="00E50489">
              <w:rPr>
                <w:rFonts w:asciiTheme="minorHAnsi" w:hAnsiTheme="minorHAnsi" w:cstheme="minorHAnsi"/>
                <w:sz w:val="24"/>
                <w:szCs w:val="24"/>
              </w:rPr>
              <w:t>contract</w:t>
            </w:r>
            <w:r w:rsidR="0085181E">
              <w:rPr>
                <w:rFonts w:asciiTheme="minorHAnsi" w:hAnsiTheme="minorHAnsi" w:cstheme="minorHAnsi"/>
                <w:sz w:val="24"/>
                <w:szCs w:val="24"/>
              </w:rPr>
              <w:t>ului de finanțare</w:t>
            </w:r>
            <w:r w:rsidRPr="00E50489">
              <w:rPr>
                <w:rFonts w:asciiTheme="minorHAnsi" w:hAnsiTheme="minorHAnsi" w:cstheme="minorHAnsi"/>
                <w:sz w:val="24"/>
                <w:szCs w:val="24"/>
              </w:rPr>
              <w:t xml:space="preserve"> se v</w:t>
            </w:r>
            <w:r w:rsidR="0085181E">
              <w:rPr>
                <w:rFonts w:asciiTheme="minorHAnsi" w:hAnsiTheme="minorHAnsi" w:cstheme="minorHAnsi"/>
                <w:sz w:val="24"/>
                <w:szCs w:val="24"/>
              </w:rPr>
              <w:t>a</w:t>
            </w:r>
            <w:r w:rsidRPr="00E50489">
              <w:rPr>
                <w:rFonts w:asciiTheme="minorHAnsi" w:hAnsiTheme="minorHAnsi" w:cstheme="minorHAnsi"/>
                <w:sz w:val="24"/>
                <w:szCs w:val="24"/>
              </w:rPr>
              <w:t xml:space="preserve"> verifica</w:t>
            </w:r>
            <w:r w:rsidR="0085181E">
              <w:rPr>
                <w:rFonts w:asciiTheme="minorHAnsi" w:hAnsiTheme="minorHAnsi" w:cstheme="minorHAnsi"/>
                <w:sz w:val="24"/>
                <w:szCs w:val="24"/>
              </w:rPr>
              <w:t xml:space="preserve"> îndeplinirea următoarelor</w:t>
            </w:r>
            <w:r w:rsidRPr="00E50489">
              <w:rPr>
                <w:rFonts w:asciiTheme="minorHAnsi" w:hAnsiTheme="minorHAnsi" w:cstheme="minorHAnsi"/>
                <w:sz w:val="24"/>
                <w:szCs w:val="24"/>
              </w:rPr>
              <w:t>:</w:t>
            </w:r>
          </w:p>
          <w:p w14:paraId="677C88DF" w14:textId="362956F3" w:rsidR="005A3258" w:rsidRPr="00E50489" w:rsidRDefault="005A3258" w:rsidP="00CD12BD">
            <w:pPr>
              <w:pStyle w:val="maintext"/>
              <w:numPr>
                <w:ilvl w:val="0"/>
                <w:numId w:val="24"/>
              </w:numPr>
              <w:spacing w:before="0" w:after="0" w:line="276" w:lineRule="auto"/>
              <w:rPr>
                <w:rFonts w:asciiTheme="minorHAnsi" w:hAnsiTheme="minorHAnsi" w:cstheme="minorHAnsi"/>
                <w:sz w:val="24"/>
                <w:szCs w:val="24"/>
              </w:rPr>
            </w:pPr>
            <w:r w:rsidRPr="00E50489">
              <w:rPr>
                <w:rFonts w:asciiTheme="minorHAnsi" w:hAnsiTheme="minorHAnsi" w:cstheme="minorHAnsi"/>
                <w:sz w:val="24"/>
                <w:szCs w:val="24"/>
              </w:rPr>
              <w:t>Încadrarea în tipul de întreprindere din etapa de evaluare (</w:t>
            </w:r>
            <w:r w:rsidR="0027410E">
              <w:rPr>
                <w:rFonts w:asciiTheme="minorHAnsi" w:hAnsiTheme="minorHAnsi" w:cstheme="minorHAnsi"/>
                <w:sz w:val="24"/>
                <w:szCs w:val="24"/>
              </w:rPr>
              <w:t xml:space="preserve">microîntreprindere, </w:t>
            </w:r>
            <w:r w:rsidRPr="00E50489">
              <w:rPr>
                <w:rFonts w:asciiTheme="minorHAnsi" w:hAnsiTheme="minorHAnsi" w:cstheme="minorHAnsi"/>
                <w:sz w:val="24"/>
                <w:szCs w:val="24"/>
              </w:rPr>
              <w:t>întreprinde</w:t>
            </w:r>
            <w:r w:rsidR="008C168C">
              <w:rPr>
                <w:rFonts w:asciiTheme="minorHAnsi" w:hAnsiTheme="minorHAnsi" w:cstheme="minorHAnsi"/>
                <w:sz w:val="24"/>
                <w:szCs w:val="24"/>
              </w:rPr>
              <w:t>re mică, întreprindere mijlocie</w:t>
            </w:r>
            <w:r w:rsidRPr="00E50489">
              <w:rPr>
                <w:rFonts w:asciiTheme="minorHAnsi" w:hAnsiTheme="minorHAnsi" w:cstheme="minorHAnsi"/>
                <w:sz w:val="24"/>
                <w:szCs w:val="24"/>
              </w:rPr>
              <w:t>)</w:t>
            </w:r>
          </w:p>
          <w:p w14:paraId="2F9BC25B" w14:textId="640975EE" w:rsidR="005A3258" w:rsidRPr="00531A0B" w:rsidRDefault="005A3258" w:rsidP="00CD12BD">
            <w:pPr>
              <w:pStyle w:val="maintext"/>
              <w:numPr>
                <w:ilvl w:val="0"/>
                <w:numId w:val="24"/>
              </w:numPr>
              <w:spacing w:before="0" w:after="0" w:line="276" w:lineRule="auto"/>
              <w:rPr>
                <w:rFonts w:asciiTheme="minorHAnsi" w:hAnsiTheme="minorHAnsi" w:cstheme="minorHAnsi"/>
                <w:sz w:val="24"/>
                <w:szCs w:val="24"/>
              </w:rPr>
            </w:pPr>
            <w:r w:rsidRPr="00E50489">
              <w:rPr>
                <w:rFonts w:asciiTheme="minorHAnsi" w:hAnsiTheme="minorHAnsi" w:cstheme="minorHAnsi"/>
                <w:sz w:val="24"/>
                <w:szCs w:val="24"/>
              </w:rPr>
              <w:t>Codul CAEN autorizat</w:t>
            </w:r>
            <w:r w:rsidR="00692530">
              <w:rPr>
                <w:rFonts w:asciiTheme="minorHAnsi" w:hAnsiTheme="minorHAnsi" w:cstheme="minorHAnsi"/>
                <w:sz w:val="24"/>
                <w:szCs w:val="24"/>
              </w:rPr>
              <w:t xml:space="preserve"> în</w:t>
            </w:r>
            <w:r w:rsidR="00346E23">
              <w:rPr>
                <w:rFonts w:asciiTheme="minorHAnsi" w:hAnsiTheme="minorHAnsi" w:cstheme="minorHAnsi"/>
                <w:sz w:val="24"/>
                <w:szCs w:val="24"/>
              </w:rPr>
              <w:t xml:space="preserve"> toate</w:t>
            </w:r>
            <w:r w:rsidR="00692530">
              <w:rPr>
                <w:rFonts w:asciiTheme="minorHAnsi" w:hAnsiTheme="minorHAnsi" w:cstheme="minorHAnsi"/>
                <w:sz w:val="24"/>
                <w:szCs w:val="24"/>
              </w:rPr>
              <w:t xml:space="preserve"> locațiile de implementare</w:t>
            </w:r>
            <w:r w:rsidR="00767645">
              <w:rPr>
                <w:rFonts w:asciiTheme="minorHAnsi" w:hAnsiTheme="minorHAnsi" w:cstheme="minorHAnsi"/>
                <w:sz w:val="24"/>
                <w:szCs w:val="24"/>
              </w:rPr>
              <w:t xml:space="preserve"> </w:t>
            </w:r>
            <w:r w:rsidR="006034AB">
              <w:rPr>
                <w:rFonts w:asciiTheme="minorHAnsi" w:hAnsiTheme="minorHAnsi" w:cstheme="minorHAnsi"/>
                <w:sz w:val="24"/>
                <w:szCs w:val="24"/>
              </w:rPr>
              <w:t xml:space="preserve">declarate în proiect </w:t>
            </w:r>
            <w:r w:rsidR="00767645">
              <w:rPr>
                <w:rFonts w:asciiTheme="minorHAnsi" w:hAnsiTheme="minorHAnsi" w:cstheme="minorHAnsi"/>
                <w:sz w:val="24"/>
                <w:szCs w:val="24"/>
              </w:rPr>
              <w:t xml:space="preserve">- </w:t>
            </w:r>
            <w:r w:rsidR="00767645" w:rsidRPr="00E50489">
              <w:rPr>
                <w:rFonts w:asciiTheme="minorHAnsi" w:hAnsiTheme="minorHAnsi" w:cstheme="minorHAnsi"/>
                <w:sz w:val="24"/>
                <w:szCs w:val="24"/>
              </w:rPr>
              <w:t>conform codurilor CAEN obligatorii</w:t>
            </w:r>
            <w:r w:rsidR="009A7C9F">
              <w:rPr>
                <w:rFonts w:asciiTheme="minorHAnsi" w:hAnsiTheme="minorHAnsi" w:cstheme="minorHAnsi"/>
                <w:sz w:val="24"/>
                <w:szCs w:val="24"/>
              </w:rPr>
              <w:t xml:space="preserve"> specificate în prezentul ghid</w:t>
            </w:r>
            <w:r w:rsidR="00767645" w:rsidRPr="00E50489">
              <w:rPr>
                <w:rFonts w:asciiTheme="minorHAnsi" w:hAnsiTheme="minorHAnsi" w:cstheme="minorHAnsi"/>
                <w:kern w:val="2"/>
                <w:sz w:val="24"/>
                <w:szCs w:val="24"/>
              </w:rPr>
              <w:t>.</w:t>
            </w:r>
            <w:r w:rsidR="00705450">
              <w:rPr>
                <w:rFonts w:asciiTheme="minorHAnsi" w:hAnsiTheme="minorHAnsi" w:cstheme="minorHAnsi"/>
                <w:kern w:val="2"/>
                <w:sz w:val="24"/>
                <w:szCs w:val="24"/>
              </w:rPr>
              <w:t xml:space="preserve"> De asemenea, trebuie să nu se regăsească autorizate coduri CAEN excluse de la finanțare, conform anexei la prezentul ghid al solicitantului;</w:t>
            </w:r>
          </w:p>
          <w:p w14:paraId="6270408A" w14:textId="43C38A94" w:rsidR="00705450" w:rsidRPr="00705450" w:rsidRDefault="00EC6F34" w:rsidP="00705450">
            <w:pPr>
              <w:pStyle w:val="maintext"/>
              <w:numPr>
                <w:ilvl w:val="0"/>
                <w:numId w:val="24"/>
              </w:numPr>
              <w:spacing w:before="0" w:after="0" w:line="276" w:lineRule="auto"/>
              <w:rPr>
                <w:rFonts w:asciiTheme="minorHAnsi" w:hAnsiTheme="minorHAnsi" w:cstheme="minorHAnsi"/>
                <w:sz w:val="24"/>
                <w:szCs w:val="24"/>
              </w:rPr>
            </w:pPr>
            <w:r>
              <w:rPr>
                <w:rFonts w:asciiTheme="minorHAnsi" w:hAnsiTheme="minorHAnsi" w:cstheme="minorHAnsi"/>
                <w:sz w:val="24"/>
                <w:szCs w:val="24"/>
              </w:rPr>
              <w:t xml:space="preserve">Dreptul de </w:t>
            </w:r>
            <w:r w:rsidR="00482E18">
              <w:rPr>
                <w:rFonts w:asciiTheme="minorHAnsi" w:hAnsiTheme="minorHAnsi" w:cstheme="minorHAnsi"/>
                <w:sz w:val="24"/>
                <w:szCs w:val="24"/>
              </w:rPr>
              <w:t>folosință</w:t>
            </w:r>
            <w:r>
              <w:rPr>
                <w:rFonts w:asciiTheme="minorHAnsi" w:hAnsiTheme="minorHAnsi" w:cstheme="minorHAnsi"/>
                <w:sz w:val="24"/>
                <w:szCs w:val="24"/>
              </w:rPr>
              <w:t xml:space="preserve"> asupra locației/locațiilor de implementare</w:t>
            </w:r>
            <w:r w:rsidR="00CF0BA7">
              <w:rPr>
                <w:rFonts w:asciiTheme="minorHAnsi" w:hAnsiTheme="minorHAnsi" w:cstheme="minorHAnsi"/>
                <w:sz w:val="24"/>
                <w:szCs w:val="24"/>
              </w:rPr>
              <w:t xml:space="preserve"> declarate în proiect.</w:t>
            </w:r>
            <w:r w:rsidR="001B647E">
              <w:rPr>
                <w:rFonts w:asciiTheme="minorHAnsi" w:hAnsiTheme="minorHAnsi" w:cstheme="minorHAnsi"/>
                <w:sz w:val="24"/>
                <w:szCs w:val="24"/>
              </w:rPr>
              <w:t xml:space="preserve"> </w:t>
            </w:r>
          </w:p>
          <w:p w14:paraId="372B554C" w14:textId="77777777" w:rsidR="001978C5" w:rsidRDefault="005A3258" w:rsidP="00CD12BD">
            <w:pPr>
              <w:pStyle w:val="maintext"/>
              <w:numPr>
                <w:ilvl w:val="0"/>
                <w:numId w:val="24"/>
              </w:numPr>
              <w:spacing w:before="0" w:after="0" w:line="276" w:lineRule="auto"/>
              <w:rPr>
                <w:rFonts w:asciiTheme="minorHAnsi" w:hAnsiTheme="minorHAnsi" w:cstheme="minorHAnsi"/>
                <w:sz w:val="24"/>
                <w:szCs w:val="24"/>
              </w:rPr>
            </w:pPr>
            <w:r w:rsidRPr="00E50489">
              <w:rPr>
                <w:rFonts w:asciiTheme="minorHAnsi" w:hAnsiTheme="minorHAnsi" w:cstheme="minorHAnsi"/>
                <w:sz w:val="24"/>
                <w:szCs w:val="24"/>
              </w:rPr>
              <w:t>Dacă întreprinderea beneficiară este sau nu în dificultate, în conformitate cu prevederile art. 2, punctul 18 din Regulamentul (UE) nr. 651/2014.</w:t>
            </w:r>
          </w:p>
          <w:p w14:paraId="1076765F" w14:textId="7C1A3E3C" w:rsidR="0085181E" w:rsidRPr="00D60ABF" w:rsidRDefault="0085181E" w:rsidP="00531A0B">
            <w:pPr>
              <w:pStyle w:val="maintext"/>
              <w:spacing w:before="0" w:after="0" w:line="276" w:lineRule="auto"/>
              <w:rPr>
                <w:rFonts w:asciiTheme="minorHAnsi" w:hAnsiTheme="minorHAnsi" w:cstheme="minorHAnsi"/>
                <w:sz w:val="24"/>
                <w:szCs w:val="24"/>
              </w:rPr>
            </w:pPr>
            <w:r>
              <w:rPr>
                <w:rFonts w:asciiTheme="minorHAnsi" w:hAnsiTheme="minorHAnsi" w:cstheme="minorHAnsi"/>
                <w:sz w:val="24"/>
                <w:szCs w:val="24"/>
              </w:rPr>
              <w:t>Contractul de finanțare se va semna numai după ce toate punctele de mai sus sunt îndeplinite.</w:t>
            </w:r>
          </w:p>
        </w:tc>
      </w:tr>
    </w:tbl>
    <w:p w14:paraId="1A49C35D" w14:textId="77777777" w:rsidR="005A3258" w:rsidRPr="00E50489" w:rsidRDefault="005A3258" w:rsidP="0012217E">
      <w:pPr>
        <w:pStyle w:val="maintext"/>
        <w:spacing w:before="0" w:line="276" w:lineRule="auto"/>
        <w:rPr>
          <w:rFonts w:asciiTheme="minorHAnsi" w:hAnsiTheme="minorHAnsi" w:cstheme="minorHAnsi"/>
          <w:sz w:val="24"/>
          <w:szCs w:val="24"/>
        </w:rPr>
      </w:pPr>
    </w:p>
    <w:p w14:paraId="02DCC1C7" w14:textId="77777777" w:rsidR="00255EB8" w:rsidRPr="00E50489" w:rsidRDefault="00255EB8" w:rsidP="008B68F0">
      <w:pPr>
        <w:pStyle w:val="maintext"/>
        <w:spacing w:before="0" w:line="276" w:lineRule="auto"/>
        <w:ind w:left="360"/>
        <w:rPr>
          <w:rFonts w:asciiTheme="minorHAnsi" w:hAnsiTheme="minorHAnsi" w:cstheme="minorHAnsi"/>
          <w:sz w:val="24"/>
          <w:szCs w:val="24"/>
        </w:rPr>
      </w:pPr>
    </w:p>
    <w:p w14:paraId="75AC45B8" w14:textId="77777777" w:rsidR="008D3F0C" w:rsidRDefault="00151C46" w:rsidP="00BE5AB8">
      <w:pPr>
        <w:spacing w:line="240" w:lineRule="auto"/>
        <w:jc w:val="both"/>
        <w:outlineLvl w:val="0"/>
        <w:rPr>
          <w:rFonts w:asciiTheme="minorHAnsi" w:hAnsiTheme="minorHAnsi" w:cstheme="minorHAnsi"/>
          <w:b/>
          <w:bCs/>
          <w:sz w:val="24"/>
          <w:szCs w:val="24"/>
        </w:rPr>
      </w:pPr>
      <w:r w:rsidRPr="00E50489">
        <w:rPr>
          <w:rFonts w:asciiTheme="minorHAnsi" w:hAnsiTheme="minorHAnsi" w:cstheme="minorHAnsi"/>
          <w:b/>
          <w:bCs/>
          <w:sz w:val="24"/>
          <w:szCs w:val="24"/>
        </w:rPr>
        <w:br w:type="page"/>
      </w:r>
      <w:bookmarkStart w:id="419" w:name="_Toc468191581"/>
      <w:bookmarkStart w:id="420" w:name="_Toc468191665"/>
      <w:bookmarkStart w:id="421" w:name="_Toc475623749"/>
      <w:bookmarkStart w:id="422" w:name="_Toc485046757"/>
      <w:bookmarkStart w:id="423" w:name="_Toc488159066"/>
      <w:bookmarkStart w:id="424" w:name="_Toc491957550"/>
      <w:bookmarkStart w:id="425" w:name="_Toc491959016"/>
      <w:bookmarkStart w:id="426" w:name="_Toc491959067"/>
      <w:bookmarkStart w:id="427" w:name="_Toc491960667"/>
      <w:bookmarkStart w:id="428" w:name="_Toc491960699"/>
      <w:bookmarkStart w:id="429" w:name="_Toc491960941"/>
      <w:bookmarkStart w:id="430" w:name="_Toc491965519"/>
      <w:bookmarkStart w:id="431" w:name="_Toc494982066"/>
      <w:bookmarkStart w:id="432" w:name="_Toc494983134"/>
      <w:bookmarkStart w:id="433" w:name="_Toc496706175"/>
      <w:bookmarkStart w:id="434" w:name="_Toc497908143"/>
      <w:bookmarkStart w:id="435" w:name="_Toc510616200"/>
      <w:r w:rsidR="008D3F0C" w:rsidRPr="00E50489">
        <w:rPr>
          <w:rFonts w:asciiTheme="minorHAnsi" w:hAnsiTheme="minorHAnsi" w:cstheme="minorHAnsi"/>
          <w:b/>
          <w:bCs/>
          <w:sz w:val="24"/>
          <w:szCs w:val="24"/>
        </w:rPr>
        <w:t>CAPITOLUL 6. RAMBURSAREA CHELTUIELILOR</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379B2149" w14:textId="2961B527" w:rsidR="002B0827" w:rsidRPr="00E50489" w:rsidRDefault="002B0827" w:rsidP="00BE5AB8">
      <w:pPr>
        <w:spacing w:line="240" w:lineRule="auto"/>
        <w:jc w:val="both"/>
        <w:outlineLvl w:val="0"/>
        <w:rPr>
          <w:rFonts w:asciiTheme="minorHAnsi" w:hAnsiTheme="minorHAnsi" w:cstheme="minorHAnsi"/>
          <w:b/>
          <w:bCs/>
          <w:sz w:val="24"/>
          <w:szCs w:val="24"/>
        </w:rPr>
      </w:pPr>
      <w:r w:rsidRPr="002B0827">
        <w:rPr>
          <w:rFonts w:asciiTheme="minorHAnsi" w:hAnsiTheme="minorHAnsi" w:cstheme="minorHAnsi"/>
          <w:bCs/>
          <w:sz w:val="24"/>
          <w:szCs w:val="24"/>
        </w:rPr>
        <w:t>Pentru finanțarea proiectelor se utilizează mecanismele de finanțare (prefinanțare, plată, rambursare) stabilite prin OUG nr.40/2015 privind gestionarea financiara a fondurilor europene pentru perioada de programare 2014-2020, cu modificările și completările ulterioare și Hotărârea Guvernului nr.93/2016 pentru aprobarea Normelor metodologice de aplicare a prevederilor Ordonanței de urgență a Guvernului nr. 40/2015 privind gestionarea financiară a fondurilor europene pentru perioada de programare 2014-2020, cu modificările și completările ulterioare</w:t>
      </w:r>
      <w:r w:rsidRPr="002B0827">
        <w:rPr>
          <w:rFonts w:asciiTheme="minorHAnsi" w:hAnsiTheme="minorHAnsi" w:cstheme="minorHAnsi"/>
          <w:b/>
          <w:bCs/>
          <w:sz w:val="24"/>
          <w:szCs w:val="24"/>
        </w:rPr>
        <w:t>.</w:t>
      </w:r>
    </w:p>
    <w:p w14:paraId="6CFB9B6D" w14:textId="77777777" w:rsidR="008D3F0C" w:rsidRPr="00E50489" w:rsidRDefault="008D3F0C" w:rsidP="00783631">
      <w:pPr>
        <w:spacing w:before="120" w:after="120" w:line="240" w:lineRule="auto"/>
        <w:jc w:val="both"/>
        <w:outlineLvl w:val="1"/>
        <w:rPr>
          <w:rFonts w:asciiTheme="minorHAnsi" w:hAnsiTheme="minorHAnsi" w:cstheme="minorHAnsi"/>
          <w:sz w:val="24"/>
          <w:szCs w:val="24"/>
        </w:rPr>
      </w:pPr>
      <w:bookmarkStart w:id="436" w:name="_Toc468191582"/>
      <w:bookmarkStart w:id="437" w:name="_Toc468191666"/>
      <w:bookmarkStart w:id="438" w:name="_Toc475623750"/>
      <w:bookmarkStart w:id="439" w:name="_Toc485046758"/>
      <w:bookmarkStart w:id="440" w:name="_Toc488159067"/>
      <w:bookmarkStart w:id="441" w:name="_Toc491957551"/>
      <w:bookmarkStart w:id="442" w:name="_Toc491959017"/>
      <w:bookmarkStart w:id="443" w:name="_Toc491959068"/>
      <w:bookmarkStart w:id="444" w:name="_Toc491960668"/>
      <w:bookmarkStart w:id="445" w:name="_Toc491960700"/>
      <w:bookmarkStart w:id="446" w:name="_Toc491960942"/>
      <w:bookmarkStart w:id="447" w:name="_Toc491965431"/>
      <w:bookmarkStart w:id="448" w:name="_Toc491965520"/>
      <w:bookmarkStart w:id="449" w:name="_Toc494982067"/>
      <w:bookmarkStart w:id="450" w:name="_Toc494983135"/>
      <w:bookmarkStart w:id="451" w:name="_Toc496706176"/>
      <w:bookmarkStart w:id="452" w:name="_Toc497908144"/>
      <w:bookmarkStart w:id="453" w:name="_Toc510616201"/>
      <w:r w:rsidRPr="00E50489">
        <w:rPr>
          <w:rFonts w:asciiTheme="minorHAnsi" w:hAnsiTheme="minorHAnsi" w:cstheme="minorHAnsi"/>
          <w:b/>
          <w:bCs/>
          <w:sz w:val="24"/>
          <w:szCs w:val="24"/>
        </w:rPr>
        <w:t>6.1 Mecanismul cererilor de plata</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0B86A0E8" w14:textId="628BDFCD" w:rsidR="00357450" w:rsidRPr="00E50489" w:rsidRDefault="00357450" w:rsidP="005617F6">
      <w:pPr>
        <w:spacing w:before="120" w:after="0"/>
        <w:jc w:val="both"/>
        <w:rPr>
          <w:rFonts w:asciiTheme="minorHAnsi" w:hAnsiTheme="minorHAnsi" w:cstheme="minorHAnsi"/>
          <w:sz w:val="24"/>
          <w:szCs w:val="24"/>
        </w:rPr>
      </w:pPr>
      <w:bookmarkStart w:id="454" w:name="_Toc494982068"/>
      <w:r w:rsidRPr="00E50489">
        <w:rPr>
          <w:rFonts w:asciiTheme="minorHAnsi" w:hAnsiTheme="minorHAnsi" w:cstheme="minorHAnsi"/>
          <w:sz w:val="24"/>
          <w:szCs w:val="24"/>
        </w:rPr>
        <w:t>Mecanismul decontării cererilor de plată se aplică beneficiarilor care implementează proiecte în cadrul acestei acţiuni, conform OUG. nr. 40/2015 privind gestionarea financiară a fondurilor europene pentru perioada de programare 2014-2020, cu comp</w:t>
      </w:r>
      <w:r w:rsidR="000271CC" w:rsidRPr="00E50489">
        <w:rPr>
          <w:rFonts w:asciiTheme="minorHAnsi" w:hAnsiTheme="minorHAnsi" w:cstheme="minorHAnsi"/>
          <w:sz w:val="24"/>
          <w:szCs w:val="24"/>
        </w:rPr>
        <w:t>l</w:t>
      </w:r>
      <w:r w:rsidRPr="00E50489">
        <w:rPr>
          <w:rFonts w:asciiTheme="minorHAnsi" w:hAnsiTheme="minorHAnsi" w:cstheme="minorHAnsi"/>
          <w:sz w:val="24"/>
          <w:szCs w:val="24"/>
        </w:rPr>
        <w:t>etările şi modificările ulterioare.</w:t>
      </w:r>
      <w:bookmarkEnd w:id="454"/>
    </w:p>
    <w:p w14:paraId="46D7A4F2" w14:textId="392FB59C" w:rsidR="00357450" w:rsidRDefault="00357450" w:rsidP="005617F6">
      <w:pPr>
        <w:spacing w:before="120" w:after="0"/>
        <w:jc w:val="both"/>
        <w:rPr>
          <w:rFonts w:asciiTheme="minorHAnsi" w:hAnsiTheme="minorHAnsi" w:cstheme="minorHAnsi"/>
          <w:sz w:val="24"/>
          <w:szCs w:val="24"/>
        </w:rPr>
      </w:pPr>
      <w:bookmarkStart w:id="455" w:name="_Toc494982069"/>
      <w:r w:rsidRPr="00E50489">
        <w:rPr>
          <w:rFonts w:asciiTheme="minorHAnsi" w:hAnsiTheme="minorHAnsi" w:cstheme="minorHAnsi"/>
          <w:sz w:val="24"/>
          <w:szCs w:val="24"/>
        </w:rPr>
        <w:t>Beneficiarii pot depune cereri de plată, astfel încât numărul total cumulat al acestora să nu depăşească numărul cererilor de rambursare previzionate în contractul de finanţare.</w:t>
      </w:r>
      <w:bookmarkEnd w:id="455"/>
    </w:p>
    <w:p w14:paraId="59DFA863" w14:textId="77777777" w:rsidR="008D3F0C" w:rsidRPr="00E50489" w:rsidRDefault="008D3F0C" w:rsidP="00783631">
      <w:pPr>
        <w:autoSpaceDE w:val="0"/>
        <w:spacing w:after="0" w:line="240" w:lineRule="auto"/>
        <w:jc w:val="both"/>
        <w:rPr>
          <w:rFonts w:asciiTheme="minorHAnsi" w:hAnsiTheme="minorHAnsi" w:cstheme="minorHAnsi"/>
          <w:sz w:val="24"/>
          <w:szCs w:val="24"/>
        </w:rPr>
      </w:pPr>
    </w:p>
    <w:p w14:paraId="42A23A40" w14:textId="53B2F240" w:rsidR="00E673C9" w:rsidRDefault="008D3F0C" w:rsidP="00783631">
      <w:pPr>
        <w:spacing w:before="120" w:after="120" w:line="240" w:lineRule="auto"/>
        <w:jc w:val="both"/>
        <w:outlineLvl w:val="1"/>
        <w:rPr>
          <w:rFonts w:asciiTheme="minorHAnsi" w:hAnsiTheme="minorHAnsi" w:cstheme="minorHAnsi"/>
          <w:b/>
          <w:bCs/>
          <w:sz w:val="24"/>
          <w:szCs w:val="24"/>
        </w:rPr>
      </w:pPr>
      <w:bookmarkStart w:id="456" w:name="_Toc510616202"/>
      <w:bookmarkStart w:id="457" w:name="_Toc468191583"/>
      <w:bookmarkStart w:id="458" w:name="_Toc468191667"/>
      <w:bookmarkStart w:id="459" w:name="_Toc475623751"/>
      <w:bookmarkStart w:id="460" w:name="_Toc485046759"/>
      <w:bookmarkStart w:id="461" w:name="_Toc488159068"/>
      <w:bookmarkStart w:id="462" w:name="_Toc491957552"/>
      <w:bookmarkStart w:id="463" w:name="_Toc491959018"/>
      <w:bookmarkStart w:id="464" w:name="_Toc491959069"/>
      <w:bookmarkStart w:id="465" w:name="_Toc491960669"/>
      <w:bookmarkStart w:id="466" w:name="_Toc491960701"/>
      <w:bookmarkStart w:id="467" w:name="_Toc491960943"/>
      <w:bookmarkStart w:id="468" w:name="_Toc491965432"/>
      <w:bookmarkStart w:id="469" w:name="_Toc491965521"/>
      <w:bookmarkStart w:id="470" w:name="_Toc494982070"/>
      <w:bookmarkStart w:id="471" w:name="_Toc494983136"/>
      <w:bookmarkStart w:id="472" w:name="_Toc496706177"/>
      <w:bookmarkStart w:id="473" w:name="_Toc497908145"/>
      <w:r w:rsidRPr="00E50489">
        <w:rPr>
          <w:rFonts w:asciiTheme="minorHAnsi" w:hAnsiTheme="minorHAnsi" w:cstheme="minorHAnsi"/>
          <w:b/>
          <w:bCs/>
          <w:sz w:val="24"/>
          <w:szCs w:val="24"/>
        </w:rPr>
        <w:t xml:space="preserve">6.2 </w:t>
      </w:r>
      <w:r w:rsidR="00E673C9">
        <w:rPr>
          <w:rFonts w:asciiTheme="minorHAnsi" w:hAnsiTheme="minorHAnsi" w:cstheme="minorHAnsi"/>
          <w:b/>
          <w:bCs/>
          <w:sz w:val="24"/>
          <w:szCs w:val="24"/>
        </w:rPr>
        <w:t>Mecanismul cererilor de prefinanțare</w:t>
      </w:r>
      <w:bookmarkEnd w:id="456"/>
    </w:p>
    <w:p w14:paraId="1304729F" w14:textId="6A502A9F" w:rsidR="00E673C9" w:rsidRDefault="00E673C9" w:rsidP="004C5CC2">
      <w:pPr>
        <w:spacing w:before="120" w:after="0"/>
        <w:jc w:val="both"/>
        <w:rPr>
          <w:rFonts w:asciiTheme="minorHAnsi" w:hAnsiTheme="minorHAnsi" w:cstheme="minorHAnsi"/>
          <w:bCs/>
          <w:sz w:val="24"/>
          <w:szCs w:val="24"/>
        </w:rPr>
      </w:pPr>
      <w:r>
        <w:rPr>
          <w:rFonts w:asciiTheme="minorHAnsi" w:hAnsiTheme="minorHAnsi" w:cstheme="minorHAnsi"/>
          <w:bCs/>
          <w:sz w:val="24"/>
          <w:szCs w:val="24"/>
        </w:rPr>
        <w:t>M</w:t>
      </w:r>
      <w:r w:rsidRPr="00E673C9">
        <w:rPr>
          <w:rFonts w:asciiTheme="minorHAnsi" w:hAnsiTheme="minorHAnsi" w:cstheme="minorHAnsi"/>
          <w:bCs/>
          <w:sz w:val="24"/>
          <w:szCs w:val="24"/>
        </w:rPr>
        <w:t>ecanism</w:t>
      </w:r>
      <w:r>
        <w:rPr>
          <w:rFonts w:asciiTheme="minorHAnsi" w:hAnsiTheme="minorHAnsi" w:cstheme="minorHAnsi"/>
          <w:bCs/>
          <w:sz w:val="24"/>
          <w:szCs w:val="24"/>
        </w:rPr>
        <w:t xml:space="preserve">ul </w:t>
      </w:r>
      <w:r w:rsidRPr="00E673C9">
        <w:rPr>
          <w:rFonts w:asciiTheme="minorHAnsi" w:hAnsiTheme="minorHAnsi" w:cstheme="minorHAnsi"/>
          <w:bCs/>
          <w:sz w:val="24"/>
          <w:szCs w:val="24"/>
        </w:rPr>
        <w:t>de prefinanțare</w:t>
      </w:r>
      <w:r w:rsidR="005617F6">
        <w:rPr>
          <w:rFonts w:asciiTheme="minorHAnsi" w:hAnsiTheme="minorHAnsi" w:cstheme="minorHAnsi"/>
          <w:bCs/>
          <w:sz w:val="24"/>
          <w:szCs w:val="24"/>
        </w:rPr>
        <w:t xml:space="preserve"> este </w:t>
      </w:r>
      <w:r w:rsidRPr="00E673C9">
        <w:rPr>
          <w:rFonts w:asciiTheme="minorHAnsi" w:hAnsiTheme="minorHAnsi" w:cstheme="minorHAnsi"/>
          <w:bCs/>
          <w:sz w:val="24"/>
          <w:szCs w:val="24"/>
        </w:rPr>
        <w:t xml:space="preserve">stabilit prin OUG nr.40/2015 privind gestionarea financiara a fondurilor europene pentru perioada de programare 2014-2020, cu modificările şi completările ulterioare și Hotărîrea Guvernului nr.93/2016 pentru aprobarea Normelor metodologice de aplicare a prevederilor Ordonanței de urgență a Guvernului nr. 40/2015 privind gestionarea financiară a fondurilor europene pentru perioada de programare 20142020, cu modificarile </w:t>
      </w:r>
      <w:r w:rsidR="00D12AA4">
        <w:rPr>
          <w:rFonts w:asciiTheme="minorHAnsi" w:hAnsiTheme="minorHAnsi" w:cstheme="minorHAnsi"/>
          <w:bCs/>
          <w:sz w:val="24"/>
          <w:szCs w:val="24"/>
        </w:rPr>
        <w:t>ș</w:t>
      </w:r>
      <w:r w:rsidRPr="00E673C9">
        <w:rPr>
          <w:rFonts w:asciiTheme="minorHAnsi" w:hAnsiTheme="minorHAnsi" w:cstheme="minorHAnsi"/>
          <w:bCs/>
          <w:sz w:val="24"/>
          <w:szCs w:val="24"/>
        </w:rPr>
        <w:t>i complet</w:t>
      </w:r>
      <w:r w:rsidR="00D12AA4">
        <w:rPr>
          <w:rFonts w:asciiTheme="minorHAnsi" w:hAnsiTheme="minorHAnsi" w:cstheme="minorHAnsi"/>
          <w:bCs/>
          <w:sz w:val="24"/>
          <w:szCs w:val="24"/>
        </w:rPr>
        <w:t>ă</w:t>
      </w:r>
      <w:r w:rsidRPr="00E673C9">
        <w:rPr>
          <w:rFonts w:asciiTheme="minorHAnsi" w:hAnsiTheme="minorHAnsi" w:cstheme="minorHAnsi"/>
          <w:bCs/>
          <w:sz w:val="24"/>
          <w:szCs w:val="24"/>
        </w:rPr>
        <w:t>rile ulterioare.</w:t>
      </w:r>
    </w:p>
    <w:p w14:paraId="4512FBFB" w14:textId="18C0710A" w:rsidR="005617F6" w:rsidRPr="00E673C9" w:rsidRDefault="005617F6" w:rsidP="004C5CC2">
      <w:pPr>
        <w:spacing w:before="120" w:after="0"/>
        <w:jc w:val="both"/>
        <w:rPr>
          <w:rFonts w:asciiTheme="minorHAnsi" w:hAnsiTheme="minorHAnsi" w:cstheme="minorHAnsi"/>
          <w:bCs/>
          <w:sz w:val="24"/>
          <w:szCs w:val="24"/>
        </w:rPr>
      </w:pPr>
      <w:r w:rsidRPr="005617F6">
        <w:rPr>
          <w:rFonts w:asciiTheme="minorHAnsi" w:hAnsiTheme="minorHAnsi" w:cstheme="minorHAnsi"/>
          <w:bCs/>
          <w:sz w:val="24"/>
          <w:szCs w:val="24"/>
        </w:rPr>
        <w:t xml:space="preserve">Beneficiarii pot depune cereri de </w:t>
      </w:r>
      <w:r w:rsidR="00B53DDF">
        <w:rPr>
          <w:rFonts w:asciiTheme="minorHAnsi" w:hAnsiTheme="minorHAnsi" w:cstheme="minorHAnsi"/>
          <w:bCs/>
          <w:sz w:val="24"/>
          <w:szCs w:val="24"/>
        </w:rPr>
        <w:t>prefinanțare</w:t>
      </w:r>
      <w:r w:rsidRPr="005617F6">
        <w:rPr>
          <w:rFonts w:asciiTheme="minorHAnsi" w:hAnsiTheme="minorHAnsi" w:cstheme="minorHAnsi"/>
          <w:bCs/>
          <w:sz w:val="24"/>
          <w:szCs w:val="24"/>
        </w:rPr>
        <w:t>, astfel încât numărul total cumulat al acestora să nu depăşească numărul cererilor de rambursare previzionate în contractul de finanţare.</w:t>
      </w:r>
    </w:p>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14:paraId="744BBAF3" w14:textId="536A6CC4" w:rsidR="008D3F0C" w:rsidRDefault="00B53DDF" w:rsidP="004C5CC2">
      <w:pPr>
        <w:spacing w:before="120" w:after="120" w:line="240" w:lineRule="auto"/>
        <w:jc w:val="center"/>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w:t>
      </w:r>
      <w:r>
        <w:rPr>
          <w:rFonts w:asciiTheme="minorHAnsi" w:hAnsiTheme="minorHAnsi" w:cstheme="minorHAnsi"/>
          <w:sz w:val="24"/>
          <w:szCs w:val="24"/>
        </w:rPr>
        <w:tab/>
        <w:t>*</w:t>
      </w:r>
    </w:p>
    <w:p w14:paraId="7DD0C153" w14:textId="40B8C11C" w:rsidR="00B53DDF" w:rsidRPr="00B53DDF" w:rsidRDefault="00B53DDF" w:rsidP="004C5CC2">
      <w:pPr>
        <w:spacing w:before="120" w:after="0"/>
        <w:jc w:val="both"/>
        <w:rPr>
          <w:rFonts w:asciiTheme="minorHAnsi" w:hAnsiTheme="minorHAnsi" w:cstheme="minorHAnsi"/>
          <w:bCs/>
          <w:sz w:val="24"/>
          <w:szCs w:val="24"/>
        </w:rPr>
      </w:pPr>
      <w:r w:rsidRPr="00B53DDF">
        <w:rPr>
          <w:rFonts w:asciiTheme="minorHAnsi" w:hAnsiTheme="minorHAnsi" w:cstheme="minorHAnsi"/>
          <w:bCs/>
          <w:sz w:val="24"/>
          <w:szCs w:val="24"/>
        </w:rPr>
        <w:t xml:space="preserve">În vederea întocmirii cererii de prefinanțare/ plată și a cererilor de rambursare aferente cererilor de prefinanțare/ plată și a rambursării cheltuielilor efectuate, </w:t>
      </w:r>
      <w:r>
        <w:rPr>
          <w:rFonts w:asciiTheme="minorHAnsi" w:hAnsiTheme="minorHAnsi" w:cstheme="minorHAnsi"/>
          <w:bCs/>
          <w:sz w:val="24"/>
          <w:szCs w:val="24"/>
        </w:rPr>
        <w:t xml:space="preserve">beneficiarul </w:t>
      </w:r>
      <w:r w:rsidRPr="00B53DDF">
        <w:rPr>
          <w:rFonts w:asciiTheme="minorHAnsi" w:hAnsiTheme="minorHAnsi" w:cstheme="minorHAnsi"/>
          <w:bCs/>
          <w:sz w:val="24"/>
          <w:szCs w:val="24"/>
        </w:rPr>
        <w:t>are obligația de a transmite documentele prevăzute în contractul de finanțare, legislația națională și europeană în vigoare, precum și orice alte documente solicitate de AM/OI.</w:t>
      </w:r>
    </w:p>
    <w:p w14:paraId="69218FB0" w14:textId="77777777" w:rsidR="00B53DDF" w:rsidRPr="00E50489" w:rsidRDefault="00B53DDF" w:rsidP="00783631">
      <w:pPr>
        <w:spacing w:before="120" w:after="120" w:line="240" w:lineRule="auto"/>
        <w:jc w:val="both"/>
        <w:outlineLvl w:val="1"/>
        <w:rPr>
          <w:rFonts w:asciiTheme="minorHAnsi" w:hAnsiTheme="minorHAnsi" w:cstheme="minorHAnsi"/>
          <w:sz w:val="24"/>
          <w:szCs w:val="24"/>
        </w:rPr>
      </w:pPr>
    </w:p>
    <w:p w14:paraId="70A403C7" w14:textId="4DF81D81" w:rsidR="00E673C9" w:rsidRDefault="00E673C9" w:rsidP="00E673C9">
      <w:pPr>
        <w:spacing w:before="120" w:after="120" w:line="240" w:lineRule="auto"/>
        <w:jc w:val="both"/>
        <w:outlineLvl w:val="1"/>
        <w:rPr>
          <w:rFonts w:asciiTheme="minorHAnsi" w:hAnsiTheme="minorHAnsi" w:cstheme="minorHAnsi"/>
          <w:b/>
          <w:bCs/>
          <w:sz w:val="24"/>
          <w:szCs w:val="24"/>
        </w:rPr>
      </w:pPr>
      <w:bookmarkStart w:id="474" w:name="_Toc510616203"/>
      <w:r w:rsidRPr="00E50489">
        <w:rPr>
          <w:rFonts w:asciiTheme="minorHAnsi" w:hAnsiTheme="minorHAnsi" w:cstheme="minorHAnsi"/>
          <w:b/>
          <w:bCs/>
          <w:sz w:val="24"/>
          <w:szCs w:val="24"/>
        </w:rPr>
        <w:t>6.</w:t>
      </w:r>
      <w:r>
        <w:rPr>
          <w:rFonts w:asciiTheme="minorHAnsi" w:hAnsiTheme="minorHAnsi" w:cstheme="minorHAnsi"/>
          <w:b/>
          <w:bCs/>
          <w:sz w:val="24"/>
          <w:szCs w:val="24"/>
        </w:rPr>
        <w:t>3</w:t>
      </w:r>
      <w:r w:rsidRPr="00E50489">
        <w:rPr>
          <w:rFonts w:asciiTheme="minorHAnsi" w:hAnsiTheme="minorHAnsi" w:cstheme="minorHAnsi"/>
          <w:b/>
          <w:bCs/>
          <w:sz w:val="24"/>
          <w:szCs w:val="24"/>
        </w:rPr>
        <w:t xml:space="preserve"> Rambursarea cheltuielilor</w:t>
      </w:r>
      <w:bookmarkEnd w:id="474"/>
    </w:p>
    <w:p w14:paraId="184FE614" w14:textId="34A1B5DD" w:rsidR="008D3F0C" w:rsidRPr="00E50489" w:rsidRDefault="008D3F0C" w:rsidP="00151C46">
      <w:pPr>
        <w:autoSpaceDE w:val="0"/>
        <w:spacing w:after="120"/>
        <w:jc w:val="both"/>
        <w:rPr>
          <w:rFonts w:asciiTheme="minorHAnsi" w:hAnsiTheme="minorHAnsi" w:cstheme="minorHAnsi"/>
          <w:sz w:val="24"/>
          <w:szCs w:val="24"/>
        </w:rPr>
      </w:pPr>
      <w:r w:rsidRPr="00E50489">
        <w:rPr>
          <w:rFonts w:asciiTheme="minorHAnsi" w:hAnsiTheme="minorHAnsi" w:cstheme="minorHAnsi"/>
          <w:sz w:val="24"/>
          <w:szCs w:val="24"/>
        </w:rPr>
        <w:t>Rambursarea cheltuielilor se face în conformitate cu prevederile contractului de finanţare şi cu graficul de rambursare a cheltuielilor.</w:t>
      </w:r>
    </w:p>
    <w:p w14:paraId="4C3A5306" w14:textId="30493265" w:rsidR="008D3F0C" w:rsidRPr="00E50489" w:rsidRDefault="008D3F0C" w:rsidP="00151C46">
      <w:pPr>
        <w:autoSpaceDE w:val="0"/>
        <w:spacing w:after="120"/>
        <w:jc w:val="both"/>
        <w:rPr>
          <w:rFonts w:asciiTheme="minorHAnsi" w:hAnsiTheme="minorHAnsi" w:cstheme="minorHAnsi"/>
          <w:sz w:val="24"/>
          <w:szCs w:val="24"/>
        </w:rPr>
      </w:pPr>
      <w:r w:rsidRPr="00E50489">
        <w:rPr>
          <w:rFonts w:asciiTheme="minorHAnsi" w:hAnsiTheme="minorHAnsi" w:cstheme="minorHAnsi"/>
          <w:sz w:val="24"/>
          <w:szCs w:val="24"/>
        </w:rPr>
        <w:t>Pentru rambursarea cheltuielilor efectuate de către beneficiar, acesta va transmite cererile de rambursare împreună cu documentele justificative şi rapoartele de progres la OIPSI la intervalele de timp stabilite prin Graficul de Depunere a Cererilor de Rambursare.</w:t>
      </w:r>
    </w:p>
    <w:p w14:paraId="748FEB23" w14:textId="59C5CDDB" w:rsidR="008D3F0C" w:rsidRPr="00E50489" w:rsidRDefault="008D3F0C" w:rsidP="00151C46">
      <w:pPr>
        <w:spacing w:after="120"/>
        <w:jc w:val="both"/>
        <w:rPr>
          <w:rFonts w:asciiTheme="minorHAnsi" w:hAnsiTheme="minorHAnsi" w:cstheme="minorHAnsi"/>
          <w:sz w:val="24"/>
          <w:szCs w:val="24"/>
        </w:rPr>
      </w:pPr>
      <w:r w:rsidRPr="00E50489">
        <w:rPr>
          <w:rFonts w:asciiTheme="minorHAnsi" w:hAnsiTheme="minorHAnsi" w:cstheme="minorHAnsi"/>
          <w:sz w:val="24"/>
          <w:szCs w:val="24"/>
        </w:rPr>
        <w:t>Numărul total de cereri de rambursare</w:t>
      </w:r>
      <w:r w:rsidR="00EA6AA1" w:rsidRPr="00E50489">
        <w:rPr>
          <w:rFonts w:asciiTheme="minorHAnsi" w:hAnsiTheme="minorHAnsi" w:cstheme="minorHAnsi"/>
          <w:sz w:val="24"/>
          <w:szCs w:val="24"/>
        </w:rPr>
        <w:t xml:space="preserve"> </w:t>
      </w:r>
      <w:r w:rsidRPr="00E50489">
        <w:rPr>
          <w:rFonts w:asciiTheme="minorHAnsi" w:hAnsiTheme="minorHAnsi" w:cstheme="minorHAnsi"/>
          <w:sz w:val="24"/>
          <w:szCs w:val="24"/>
        </w:rPr>
        <w:t xml:space="preserve">este de maxim </w:t>
      </w:r>
      <w:r w:rsidR="00394FE9" w:rsidRPr="00E50489">
        <w:rPr>
          <w:rFonts w:asciiTheme="minorHAnsi" w:hAnsiTheme="minorHAnsi" w:cstheme="minorHAnsi"/>
          <w:sz w:val="24"/>
          <w:szCs w:val="24"/>
        </w:rPr>
        <w:t>4</w:t>
      </w:r>
      <w:r w:rsidRPr="00E50489">
        <w:rPr>
          <w:rFonts w:asciiTheme="minorHAnsi" w:hAnsiTheme="minorHAnsi" w:cstheme="minorHAnsi"/>
          <w:sz w:val="24"/>
          <w:szCs w:val="24"/>
        </w:rPr>
        <w:t xml:space="preserve"> în 12 luni.</w:t>
      </w:r>
    </w:p>
    <w:p w14:paraId="00E7FBD0" w14:textId="16185B03" w:rsidR="0064765F" w:rsidRPr="00E50489" w:rsidRDefault="0064765F" w:rsidP="00151C46">
      <w:pPr>
        <w:spacing w:after="120"/>
        <w:jc w:val="both"/>
        <w:rPr>
          <w:rFonts w:asciiTheme="minorHAnsi" w:hAnsiTheme="minorHAnsi" w:cstheme="minorHAnsi"/>
          <w:sz w:val="24"/>
          <w:szCs w:val="24"/>
        </w:rPr>
      </w:pPr>
      <w:r w:rsidRPr="00E50489">
        <w:rPr>
          <w:rFonts w:asciiTheme="minorHAnsi" w:hAnsiTheme="minorHAnsi" w:cstheme="minorHAnsi"/>
          <w:sz w:val="24"/>
          <w:szCs w:val="24"/>
        </w:rPr>
        <w:t xml:space="preserve">Acordarea prefinanțării se face în condițiile prevăzute de OUG nr. 40/2015, cu modificările și completările ulterioare, precum și în normele de aplicare ale acesteia (HG </w:t>
      </w:r>
      <w:r w:rsidR="005C18DF">
        <w:rPr>
          <w:rFonts w:asciiTheme="minorHAnsi" w:hAnsiTheme="minorHAnsi" w:cstheme="minorHAnsi"/>
          <w:sz w:val="24"/>
          <w:szCs w:val="24"/>
        </w:rPr>
        <w:t>93</w:t>
      </w:r>
      <w:r w:rsidRPr="00E50489">
        <w:rPr>
          <w:rFonts w:asciiTheme="minorHAnsi" w:hAnsiTheme="minorHAnsi" w:cstheme="minorHAnsi"/>
          <w:sz w:val="24"/>
          <w:szCs w:val="24"/>
        </w:rPr>
        <w:t>/</w:t>
      </w:r>
      <w:r w:rsidR="005C18DF">
        <w:rPr>
          <w:rFonts w:asciiTheme="minorHAnsi" w:hAnsiTheme="minorHAnsi" w:cstheme="minorHAnsi"/>
          <w:sz w:val="24"/>
          <w:szCs w:val="24"/>
        </w:rPr>
        <w:t>2016</w:t>
      </w:r>
      <w:r w:rsidR="005C18DF" w:rsidRPr="00E50489">
        <w:rPr>
          <w:rFonts w:asciiTheme="minorHAnsi" w:hAnsiTheme="minorHAnsi" w:cstheme="minorHAnsi"/>
          <w:sz w:val="24"/>
          <w:szCs w:val="24"/>
        </w:rPr>
        <w:t xml:space="preserve"> </w:t>
      </w:r>
      <w:r w:rsidRPr="00E50489">
        <w:rPr>
          <w:rFonts w:asciiTheme="minorHAnsi" w:hAnsiTheme="minorHAnsi" w:cstheme="minorHAnsi"/>
          <w:sz w:val="24"/>
          <w:szCs w:val="24"/>
        </w:rPr>
        <w:t>cu modificările și completările ulterioare).</w:t>
      </w:r>
    </w:p>
    <w:p w14:paraId="503C9560" w14:textId="77777777" w:rsidR="008D3F0C" w:rsidRDefault="008D3F0C" w:rsidP="00151C46">
      <w:pPr>
        <w:tabs>
          <w:tab w:val="left" w:pos="360"/>
        </w:tabs>
        <w:spacing w:after="120"/>
        <w:jc w:val="both"/>
        <w:rPr>
          <w:rFonts w:asciiTheme="minorHAnsi" w:hAnsiTheme="minorHAnsi" w:cstheme="minorHAnsi"/>
          <w:sz w:val="24"/>
          <w:szCs w:val="24"/>
        </w:rPr>
      </w:pPr>
      <w:r w:rsidRPr="00E50489">
        <w:rPr>
          <w:rFonts w:asciiTheme="minorHAnsi" w:hAnsiTheme="minorHAnsi" w:cstheme="minorHAnsi"/>
          <w:sz w:val="24"/>
          <w:szCs w:val="24"/>
        </w:rPr>
        <w:t>OIPSI va verifica dacă cheltuielile efectuate sunt destinate exclusiv realizării obiectivelor proiectului, dacă sunt legale, eligibile, înregistrate în contabilitate şi justificate de documente.</w:t>
      </w:r>
    </w:p>
    <w:p w14:paraId="55A9AE96" w14:textId="77777777" w:rsidR="007B5713" w:rsidRPr="00E50489" w:rsidRDefault="007B5713" w:rsidP="00151C46">
      <w:pPr>
        <w:tabs>
          <w:tab w:val="left" w:pos="360"/>
        </w:tabs>
        <w:spacing w:after="120"/>
        <w:jc w:val="both"/>
        <w:rPr>
          <w:rFonts w:asciiTheme="minorHAnsi" w:hAnsiTheme="minorHAnsi" w:cstheme="minorHAnsi"/>
          <w:b/>
          <w:bCs/>
          <w:i/>
          <w:iCs/>
          <w:sz w:val="24"/>
          <w:szCs w:val="24"/>
          <w:u w:val="single"/>
        </w:rPr>
      </w:pPr>
    </w:p>
    <w:tbl>
      <w:tblPr>
        <w:tblW w:w="9090" w:type="dxa"/>
        <w:tblInd w:w="108" w:type="dxa"/>
        <w:tblLayout w:type="fixed"/>
        <w:tblLook w:val="0000" w:firstRow="0" w:lastRow="0" w:firstColumn="0" w:lastColumn="0" w:noHBand="0" w:noVBand="0"/>
      </w:tblPr>
      <w:tblGrid>
        <w:gridCol w:w="1539"/>
        <w:gridCol w:w="7551"/>
      </w:tblGrid>
      <w:tr w:rsidR="008D3F0C" w:rsidRPr="00E50489" w14:paraId="7343C798" w14:textId="77777777" w:rsidTr="003D5894">
        <w:trPr>
          <w:trHeight w:val="535"/>
        </w:trPr>
        <w:tc>
          <w:tcPr>
            <w:tcW w:w="1539" w:type="dxa"/>
            <w:tcBorders>
              <w:top w:val="single" w:sz="4" w:space="0" w:color="000000"/>
              <w:left w:val="single" w:sz="4" w:space="0" w:color="000000"/>
              <w:bottom w:val="single" w:sz="4" w:space="0" w:color="000000"/>
            </w:tcBorders>
            <w:vAlign w:val="center"/>
          </w:tcPr>
          <w:p w14:paraId="3F3B60DD" w14:textId="77777777" w:rsidR="008D3F0C" w:rsidRPr="00E50489" w:rsidRDefault="008D3F0C" w:rsidP="00151C46">
            <w:pPr>
              <w:spacing w:after="120"/>
              <w:jc w:val="both"/>
              <w:rPr>
                <w:rFonts w:asciiTheme="minorHAnsi" w:hAnsiTheme="minorHAnsi" w:cstheme="minorHAnsi"/>
                <w:b/>
                <w:bCs/>
                <w:sz w:val="24"/>
                <w:szCs w:val="24"/>
                <w:lang w:eastAsia="ro-RO"/>
              </w:rPr>
            </w:pPr>
            <w:r w:rsidRPr="00E50489">
              <w:rPr>
                <w:rFonts w:asciiTheme="minorHAnsi" w:hAnsiTheme="minorHAnsi" w:cstheme="minorHAnsi"/>
                <w:b/>
                <w:bCs/>
                <w:i/>
                <w:iCs/>
                <w:sz w:val="24"/>
                <w:szCs w:val="24"/>
              </w:rPr>
              <w:t>ATENŢIE!</w:t>
            </w:r>
          </w:p>
        </w:tc>
        <w:tc>
          <w:tcPr>
            <w:tcW w:w="7551" w:type="dxa"/>
            <w:tcBorders>
              <w:top w:val="single" w:sz="4" w:space="0" w:color="000000"/>
              <w:left w:val="single" w:sz="4" w:space="0" w:color="000000"/>
              <w:bottom w:val="single" w:sz="4" w:space="0" w:color="000000"/>
              <w:right w:val="single" w:sz="4" w:space="0" w:color="000000"/>
            </w:tcBorders>
          </w:tcPr>
          <w:p w14:paraId="63FFC1B8" w14:textId="49124A3B" w:rsidR="008D3F0C" w:rsidRPr="00E50489" w:rsidRDefault="00B878FE" w:rsidP="00151C46">
            <w:pPr>
              <w:autoSpaceDE w:val="0"/>
              <w:spacing w:after="120"/>
              <w:jc w:val="both"/>
              <w:rPr>
                <w:rFonts w:asciiTheme="minorHAnsi" w:hAnsiTheme="minorHAnsi" w:cstheme="minorHAnsi"/>
                <w:b/>
                <w:bCs/>
                <w:sz w:val="24"/>
                <w:szCs w:val="24"/>
                <w:lang w:eastAsia="ro-RO"/>
              </w:rPr>
            </w:pPr>
            <w:r w:rsidRPr="00E50489">
              <w:rPr>
                <w:rFonts w:asciiTheme="minorHAnsi" w:hAnsiTheme="minorHAnsi" w:cstheme="minorHAnsi"/>
                <w:b/>
                <w:bCs/>
                <w:sz w:val="24"/>
                <w:szCs w:val="24"/>
                <w:lang w:eastAsia="ro-RO"/>
              </w:rPr>
              <w:t>Pentru a fi eligibile, t</w:t>
            </w:r>
            <w:r w:rsidR="008D3F0C" w:rsidRPr="00E50489">
              <w:rPr>
                <w:rFonts w:asciiTheme="minorHAnsi" w:hAnsiTheme="minorHAnsi" w:cstheme="minorHAnsi"/>
                <w:b/>
                <w:bCs/>
                <w:sz w:val="24"/>
                <w:szCs w:val="24"/>
                <w:lang w:eastAsia="ro-RO"/>
              </w:rPr>
              <w:t xml:space="preserve">oate plăţile aferente proiectului, solicitate pentru rambursare, trebuie să fie efectuate în perioada de implementare (cu excepţia </w:t>
            </w:r>
            <w:r w:rsidR="00774A35" w:rsidRPr="00E50489">
              <w:rPr>
                <w:rFonts w:asciiTheme="minorHAnsi" w:hAnsiTheme="minorHAnsi" w:cstheme="minorHAnsi"/>
                <w:b/>
                <w:bCs/>
                <w:sz w:val="24"/>
                <w:szCs w:val="24"/>
                <w:lang w:eastAsia="ro-RO"/>
              </w:rPr>
              <w:t xml:space="preserve">plăților aferente </w:t>
            </w:r>
            <w:r w:rsidRPr="00E50489">
              <w:rPr>
                <w:rFonts w:asciiTheme="minorHAnsi" w:hAnsiTheme="minorHAnsi" w:cstheme="minorHAnsi"/>
                <w:b/>
                <w:bCs/>
                <w:sz w:val="24"/>
                <w:szCs w:val="24"/>
                <w:lang w:eastAsia="ro-RO"/>
              </w:rPr>
              <w:t xml:space="preserve">serviciilor </w:t>
            </w:r>
            <w:r w:rsidR="008D3F0C" w:rsidRPr="00E50489">
              <w:rPr>
                <w:rFonts w:asciiTheme="minorHAnsi" w:hAnsiTheme="minorHAnsi" w:cstheme="minorHAnsi"/>
                <w:b/>
                <w:bCs/>
                <w:sz w:val="24"/>
                <w:szCs w:val="24"/>
                <w:lang w:eastAsia="ro-RO"/>
              </w:rPr>
              <w:t>de consultanţă pentru elaborarea documentaţiilor necesare depunerii proiectului</w:t>
            </w:r>
            <w:r w:rsidR="00774A35" w:rsidRPr="00E50489">
              <w:rPr>
                <w:rFonts w:asciiTheme="minorHAnsi" w:hAnsiTheme="minorHAnsi" w:cstheme="minorHAnsi"/>
                <w:b/>
                <w:bCs/>
                <w:sz w:val="24"/>
                <w:szCs w:val="24"/>
                <w:lang w:eastAsia="ro-RO"/>
              </w:rPr>
              <w:t xml:space="preserve"> care pot fi efectuate anterior începerii perioadei de implementare a proiectului</w:t>
            </w:r>
            <w:r w:rsidR="00A04FEB" w:rsidRPr="00E50489">
              <w:rPr>
                <w:rFonts w:asciiTheme="minorHAnsi" w:hAnsiTheme="minorHAnsi" w:cstheme="minorHAnsi"/>
                <w:b/>
                <w:bCs/>
                <w:sz w:val="24"/>
                <w:szCs w:val="24"/>
                <w:lang w:eastAsia="ro-RO"/>
              </w:rPr>
              <w:t xml:space="preserve"> - Beneficiarul va solicita aceste cheltuieli in prima cerere de rambursare in conformitate cu prevederile art.21, alin.1 din O.U.G nr. 40/2015 cu  completările şi modificările ulterioare.</w:t>
            </w:r>
            <w:r w:rsidR="00EC5745" w:rsidRPr="00E50489">
              <w:rPr>
                <w:rFonts w:asciiTheme="minorHAnsi" w:hAnsiTheme="minorHAnsi" w:cstheme="minorHAnsi"/>
                <w:b/>
                <w:bCs/>
                <w:sz w:val="24"/>
                <w:szCs w:val="24"/>
                <w:lang w:eastAsia="ro-RO"/>
              </w:rPr>
              <w:t>)</w:t>
            </w:r>
            <w:r w:rsidR="008D3F0C" w:rsidRPr="00E50489">
              <w:rPr>
                <w:rFonts w:asciiTheme="minorHAnsi" w:hAnsiTheme="minorHAnsi" w:cstheme="minorHAnsi"/>
                <w:b/>
                <w:bCs/>
                <w:sz w:val="24"/>
                <w:szCs w:val="24"/>
                <w:lang w:eastAsia="ro-RO"/>
              </w:rPr>
              <w:t xml:space="preserve">! </w:t>
            </w:r>
            <w:r w:rsidR="00470DF4" w:rsidRPr="00E50489">
              <w:rPr>
                <w:rFonts w:asciiTheme="minorHAnsi" w:hAnsiTheme="minorHAnsi" w:cstheme="minorHAnsi"/>
                <w:sz w:val="24"/>
                <w:szCs w:val="24"/>
              </w:rPr>
              <w:t xml:space="preserve"> </w:t>
            </w:r>
          </w:p>
          <w:p w14:paraId="65B79BF7" w14:textId="28FB4921" w:rsidR="008D3F0C" w:rsidRPr="00E50489" w:rsidRDefault="008D3F0C" w:rsidP="00151C46">
            <w:pPr>
              <w:autoSpaceDE w:val="0"/>
              <w:spacing w:after="120"/>
              <w:jc w:val="both"/>
              <w:rPr>
                <w:rFonts w:asciiTheme="minorHAnsi" w:hAnsiTheme="minorHAnsi" w:cstheme="minorHAnsi"/>
                <w:b/>
                <w:bCs/>
                <w:sz w:val="24"/>
                <w:szCs w:val="24"/>
                <w:lang w:eastAsia="ro-RO"/>
              </w:rPr>
            </w:pPr>
            <w:r w:rsidRPr="00E50489">
              <w:rPr>
                <w:rFonts w:asciiTheme="minorHAnsi" w:hAnsiTheme="minorHAnsi" w:cstheme="minorHAnsi"/>
                <w:b/>
                <w:bCs/>
                <w:sz w:val="24"/>
                <w:szCs w:val="24"/>
                <w:lang w:eastAsia="ro-RO"/>
              </w:rPr>
              <w:t>Cererea finală nu poate fi decât de rambursare! Nu se acceptă cerere de plată</w:t>
            </w:r>
            <w:r w:rsidR="00E86BDC">
              <w:rPr>
                <w:rFonts w:asciiTheme="minorHAnsi" w:hAnsiTheme="minorHAnsi" w:cstheme="minorHAnsi"/>
                <w:b/>
                <w:bCs/>
                <w:sz w:val="24"/>
                <w:szCs w:val="24"/>
                <w:lang w:eastAsia="ro-RO"/>
              </w:rPr>
              <w:t>/prefinanțare</w:t>
            </w:r>
            <w:r w:rsidRPr="00E50489">
              <w:rPr>
                <w:rFonts w:asciiTheme="minorHAnsi" w:hAnsiTheme="minorHAnsi" w:cstheme="minorHAnsi"/>
                <w:b/>
                <w:bCs/>
                <w:sz w:val="24"/>
                <w:szCs w:val="24"/>
                <w:lang w:eastAsia="ro-RO"/>
              </w:rPr>
              <w:t xml:space="preserve"> la finalul implementării proiectului!</w:t>
            </w:r>
          </w:p>
          <w:p w14:paraId="4FE730B1" w14:textId="77777777" w:rsidR="009B7D22" w:rsidRPr="00E50489" w:rsidRDefault="009B7D22" w:rsidP="00151C46">
            <w:pPr>
              <w:autoSpaceDE w:val="0"/>
              <w:spacing w:after="120"/>
              <w:jc w:val="both"/>
              <w:rPr>
                <w:rFonts w:asciiTheme="minorHAnsi" w:hAnsiTheme="minorHAnsi" w:cstheme="minorHAnsi"/>
                <w:sz w:val="24"/>
                <w:szCs w:val="24"/>
              </w:rPr>
            </w:pPr>
            <w:r w:rsidRPr="00E50489">
              <w:rPr>
                <w:rFonts w:asciiTheme="minorHAnsi" w:hAnsiTheme="minorHAnsi" w:cstheme="minorHAnsi"/>
                <w:b/>
                <w:bCs/>
                <w:sz w:val="24"/>
                <w:szCs w:val="24"/>
              </w:rPr>
              <w:t xml:space="preserve">Plata finală va fi efectuată numai după ce a fost verificată funcţionalitatea proiectului (activele achiziţionate prin proiect sunt puse în funcţiune şi </w:t>
            </w:r>
            <w:r w:rsidR="003566F7" w:rsidRPr="00E50489">
              <w:rPr>
                <w:rFonts w:asciiTheme="minorHAnsi" w:hAnsiTheme="minorHAnsi" w:cstheme="minorHAnsi"/>
                <w:b/>
                <w:bCs/>
                <w:sz w:val="24"/>
                <w:szCs w:val="24"/>
              </w:rPr>
              <w:t xml:space="preserve">sunt în </w:t>
            </w:r>
            <w:r w:rsidRPr="00E50489">
              <w:rPr>
                <w:rFonts w:asciiTheme="minorHAnsi" w:hAnsiTheme="minorHAnsi" w:cstheme="minorHAnsi"/>
                <w:b/>
                <w:bCs/>
                <w:sz w:val="24"/>
                <w:szCs w:val="24"/>
              </w:rPr>
              <w:t>uz conform scopului proiectului)</w:t>
            </w:r>
            <w:r w:rsidR="00D94482" w:rsidRPr="00E50489">
              <w:rPr>
                <w:rFonts w:asciiTheme="minorHAnsi" w:hAnsiTheme="minorHAnsi" w:cstheme="minorHAnsi"/>
                <w:b/>
                <w:bCs/>
                <w:sz w:val="24"/>
                <w:szCs w:val="24"/>
              </w:rPr>
              <w:t>.</w:t>
            </w:r>
          </w:p>
        </w:tc>
      </w:tr>
    </w:tbl>
    <w:p w14:paraId="0A4D157F" w14:textId="77777777" w:rsidR="00B96592" w:rsidRPr="00E50489" w:rsidRDefault="00B96592" w:rsidP="00783631">
      <w:pPr>
        <w:tabs>
          <w:tab w:val="left" w:pos="360"/>
        </w:tabs>
        <w:spacing w:after="0" w:line="240" w:lineRule="auto"/>
        <w:jc w:val="both"/>
        <w:rPr>
          <w:rFonts w:asciiTheme="minorHAnsi" w:hAnsiTheme="minorHAnsi" w:cstheme="minorHAnsi"/>
          <w:b/>
          <w:bCs/>
          <w:i/>
          <w:iCs/>
          <w:sz w:val="24"/>
          <w:szCs w:val="24"/>
          <w:u w:val="single"/>
        </w:rPr>
      </w:pPr>
    </w:p>
    <w:p w14:paraId="6A23AA8B" w14:textId="77777777" w:rsidR="007B5713" w:rsidRDefault="007B5713" w:rsidP="00151C46">
      <w:pPr>
        <w:suppressAutoHyphens/>
        <w:spacing w:after="120"/>
        <w:jc w:val="both"/>
        <w:rPr>
          <w:rFonts w:asciiTheme="minorHAnsi" w:hAnsiTheme="minorHAnsi" w:cstheme="minorHAnsi"/>
          <w:b/>
          <w:bCs/>
          <w:i/>
          <w:iCs/>
          <w:sz w:val="24"/>
          <w:szCs w:val="24"/>
          <w:u w:val="single"/>
        </w:rPr>
      </w:pPr>
    </w:p>
    <w:p w14:paraId="4A3E659B" w14:textId="77777777" w:rsidR="008D3F0C" w:rsidRPr="00E50489" w:rsidRDefault="00B96592" w:rsidP="00151C46">
      <w:pPr>
        <w:suppressAutoHyphens/>
        <w:spacing w:after="120"/>
        <w:jc w:val="both"/>
        <w:rPr>
          <w:rFonts w:asciiTheme="minorHAnsi" w:eastAsia="MS Mincho" w:hAnsiTheme="minorHAnsi" w:cstheme="minorHAnsi"/>
          <w:sz w:val="24"/>
          <w:szCs w:val="24"/>
          <w:lang w:val="pt-BR"/>
        </w:rPr>
      </w:pPr>
      <w:r w:rsidRPr="00E50489">
        <w:rPr>
          <w:rFonts w:asciiTheme="minorHAnsi" w:hAnsiTheme="minorHAnsi" w:cstheme="minorHAnsi"/>
          <w:b/>
          <w:bCs/>
          <w:i/>
          <w:iCs/>
          <w:sz w:val="24"/>
          <w:szCs w:val="24"/>
          <w:u w:val="single"/>
        </w:rPr>
        <w:t>D</w:t>
      </w:r>
      <w:r w:rsidR="008D3F0C" w:rsidRPr="00E50489">
        <w:rPr>
          <w:rFonts w:asciiTheme="minorHAnsi" w:hAnsiTheme="minorHAnsi" w:cstheme="minorHAnsi"/>
          <w:b/>
          <w:bCs/>
          <w:i/>
          <w:iCs/>
          <w:sz w:val="24"/>
          <w:szCs w:val="24"/>
          <w:u w:val="single"/>
        </w:rPr>
        <w:t>epunerea cererilor de rambursare</w:t>
      </w:r>
      <w:r w:rsidRPr="00E50489">
        <w:rPr>
          <w:rFonts w:asciiTheme="minorHAnsi" w:hAnsiTheme="minorHAnsi" w:cstheme="minorHAnsi"/>
          <w:b/>
          <w:bCs/>
          <w:i/>
          <w:iCs/>
          <w:sz w:val="24"/>
          <w:szCs w:val="24"/>
        </w:rPr>
        <w:t xml:space="preserve"> </w:t>
      </w:r>
      <w:r w:rsidRPr="00E50489">
        <w:rPr>
          <w:rFonts w:asciiTheme="minorHAnsi" w:hAnsiTheme="minorHAnsi" w:cstheme="minorHAnsi"/>
          <w:bCs/>
          <w:i/>
          <w:iCs/>
          <w:sz w:val="24"/>
          <w:szCs w:val="24"/>
        </w:rPr>
        <w:t xml:space="preserve">- </w:t>
      </w:r>
      <w:r w:rsidRPr="00E50489">
        <w:rPr>
          <w:rFonts w:asciiTheme="minorHAnsi" w:eastAsia="MS Mincho" w:hAnsiTheme="minorHAnsi" w:cstheme="minorHAnsi"/>
          <w:sz w:val="24"/>
          <w:szCs w:val="24"/>
          <w:lang w:val="pt-BR"/>
        </w:rPr>
        <w:t>c</w:t>
      </w:r>
      <w:r w:rsidR="008D3F0C" w:rsidRPr="00E50489">
        <w:rPr>
          <w:rFonts w:asciiTheme="minorHAnsi" w:eastAsia="MS Mincho" w:hAnsiTheme="minorHAnsi" w:cstheme="minorHAnsi"/>
          <w:sz w:val="24"/>
          <w:szCs w:val="24"/>
          <w:lang w:val="pt-BR"/>
        </w:rPr>
        <w:t xml:space="preserve">erere încărcată în MySMIS </w:t>
      </w:r>
    </w:p>
    <w:p w14:paraId="56CCB530" w14:textId="77777777" w:rsidR="008D3F0C" w:rsidRPr="00E50489" w:rsidRDefault="008D3F0C" w:rsidP="00262E2F">
      <w:pPr>
        <w:numPr>
          <w:ilvl w:val="0"/>
          <w:numId w:val="6"/>
        </w:numPr>
        <w:suppressAutoHyphens/>
        <w:spacing w:after="120"/>
        <w:ind w:left="771" w:hanging="425"/>
        <w:jc w:val="both"/>
        <w:rPr>
          <w:rFonts w:asciiTheme="minorHAnsi" w:eastAsia="MS Mincho" w:hAnsiTheme="minorHAnsi" w:cstheme="minorHAnsi"/>
          <w:sz w:val="24"/>
          <w:szCs w:val="24"/>
          <w:lang w:val="pt-BR"/>
        </w:rPr>
      </w:pPr>
      <w:r w:rsidRPr="00E50489">
        <w:rPr>
          <w:rFonts w:asciiTheme="minorHAnsi" w:eastAsia="MS Mincho" w:hAnsiTheme="minorHAnsi" w:cstheme="minorHAnsi"/>
          <w:sz w:val="24"/>
          <w:szCs w:val="24"/>
          <w:lang w:val="pt-BR"/>
        </w:rPr>
        <w:t>cerere semnată electronic de persoanele autorizate;</w:t>
      </w:r>
    </w:p>
    <w:p w14:paraId="064FD007" w14:textId="77777777" w:rsidR="008D3F0C" w:rsidRPr="00E50489" w:rsidRDefault="008D3F0C" w:rsidP="00262E2F">
      <w:pPr>
        <w:numPr>
          <w:ilvl w:val="0"/>
          <w:numId w:val="7"/>
        </w:numPr>
        <w:suppressAutoHyphens/>
        <w:spacing w:after="120"/>
        <w:ind w:left="771" w:hanging="425"/>
        <w:jc w:val="both"/>
        <w:rPr>
          <w:rFonts w:asciiTheme="minorHAnsi" w:eastAsia="MS Mincho" w:hAnsiTheme="minorHAnsi" w:cstheme="minorHAnsi"/>
          <w:sz w:val="24"/>
          <w:szCs w:val="24"/>
          <w:lang w:val="pt-BR"/>
        </w:rPr>
      </w:pPr>
      <w:r w:rsidRPr="00E50489">
        <w:rPr>
          <w:rFonts w:asciiTheme="minorHAnsi" w:eastAsia="MS Mincho" w:hAnsiTheme="minorHAnsi" w:cstheme="minorHAnsi"/>
          <w:sz w:val="24"/>
          <w:szCs w:val="24"/>
          <w:lang w:val="pt-BR"/>
        </w:rPr>
        <w:t>Documente justificative aferente cheltuielilor cuprinse în cerere încărcate de beneficiar în MySMIS, semnate electronic de persoanele autorizate.</w:t>
      </w:r>
    </w:p>
    <w:p w14:paraId="3EEC4B00" w14:textId="77777777" w:rsidR="008D3F0C" w:rsidRPr="00E50489" w:rsidRDefault="008D3F0C" w:rsidP="00151C46">
      <w:pPr>
        <w:spacing w:after="120"/>
        <w:ind w:left="45"/>
        <w:jc w:val="both"/>
        <w:rPr>
          <w:rFonts w:asciiTheme="minorHAnsi" w:eastAsia="MS Mincho" w:hAnsiTheme="minorHAnsi" w:cstheme="minorHAnsi"/>
          <w:sz w:val="24"/>
          <w:szCs w:val="24"/>
          <w:lang w:val="pt-BR"/>
        </w:rPr>
      </w:pPr>
      <w:r w:rsidRPr="00E50489">
        <w:rPr>
          <w:rFonts w:asciiTheme="minorHAnsi" w:eastAsia="MS Mincho" w:hAnsiTheme="minorHAnsi" w:cstheme="minorHAnsi"/>
          <w:sz w:val="24"/>
          <w:szCs w:val="24"/>
          <w:lang w:val="pt-BR"/>
        </w:rPr>
        <w:t>*Notă: Modalităţile de depunere a cererilor de rambursare sunt orientative, urmând a fi detaliate prin instrucţiuni emise de AM</w:t>
      </w:r>
      <w:r w:rsidR="00B878FE" w:rsidRPr="00E50489">
        <w:rPr>
          <w:rFonts w:asciiTheme="minorHAnsi" w:eastAsia="MS Mincho" w:hAnsiTheme="minorHAnsi" w:cstheme="minorHAnsi"/>
          <w:sz w:val="24"/>
          <w:szCs w:val="24"/>
          <w:lang w:val="pt-BR"/>
        </w:rPr>
        <w:t xml:space="preserve"> POC</w:t>
      </w:r>
      <w:r w:rsidRPr="00E50489">
        <w:rPr>
          <w:rFonts w:asciiTheme="minorHAnsi" w:eastAsia="MS Mincho" w:hAnsiTheme="minorHAnsi" w:cstheme="minorHAnsi"/>
          <w:sz w:val="24"/>
          <w:szCs w:val="24"/>
          <w:lang w:val="pt-BR"/>
        </w:rPr>
        <w:t>/OI</w:t>
      </w:r>
      <w:r w:rsidR="00B878FE" w:rsidRPr="00E50489">
        <w:rPr>
          <w:rFonts w:asciiTheme="minorHAnsi" w:eastAsia="MS Mincho" w:hAnsiTheme="minorHAnsi" w:cstheme="minorHAnsi"/>
          <w:sz w:val="24"/>
          <w:szCs w:val="24"/>
          <w:lang w:val="pt-BR"/>
        </w:rPr>
        <w:t>PSI</w:t>
      </w:r>
      <w:r w:rsidRPr="00E50489">
        <w:rPr>
          <w:rFonts w:asciiTheme="minorHAnsi" w:eastAsia="MS Mincho" w:hAnsiTheme="minorHAnsi" w:cstheme="minorHAnsi"/>
          <w:sz w:val="24"/>
          <w:szCs w:val="24"/>
          <w:lang w:val="pt-BR"/>
        </w:rPr>
        <w:t>.</w:t>
      </w:r>
    </w:p>
    <w:p w14:paraId="0A060A28" w14:textId="77777777" w:rsidR="008D3F0C" w:rsidRPr="00E50489" w:rsidRDefault="008D3F0C" w:rsidP="00783631">
      <w:pPr>
        <w:spacing w:after="0" w:line="240" w:lineRule="auto"/>
        <w:ind w:left="45"/>
        <w:jc w:val="both"/>
        <w:rPr>
          <w:rFonts w:asciiTheme="minorHAnsi" w:eastAsia="MS Mincho" w:hAnsiTheme="minorHAnsi" w:cstheme="minorHAnsi"/>
          <w:sz w:val="24"/>
          <w:szCs w:val="24"/>
          <w:lang w:val="pt-BR"/>
        </w:rPr>
      </w:pPr>
    </w:p>
    <w:p w14:paraId="24C05B21" w14:textId="77777777" w:rsidR="008D3F0C" w:rsidRPr="00E50489" w:rsidRDefault="008D3F0C" w:rsidP="00DF05DA">
      <w:pPr>
        <w:spacing w:before="120" w:after="120"/>
        <w:ind w:left="43"/>
        <w:jc w:val="both"/>
        <w:rPr>
          <w:rFonts w:asciiTheme="minorHAnsi" w:eastAsia="MS Mincho" w:hAnsiTheme="minorHAnsi" w:cstheme="minorHAnsi"/>
          <w:sz w:val="24"/>
          <w:szCs w:val="24"/>
          <w:lang w:val="pt-BR"/>
        </w:rPr>
      </w:pPr>
      <w:r w:rsidRPr="00E50489">
        <w:rPr>
          <w:rFonts w:asciiTheme="minorHAnsi" w:eastAsia="MS Mincho" w:hAnsiTheme="minorHAnsi" w:cstheme="minorHAnsi"/>
          <w:b/>
          <w:sz w:val="24"/>
          <w:szCs w:val="24"/>
          <w:lang w:val="pt-BR"/>
        </w:rPr>
        <w:t>Documentele justificative</w:t>
      </w:r>
      <w:r w:rsidRPr="00E50489">
        <w:rPr>
          <w:rFonts w:asciiTheme="minorHAnsi" w:eastAsia="MS Mincho" w:hAnsiTheme="minorHAnsi" w:cstheme="minorHAnsi"/>
          <w:sz w:val="24"/>
          <w:szCs w:val="24"/>
          <w:lang w:val="pt-BR"/>
        </w:rPr>
        <w:t xml:space="preserve"> care trebuie depuse de beneficiar </w:t>
      </w:r>
      <w:r w:rsidR="00B878FE" w:rsidRPr="00E50489">
        <w:rPr>
          <w:rFonts w:asciiTheme="minorHAnsi" w:eastAsia="MS Mincho" w:hAnsiTheme="minorHAnsi" w:cstheme="minorHAnsi"/>
          <w:sz w:val="24"/>
          <w:szCs w:val="24"/>
          <w:lang w:val="pt-BR"/>
        </w:rPr>
        <w:t xml:space="preserve">odată cu cererea de rambursare </w:t>
      </w:r>
      <w:r w:rsidRPr="00E50489">
        <w:rPr>
          <w:rFonts w:asciiTheme="minorHAnsi" w:eastAsia="MS Mincho" w:hAnsiTheme="minorHAnsi" w:cstheme="minorHAnsi"/>
          <w:sz w:val="24"/>
          <w:szCs w:val="24"/>
          <w:lang w:val="pt-BR"/>
        </w:rPr>
        <w:t>sunt</w:t>
      </w:r>
      <w:r w:rsidR="00B96592" w:rsidRPr="00E50489">
        <w:rPr>
          <w:rFonts w:asciiTheme="minorHAnsi" w:eastAsia="MS Mincho" w:hAnsiTheme="minorHAnsi" w:cstheme="minorHAnsi"/>
          <w:sz w:val="24"/>
          <w:szCs w:val="24"/>
          <w:lang w:val="pt-BR"/>
        </w:rPr>
        <w:t xml:space="preserve"> cele prevăzute în contractul de finanțare.</w:t>
      </w:r>
    </w:p>
    <w:p w14:paraId="0274B61E" w14:textId="77777777" w:rsidR="008D3F0C" w:rsidRPr="00E50489" w:rsidRDefault="008D3F0C" w:rsidP="00DA725E">
      <w:pPr>
        <w:tabs>
          <w:tab w:val="left" w:pos="360"/>
        </w:tabs>
        <w:suppressAutoHyphens/>
        <w:spacing w:after="0" w:line="240" w:lineRule="auto"/>
        <w:ind w:left="720"/>
        <w:jc w:val="both"/>
        <w:rPr>
          <w:rFonts w:asciiTheme="minorHAnsi" w:eastAsia="MS Mincho" w:hAnsiTheme="minorHAnsi" w:cstheme="minorHAnsi"/>
          <w:sz w:val="24"/>
          <w:szCs w:val="24"/>
        </w:rPr>
      </w:pPr>
    </w:p>
    <w:p w14:paraId="527B480E" w14:textId="77777777" w:rsidR="008D3F0C" w:rsidRPr="00E50489" w:rsidRDefault="008D3F0C" w:rsidP="00783631">
      <w:pPr>
        <w:tabs>
          <w:tab w:val="left" w:pos="360"/>
        </w:tabs>
        <w:spacing w:after="0" w:line="240" w:lineRule="auto"/>
        <w:jc w:val="both"/>
        <w:rPr>
          <w:rFonts w:asciiTheme="minorHAnsi" w:eastAsia="MS Mincho" w:hAnsiTheme="minorHAnsi" w:cstheme="minorHAnsi"/>
          <w:b/>
          <w:sz w:val="24"/>
          <w:szCs w:val="24"/>
        </w:rPr>
      </w:pPr>
      <w:r w:rsidRPr="00E50489">
        <w:rPr>
          <w:rFonts w:asciiTheme="minorHAnsi" w:eastAsia="MS Mincho" w:hAnsiTheme="minorHAnsi" w:cstheme="minorHAnsi"/>
          <w:b/>
          <w:sz w:val="24"/>
          <w:szCs w:val="24"/>
        </w:rPr>
        <w:t>ATENŢIE!</w:t>
      </w:r>
    </w:p>
    <w:p w14:paraId="5E8832E7" w14:textId="77777777" w:rsidR="008D3F0C" w:rsidRPr="00E50489" w:rsidRDefault="008D3F0C" w:rsidP="00DF05DA">
      <w:pPr>
        <w:tabs>
          <w:tab w:val="left" w:pos="360"/>
        </w:tabs>
        <w:spacing w:before="120" w:after="0"/>
        <w:jc w:val="both"/>
        <w:rPr>
          <w:rFonts w:asciiTheme="minorHAnsi" w:eastAsia="MS Mincho" w:hAnsiTheme="minorHAnsi" w:cstheme="minorHAnsi"/>
          <w:sz w:val="24"/>
          <w:szCs w:val="24"/>
        </w:rPr>
      </w:pPr>
      <w:r w:rsidRPr="00E50489">
        <w:rPr>
          <w:rFonts w:asciiTheme="minorHAnsi" w:eastAsia="MS Mincho" w:hAnsiTheme="minorHAnsi" w:cstheme="minorHAnsi"/>
          <w:sz w:val="24"/>
          <w:szCs w:val="24"/>
        </w:rPr>
        <w:tab/>
        <w:t>O primă condiţie care trebuie îndeplinită de către auditorul extern este ca acesta să fie o persoană distinctă de beneficiar - externă acestuia - şi totodată, să nu se afle într-o relaţie de subordonare/incompatibilitate faţă de acesta.</w:t>
      </w:r>
    </w:p>
    <w:p w14:paraId="2A15B564" w14:textId="77777777" w:rsidR="008D3F0C" w:rsidRPr="00E50489" w:rsidRDefault="008D3F0C" w:rsidP="00DF05DA">
      <w:pPr>
        <w:tabs>
          <w:tab w:val="left" w:pos="360"/>
        </w:tabs>
        <w:spacing w:before="120" w:after="0"/>
        <w:jc w:val="both"/>
        <w:rPr>
          <w:rFonts w:asciiTheme="minorHAnsi" w:eastAsia="MS Mincho" w:hAnsiTheme="minorHAnsi" w:cstheme="minorHAnsi"/>
          <w:sz w:val="24"/>
          <w:szCs w:val="24"/>
        </w:rPr>
      </w:pPr>
      <w:r w:rsidRPr="00E50489">
        <w:rPr>
          <w:rFonts w:asciiTheme="minorHAnsi" w:eastAsia="MS Mincho" w:hAnsiTheme="minorHAnsi" w:cstheme="minorHAnsi"/>
          <w:sz w:val="24"/>
          <w:szCs w:val="24"/>
        </w:rPr>
        <w:tab/>
        <w:t>O a doua condiţie care trebuie îndeplinită de către auditorul extern este ca acesta, în vederea asigurării independenţei opiniei pe care o furnizează, să fie o persoană distinctă de prestatorii/furnizorii serviciilor/produselor</w:t>
      </w:r>
      <w:r w:rsidR="00174E0E" w:rsidRPr="00E50489">
        <w:rPr>
          <w:rFonts w:asciiTheme="minorHAnsi" w:eastAsia="MS Mincho" w:hAnsiTheme="minorHAnsi" w:cstheme="minorHAnsi"/>
          <w:sz w:val="24"/>
          <w:szCs w:val="24"/>
        </w:rPr>
        <w:t>/lucrărilor</w:t>
      </w:r>
      <w:r w:rsidRPr="00E50489">
        <w:rPr>
          <w:rFonts w:asciiTheme="minorHAnsi" w:eastAsia="MS Mincho" w:hAnsiTheme="minorHAnsi" w:cstheme="minorHAnsi"/>
          <w:sz w:val="24"/>
          <w:szCs w:val="24"/>
        </w:rPr>
        <w:t xml:space="preserve"> cu privire la care urmează să desfăşoare activitatea de audit şi totodată, să nu se afle într-o relaţie de subordonare/incompatibilitate fa</w:t>
      </w:r>
      <w:r w:rsidR="00CE6CB5" w:rsidRPr="00E50489">
        <w:rPr>
          <w:rFonts w:asciiTheme="minorHAnsi" w:eastAsia="MS Mincho" w:hAnsiTheme="minorHAnsi" w:cstheme="minorHAnsi"/>
          <w:sz w:val="24"/>
          <w:szCs w:val="24"/>
        </w:rPr>
        <w:t>ț</w:t>
      </w:r>
      <w:r w:rsidRPr="00E50489">
        <w:rPr>
          <w:rFonts w:asciiTheme="minorHAnsi" w:eastAsia="MS Mincho" w:hAnsiTheme="minorHAnsi" w:cstheme="minorHAnsi"/>
          <w:sz w:val="24"/>
          <w:szCs w:val="24"/>
        </w:rPr>
        <w:t>ă de aceştia.</w:t>
      </w:r>
    </w:p>
    <w:p w14:paraId="1DDC7F44" w14:textId="45407660" w:rsidR="008D3F0C" w:rsidRPr="00E50489" w:rsidRDefault="008D3F0C" w:rsidP="00DF05DA">
      <w:pPr>
        <w:tabs>
          <w:tab w:val="left" w:pos="360"/>
        </w:tabs>
        <w:spacing w:before="120" w:after="0"/>
        <w:jc w:val="both"/>
        <w:rPr>
          <w:rFonts w:asciiTheme="minorHAnsi" w:eastAsia="MS Mincho" w:hAnsiTheme="minorHAnsi" w:cstheme="minorHAnsi"/>
          <w:sz w:val="24"/>
          <w:szCs w:val="24"/>
        </w:rPr>
      </w:pPr>
      <w:r w:rsidRPr="00E50489">
        <w:rPr>
          <w:rFonts w:asciiTheme="minorHAnsi" w:eastAsia="MS Mincho" w:hAnsiTheme="minorHAnsi" w:cstheme="minorHAnsi"/>
          <w:sz w:val="24"/>
          <w:szCs w:val="24"/>
        </w:rPr>
        <w:tab/>
        <w:t>O a treia condiţie care trebuie îndeplinită de către auditorul extern este ca acesta să</w:t>
      </w:r>
      <w:r w:rsidR="000271CC" w:rsidRPr="00E50489">
        <w:rPr>
          <w:rFonts w:asciiTheme="minorHAnsi" w:eastAsia="MS Mincho" w:hAnsiTheme="minorHAnsi" w:cstheme="minorHAnsi"/>
          <w:sz w:val="24"/>
          <w:szCs w:val="24"/>
        </w:rPr>
        <w:t xml:space="preserve"> aibă studiile de specialitate necesare și să</w:t>
      </w:r>
      <w:r w:rsidRPr="00E50489">
        <w:rPr>
          <w:rFonts w:asciiTheme="minorHAnsi" w:eastAsia="MS Mincho" w:hAnsiTheme="minorHAnsi" w:cstheme="minorHAnsi"/>
          <w:sz w:val="24"/>
          <w:szCs w:val="24"/>
        </w:rPr>
        <w:t xml:space="preserve"> deţină toate autorizările necesare impuse de legislaţia în vigoare</w:t>
      </w:r>
      <w:r w:rsidR="000271CC" w:rsidRPr="00E50489">
        <w:rPr>
          <w:rFonts w:asciiTheme="minorHAnsi" w:eastAsia="MS Mincho" w:hAnsiTheme="minorHAnsi" w:cstheme="minorHAnsi"/>
          <w:sz w:val="24"/>
          <w:szCs w:val="24"/>
        </w:rPr>
        <w:t>, inclusiv cele</w:t>
      </w:r>
      <w:r w:rsidRPr="00E50489">
        <w:rPr>
          <w:rFonts w:asciiTheme="minorHAnsi" w:eastAsia="MS Mincho" w:hAnsiTheme="minorHAnsi" w:cstheme="minorHAnsi"/>
          <w:sz w:val="24"/>
          <w:szCs w:val="24"/>
        </w:rPr>
        <w:t xml:space="preserve"> privind protecţia informaţiilor clasificate - dacă este cazul.</w:t>
      </w:r>
    </w:p>
    <w:p w14:paraId="2F0B278D" w14:textId="77777777" w:rsidR="008D3F0C" w:rsidRPr="00E50489" w:rsidRDefault="008D3F0C" w:rsidP="00DF05DA">
      <w:pPr>
        <w:tabs>
          <w:tab w:val="left" w:pos="360"/>
        </w:tabs>
        <w:spacing w:before="120" w:after="0"/>
        <w:jc w:val="both"/>
        <w:rPr>
          <w:rFonts w:asciiTheme="minorHAnsi" w:eastAsia="MS Mincho" w:hAnsiTheme="minorHAnsi" w:cstheme="minorHAnsi"/>
          <w:sz w:val="24"/>
          <w:szCs w:val="24"/>
        </w:rPr>
      </w:pPr>
      <w:r w:rsidRPr="00E50489">
        <w:rPr>
          <w:rFonts w:asciiTheme="minorHAnsi" w:eastAsia="MS Mincho" w:hAnsiTheme="minorHAnsi" w:cstheme="minorHAnsi"/>
          <w:sz w:val="24"/>
          <w:szCs w:val="24"/>
        </w:rPr>
        <w:tab/>
        <w:t>Înainte de solicitarea rambursării, cheltuielile respective trebuie să fie efectuate şi plătite. Data plăţii se consideră data efectuării transferului bancar din contul Beneficiarului în contul</w:t>
      </w:r>
      <w:r w:rsidR="00151C46" w:rsidRPr="00E50489">
        <w:rPr>
          <w:rFonts w:asciiTheme="minorHAnsi" w:eastAsia="MS Mincho" w:hAnsiTheme="minorHAnsi" w:cstheme="minorHAnsi"/>
          <w:sz w:val="24"/>
          <w:szCs w:val="24"/>
        </w:rPr>
        <w:t xml:space="preserve"> </w:t>
      </w:r>
      <w:r w:rsidRPr="00E50489">
        <w:rPr>
          <w:rFonts w:asciiTheme="minorHAnsi" w:eastAsia="MS Mincho" w:hAnsiTheme="minorHAnsi" w:cstheme="minorHAnsi"/>
          <w:sz w:val="24"/>
          <w:szCs w:val="24"/>
        </w:rPr>
        <w:t>furnizorului sau data înregistrată pe chitanţa fiscală.</w:t>
      </w:r>
    </w:p>
    <w:p w14:paraId="59F90983" w14:textId="77777777" w:rsidR="008D3F0C" w:rsidRPr="00E50489" w:rsidRDefault="008D3F0C" w:rsidP="00783631">
      <w:pPr>
        <w:tabs>
          <w:tab w:val="left" w:pos="360"/>
        </w:tabs>
        <w:spacing w:after="0" w:line="240" w:lineRule="auto"/>
        <w:jc w:val="both"/>
        <w:rPr>
          <w:rFonts w:asciiTheme="minorHAnsi" w:eastAsia="MS Mincho" w:hAnsiTheme="minorHAnsi" w:cstheme="minorHAnsi"/>
          <w:sz w:val="24"/>
          <w:szCs w:val="24"/>
        </w:rPr>
      </w:pPr>
    </w:p>
    <w:p w14:paraId="41EED6C2" w14:textId="65CE36F8" w:rsidR="008D3F0C" w:rsidRPr="00E50489" w:rsidRDefault="008D3F0C" w:rsidP="00C36854">
      <w:pPr>
        <w:spacing w:before="120" w:after="120" w:line="240" w:lineRule="auto"/>
        <w:jc w:val="both"/>
        <w:outlineLvl w:val="1"/>
        <w:rPr>
          <w:rFonts w:asciiTheme="minorHAnsi" w:hAnsiTheme="minorHAnsi" w:cstheme="minorHAnsi"/>
          <w:b/>
          <w:bCs/>
          <w:sz w:val="24"/>
          <w:szCs w:val="24"/>
        </w:rPr>
      </w:pPr>
      <w:r w:rsidRPr="00E50489">
        <w:rPr>
          <w:rFonts w:asciiTheme="minorHAnsi" w:hAnsiTheme="minorHAnsi" w:cstheme="minorHAnsi"/>
          <w:sz w:val="24"/>
          <w:szCs w:val="24"/>
        </w:rPr>
        <w:tab/>
      </w:r>
      <w:bookmarkStart w:id="475" w:name="_Toc485046760"/>
      <w:bookmarkStart w:id="476" w:name="_Toc488159069"/>
      <w:bookmarkStart w:id="477" w:name="_Toc491957553"/>
      <w:bookmarkStart w:id="478" w:name="_Toc491959019"/>
      <w:bookmarkStart w:id="479" w:name="_Toc491959070"/>
      <w:bookmarkStart w:id="480" w:name="_Toc491960670"/>
      <w:bookmarkStart w:id="481" w:name="_Toc491960702"/>
      <w:bookmarkStart w:id="482" w:name="_Toc491960944"/>
      <w:bookmarkStart w:id="483" w:name="_Toc491965433"/>
      <w:bookmarkStart w:id="484" w:name="_Toc491965522"/>
      <w:bookmarkStart w:id="485" w:name="_Toc494982071"/>
      <w:bookmarkStart w:id="486" w:name="_Toc494983137"/>
      <w:bookmarkStart w:id="487" w:name="_Toc496706178"/>
      <w:bookmarkStart w:id="488" w:name="_Toc497908146"/>
      <w:bookmarkStart w:id="489" w:name="_Toc510616204"/>
      <w:r w:rsidRPr="00E50489">
        <w:rPr>
          <w:rFonts w:asciiTheme="minorHAnsi" w:hAnsiTheme="minorHAnsi" w:cstheme="minorHAnsi"/>
          <w:b/>
          <w:bCs/>
          <w:sz w:val="24"/>
          <w:szCs w:val="24"/>
        </w:rPr>
        <w:t>6.</w:t>
      </w:r>
      <w:r w:rsidR="005617F6">
        <w:rPr>
          <w:rFonts w:asciiTheme="minorHAnsi" w:hAnsiTheme="minorHAnsi" w:cstheme="minorHAnsi"/>
          <w:b/>
          <w:bCs/>
          <w:sz w:val="24"/>
          <w:szCs w:val="24"/>
        </w:rPr>
        <w:t>4</w:t>
      </w:r>
      <w:r w:rsidRPr="00E50489">
        <w:rPr>
          <w:rFonts w:asciiTheme="minorHAnsi" w:hAnsiTheme="minorHAnsi" w:cstheme="minorHAnsi"/>
          <w:b/>
          <w:bCs/>
          <w:sz w:val="24"/>
          <w:szCs w:val="24"/>
        </w:rPr>
        <w:t xml:space="preserve"> Verificarea achizițiilor publice</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02B1A719" w14:textId="77777777" w:rsidR="00AA0284" w:rsidRPr="00E50489" w:rsidRDefault="00AA0284" w:rsidP="00C36854">
      <w:pPr>
        <w:spacing w:before="120" w:after="120" w:line="240" w:lineRule="auto"/>
        <w:jc w:val="both"/>
        <w:outlineLvl w:val="1"/>
        <w:rPr>
          <w:rFonts w:asciiTheme="minorHAnsi" w:hAnsiTheme="minorHAnsi" w:cstheme="minorHAnsi"/>
          <w:sz w:val="24"/>
          <w:szCs w:val="24"/>
        </w:rPr>
      </w:pPr>
    </w:p>
    <w:p w14:paraId="74641CA8" w14:textId="77777777" w:rsidR="00D04EB9" w:rsidRPr="00E50489" w:rsidRDefault="00D04EB9" w:rsidP="00D04EB9">
      <w:pPr>
        <w:autoSpaceDE w:val="0"/>
        <w:spacing w:after="120"/>
        <w:jc w:val="both"/>
        <w:rPr>
          <w:rFonts w:asciiTheme="minorHAnsi" w:hAnsiTheme="minorHAnsi" w:cstheme="minorHAnsi"/>
          <w:sz w:val="24"/>
          <w:szCs w:val="24"/>
        </w:rPr>
      </w:pPr>
      <w:r w:rsidRPr="00E50489">
        <w:rPr>
          <w:rFonts w:asciiTheme="minorHAnsi" w:hAnsiTheme="minorHAnsi" w:cstheme="minorHAnsi"/>
          <w:sz w:val="24"/>
          <w:szCs w:val="24"/>
        </w:rPr>
        <w:t>Beneficiarul are obligația de a transmite documentele aferente achizițiilor, conform dispozițiilor din contractul de finanțare.</w:t>
      </w:r>
    </w:p>
    <w:p w14:paraId="3FAC4A2D" w14:textId="67159DBD" w:rsidR="00D04EB9" w:rsidRPr="00E50489" w:rsidRDefault="00D04EB9" w:rsidP="00D04EB9">
      <w:pPr>
        <w:spacing w:after="120"/>
        <w:jc w:val="both"/>
        <w:rPr>
          <w:rFonts w:asciiTheme="minorHAnsi" w:hAnsiTheme="minorHAnsi" w:cstheme="minorHAnsi"/>
          <w:sz w:val="24"/>
          <w:szCs w:val="24"/>
        </w:rPr>
      </w:pPr>
      <w:r w:rsidRPr="00E50489">
        <w:rPr>
          <w:rFonts w:asciiTheme="minorHAnsi" w:hAnsiTheme="minorHAnsi" w:cstheme="minorHAnsi"/>
          <w:sz w:val="24"/>
          <w:szCs w:val="24"/>
        </w:rPr>
        <w:t xml:space="preserve">Dosarul achiziţiei trebuie să cuprindă documentele întocmite/primite de beneficiar, potrivit legislaţiei în vigoare în baza căreia a fost derulată procedura de achiziţie, respectiv conform prevederilor Ordinului </w:t>
      </w:r>
      <w:r w:rsidR="00D51E23" w:rsidRPr="00E50489">
        <w:rPr>
          <w:rFonts w:asciiTheme="minorHAnsi" w:hAnsiTheme="minorHAnsi" w:cstheme="minorHAnsi"/>
          <w:sz w:val="24"/>
          <w:szCs w:val="24"/>
        </w:rPr>
        <w:t>ministrului f</w:t>
      </w:r>
      <w:r w:rsidRPr="00E50489">
        <w:rPr>
          <w:rFonts w:asciiTheme="minorHAnsi" w:hAnsiTheme="minorHAnsi" w:cstheme="minorHAnsi"/>
          <w:sz w:val="24"/>
          <w:szCs w:val="24"/>
        </w:rPr>
        <w:t xml:space="preserve">ondurilor </w:t>
      </w:r>
      <w:r w:rsidR="00D51E23" w:rsidRPr="00E50489">
        <w:rPr>
          <w:rFonts w:asciiTheme="minorHAnsi" w:hAnsiTheme="minorHAnsi" w:cstheme="minorHAnsi"/>
          <w:sz w:val="24"/>
          <w:szCs w:val="24"/>
        </w:rPr>
        <w:t>e</w:t>
      </w:r>
      <w:r w:rsidRPr="00E50489">
        <w:rPr>
          <w:rFonts w:asciiTheme="minorHAnsi" w:hAnsiTheme="minorHAnsi" w:cstheme="minorHAnsi"/>
          <w:sz w:val="24"/>
          <w:szCs w:val="24"/>
        </w:rPr>
        <w:t>uropene nr. 1284 /08.08.2016</w:t>
      </w:r>
      <w:r w:rsidR="00D51E23" w:rsidRPr="00E50489">
        <w:rPr>
          <w:rFonts w:asciiTheme="minorHAnsi" w:hAnsiTheme="minorHAnsi" w:cstheme="minorHAnsi"/>
          <w:sz w:val="24"/>
          <w:szCs w:val="24"/>
        </w:rPr>
        <w:t xml:space="preserve"> privind aprobarea Procedurii competitive aplicabile solicitanţilor/beneficiarilor privaţi pentru atribuirea contractelor de furnizare, servicii sau lucrări finanţate din fonduri europene</w:t>
      </w:r>
      <w:r w:rsidRPr="00E50489">
        <w:rPr>
          <w:rFonts w:asciiTheme="minorHAnsi" w:hAnsiTheme="minorHAnsi" w:cstheme="minorHAnsi"/>
          <w:sz w:val="24"/>
          <w:szCs w:val="24"/>
        </w:rPr>
        <w:t>, cu modificările şi completările ulterioare, după caz. Pentru actele adiţionale încheiate la contractele de achiziţie, indiferent dacă acestea au sau nu impact financiar, se vor urma aceleaşi etape de întocmire şi depunere a documentelor ca şi pentru contractul iniţial. Dosarul de achiziţie va cuprinde documentele justificative în baza cărora a fost încheiat actul adiţional.Pe parcursul derularii procedurilor de achiziţii, benficiarii au obligaţia de a lua toate măsurile necesare pentru a preveni, identifica şi remedia situaţiile de conflict de interese.</w:t>
      </w:r>
    </w:p>
    <w:p w14:paraId="4FA6758A" w14:textId="77777777" w:rsidR="008D3F0C" w:rsidRPr="00E50489" w:rsidRDefault="008D3F0C" w:rsidP="00151C46">
      <w:pPr>
        <w:spacing w:after="120"/>
        <w:jc w:val="both"/>
        <w:rPr>
          <w:rFonts w:asciiTheme="minorHAnsi" w:hAnsiTheme="minorHAnsi" w:cstheme="minorHAnsi"/>
          <w:sz w:val="24"/>
          <w:szCs w:val="24"/>
        </w:rPr>
      </w:pPr>
    </w:p>
    <w:p w14:paraId="3FF81D21" w14:textId="77777777" w:rsidR="008D3F0C" w:rsidRPr="00E50489" w:rsidRDefault="008D3F0C" w:rsidP="00783631">
      <w:pPr>
        <w:spacing w:after="0" w:line="240" w:lineRule="auto"/>
        <w:jc w:val="both"/>
        <w:rPr>
          <w:rFonts w:asciiTheme="minorHAnsi" w:hAnsiTheme="minorHAnsi" w:cstheme="minorHAnsi"/>
          <w:sz w:val="24"/>
          <w:szCs w:val="24"/>
        </w:rPr>
      </w:pPr>
    </w:p>
    <w:tbl>
      <w:tblPr>
        <w:tblW w:w="9067" w:type="dxa"/>
        <w:tblInd w:w="108" w:type="dxa"/>
        <w:tblLayout w:type="fixed"/>
        <w:tblLook w:val="0000" w:firstRow="0" w:lastRow="0" w:firstColumn="0" w:lastColumn="0" w:noHBand="0" w:noVBand="0"/>
      </w:tblPr>
      <w:tblGrid>
        <w:gridCol w:w="1539"/>
        <w:gridCol w:w="7528"/>
      </w:tblGrid>
      <w:tr w:rsidR="008D3F0C" w:rsidRPr="00E50489" w14:paraId="65733701" w14:textId="77777777" w:rsidTr="002C4A4E">
        <w:trPr>
          <w:trHeight w:val="2150"/>
        </w:trPr>
        <w:tc>
          <w:tcPr>
            <w:tcW w:w="1539" w:type="dxa"/>
            <w:tcBorders>
              <w:top w:val="single" w:sz="4" w:space="0" w:color="000000"/>
              <w:left w:val="single" w:sz="4" w:space="0" w:color="000000"/>
              <w:bottom w:val="single" w:sz="4" w:space="0" w:color="000000"/>
            </w:tcBorders>
            <w:vAlign w:val="center"/>
          </w:tcPr>
          <w:p w14:paraId="2C824757" w14:textId="77777777" w:rsidR="008D3F0C" w:rsidRPr="00E50489" w:rsidRDefault="008D3F0C" w:rsidP="00151C46">
            <w:pPr>
              <w:spacing w:after="120"/>
              <w:jc w:val="center"/>
              <w:rPr>
                <w:rFonts w:asciiTheme="minorHAnsi" w:hAnsiTheme="minorHAnsi" w:cstheme="minorHAnsi"/>
                <w:sz w:val="24"/>
                <w:szCs w:val="24"/>
              </w:rPr>
            </w:pPr>
            <w:r w:rsidRPr="00E50489">
              <w:rPr>
                <w:rFonts w:asciiTheme="minorHAnsi" w:hAnsiTheme="minorHAnsi" w:cstheme="minorHAnsi"/>
                <w:b/>
                <w:bCs/>
                <w:i/>
                <w:iCs/>
                <w:sz w:val="24"/>
                <w:szCs w:val="24"/>
              </w:rPr>
              <w:t>ATENŢIE!</w:t>
            </w:r>
          </w:p>
        </w:tc>
        <w:tc>
          <w:tcPr>
            <w:tcW w:w="7528" w:type="dxa"/>
            <w:tcBorders>
              <w:top w:val="single" w:sz="4" w:space="0" w:color="000000"/>
              <w:left w:val="single" w:sz="4" w:space="0" w:color="000000"/>
              <w:bottom w:val="single" w:sz="4" w:space="0" w:color="000000"/>
              <w:right w:val="single" w:sz="4" w:space="0" w:color="000000"/>
            </w:tcBorders>
            <w:vAlign w:val="center"/>
          </w:tcPr>
          <w:p w14:paraId="1CF7B1F8" w14:textId="77777777" w:rsidR="008D3F0C" w:rsidRPr="00E50489" w:rsidRDefault="008D3F0C" w:rsidP="00151C46">
            <w:pPr>
              <w:spacing w:after="120"/>
              <w:jc w:val="both"/>
              <w:rPr>
                <w:rFonts w:asciiTheme="minorHAnsi" w:hAnsiTheme="minorHAnsi" w:cstheme="minorHAnsi"/>
                <w:sz w:val="24"/>
                <w:szCs w:val="24"/>
              </w:rPr>
            </w:pPr>
            <w:r w:rsidRPr="00E50489">
              <w:rPr>
                <w:rFonts w:asciiTheme="minorHAnsi" w:hAnsiTheme="minorHAnsi" w:cstheme="minorHAnsi"/>
                <w:sz w:val="24"/>
                <w:szCs w:val="24"/>
              </w:rPr>
              <w:t>Nerespectarea de către benefic</w:t>
            </w:r>
            <w:r w:rsidR="00151C46" w:rsidRPr="00E50489">
              <w:rPr>
                <w:rFonts w:asciiTheme="minorHAnsi" w:hAnsiTheme="minorHAnsi" w:cstheme="minorHAnsi"/>
                <w:sz w:val="24"/>
                <w:szCs w:val="24"/>
              </w:rPr>
              <w:t>i</w:t>
            </w:r>
            <w:r w:rsidRPr="00E50489">
              <w:rPr>
                <w:rFonts w:asciiTheme="minorHAnsi" w:hAnsiTheme="minorHAnsi" w:cstheme="minorHAnsi"/>
                <w:sz w:val="24"/>
                <w:szCs w:val="24"/>
              </w:rPr>
              <w:t>ari a prevederilor legislației naționale</w:t>
            </w:r>
            <w:r w:rsidR="00B96592" w:rsidRPr="00E50489">
              <w:rPr>
                <w:rFonts w:asciiTheme="minorHAnsi" w:hAnsiTheme="minorHAnsi" w:cstheme="minorHAnsi"/>
                <w:sz w:val="24"/>
                <w:szCs w:val="24"/>
              </w:rPr>
              <w:t xml:space="preserve"> </w:t>
            </w:r>
            <w:r w:rsidRPr="00E50489">
              <w:rPr>
                <w:rFonts w:asciiTheme="minorHAnsi" w:hAnsiTheme="minorHAnsi" w:cstheme="minorHAnsi"/>
                <w:sz w:val="24"/>
                <w:szCs w:val="24"/>
              </w:rPr>
              <w:t>/</w:t>
            </w:r>
            <w:r w:rsidR="00B96592" w:rsidRPr="00E50489">
              <w:rPr>
                <w:rFonts w:asciiTheme="minorHAnsi" w:hAnsiTheme="minorHAnsi" w:cstheme="minorHAnsi"/>
                <w:sz w:val="24"/>
                <w:szCs w:val="24"/>
              </w:rPr>
              <w:t xml:space="preserve"> </w:t>
            </w:r>
            <w:r w:rsidRPr="00E50489">
              <w:rPr>
                <w:rFonts w:asciiTheme="minorHAnsi" w:hAnsiTheme="minorHAnsi" w:cstheme="minorHAnsi"/>
                <w:sz w:val="24"/>
                <w:szCs w:val="24"/>
              </w:rPr>
              <w:t>comunitare aplicabile în domeniul achizițiilor conduce la neeligibilitatea cheltuielilor astfel efectuate sau aplicarea de corecții financiare</w:t>
            </w:r>
            <w:r w:rsidR="00B96592" w:rsidRPr="00E50489">
              <w:rPr>
                <w:rFonts w:asciiTheme="minorHAnsi" w:hAnsiTheme="minorHAnsi" w:cstheme="minorHAnsi"/>
                <w:sz w:val="24"/>
                <w:szCs w:val="24"/>
              </w:rPr>
              <w:t xml:space="preserve"> </w:t>
            </w:r>
            <w:r w:rsidRPr="00E50489">
              <w:rPr>
                <w:rFonts w:asciiTheme="minorHAnsi" w:hAnsiTheme="minorHAnsi" w:cstheme="minorHAnsi"/>
                <w:sz w:val="24"/>
                <w:szCs w:val="24"/>
              </w:rPr>
              <w:t>/</w:t>
            </w:r>
            <w:r w:rsidR="00B96592" w:rsidRPr="00E50489">
              <w:rPr>
                <w:rFonts w:asciiTheme="minorHAnsi" w:hAnsiTheme="minorHAnsi" w:cstheme="minorHAnsi"/>
                <w:sz w:val="24"/>
                <w:szCs w:val="24"/>
              </w:rPr>
              <w:t xml:space="preserve"> </w:t>
            </w:r>
            <w:r w:rsidRPr="00E50489">
              <w:rPr>
                <w:rFonts w:asciiTheme="minorHAnsi" w:hAnsiTheme="minorHAnsi" w:cstheme="minorHAnsi"/>
                <w:sz w:val="24"/>
                <w:szCs w:val="24"/>
              </w:rPr>
              <w:t>reduceri procentuale conform legislației în vigoare.</w:t>
            </w:r>
          </w:p>
        </w:tc>
      </w:tr>
    </w:tbl>
    <w:p w14:paraId="10121F3F" w14:textId="77777777" w:rsidR="008D3F0C" w:rsidRPr="00E50489" w:rsidRDefault="008D3F0C" w:rsidP="00783631">
      <w:pPr>
        <w:spacing w:after="0" w:line="240" w:lineRule="auto"/>
        <w:jc w:val="both"/>
        <w:rPr>
          <w:rFonts w:asciiTheme="minorHAnsi" w:hAnsiTheme="minorHAnsi" w:cstheme="minorHAnsi"/>
          <w:color w:val="000000"/>
          <w:sz w:val="24"/>
          <w:szCs w:val="24"/>
        </w:rPr>
      </w:pPr>
    </w:p>
    <w:p w14:paraId="22456D5C" w14:textId="77777777" w:rsidR="008D3F0C" w:rsidRPr="00E50489" w:rsidRDefault="008D3F0C" w:rsidP="00783631">
      <w:pPr>
        <w:spacing w:after="0" w:line="240" w:lineRule="auto"/>
        <w:jc w:val="both"/>
        <w:rPr>
          <w:rFonts w:asciiTheme="minorHAnsi" w:hAnsiTheme="minorHAnsi" w:cstheme="minorHAnsi"/>
          <w:color w:val="000000"/>
          <w:sz w:val="24"/>
          <w:szCs w:val="24"/>
        </w:rPr>
      </w:pPr>
    </w:p>
    <w:p w14:paraId="5C81221C" w14:textId="77777777" w:rsidR="008D3F0C" w:rsidRPr="00E50489" w:rsidRDefault="008D3F0C" w:rsidP="00783631">
      <w:pPr>
        <w:spacing w:after="0" w:line="240" w:lineRule="auto"/>
        <w:jc w:val="both"/>
        <w:rPr>
          <w:rFonts w:asciiTheme="minorHAnsi" w:hAnsiTheme="minorHAnsi" w:cstheme="minorHAnsi"/>
          <w:color w:val="000000"/>
          <w:sz w:val="24"/>
          <w:szCs w:val="24"/>
        </w:rPr>
      </w:pPr>
    </w:p>
    <w:p w14:paraId="61067525" w14:textId="77777777" w:rsidR="008D3F0C" w:rsidRPr="00E50489" w:rsidRDefault="008D3F0C" w:rsidP="00783631">
      <w:pPr>
        <w:spacing w:after="0" w:line="240" w:lineRule="auto"/>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br w:type="page"/>
      </w:r>
    </w:p>
    <w:p w14:paraId="4FC8F8A3" w14:textId="77777777" w:rsidR="008D3F0C" w:rsidRPr="00E50489" w:rsidRDefault="008D3F0C" w:rsidP="00783631">
      <w:pPr>
        <w:spacing w:after="0" w:line="240" w:lineRule="auto"/>
        <w:jc w:val="both"/>
        <w:outlineLvl w:val="0"/>
        <w:rPr>
          <w:rFonts w:asciiTheme="minorHAnsi" w:hAnsiTheme="minorHAnsi" w:cstheme="minorHAnsi"/>
          <w:b/>
          <w:bCs/>
          <w:sz w:val="24"/>
          <w:szCs w:val="24"/>
        </w:rPr>
      </w:pPr>
      <w:bookmarkStart w:id="490" w:name="_Toc468191584"/>
      <w:bookmarkStart w:id="491" w:name="_Toc468191668"/>
      <w:bookmarkStart w:id="492" w:name="_Toc475623752"/>
      <w:bookmarkStart w:id="493" w:name="_Toc485046761"/>
      <w:bookmarkStart w:id="494" w:name="_Toc488159070"/>
      <w:bookmarkStart w:id="495" w:name="_Toc491957554"/>
      <w:bookmarkStart w:id="496" w:name="_Toc491959020"/>
      <w:bookmarkStart w:id="497" w:name="_Toc491959071"/>
      <w:bookmarkStart w:id="498" w:name="_Toc491960671"/>
      <w:bookmarkStart w:id="499" w:name="_Toc491960703"/>
      <w:bookmarkStart w:id="500" w:name="_Toc491960945"/>
      <w:bookmarkStart w:id="501" w:name="_Toc491965434"/>
      <w:bookmarkStart w:id="502" w:name="_Toc491965523"/>
      <w:bookmarkStart w:id="503" w:name="_Toc494982072"/>
      <w:bookmarkStart w:id="504" w:name="_Toc494983138"/>
      <w:bookmarkStart w:id="505" w:name="_Toc496706179"/>
      <w:bookmarkStart w:id="506" w:name="_Toc497908147"/>
      <w:bookmarkStart w:id="507" w:name="_Toc510616205"/>
      <w:r w:rsidRPr="00E50489">
        <w:rPr>
          <w:rFonts w:asciiTheme="minorHAnsi" w:hAnsiTheme="minorHAnsi" w:cstheme="minorHAnsi"/>
          <w:b/>
          <w:bCs/>
          <w:sz w:val="24"/>
          <w:szCs w:val="24"/>
        </w:rPr>
        <w:t>CAPITOLUL 7. MONITORIZAREA SI CONTROLUL</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0DAFDA9F" w14:textId="77777777" w:rsidR="00E272B8" w:rsidRPr="00E50489" w:rsidRDefault="00E272B8" w:rsidP="00E272B8">
      <w:pPr>
        <w:spacing w:after="0" w:line="240" w:lineRule="auto"/>
        <w:ind w:firstLine="720"/>
        <w:jc w:val="both"/>
        <w:rPr>
          <w:rFonts w:asciiTheme="minorHAnsi" w:hAnsiTheme="minorHAnsi" w:cstheme="minorHAnsi"/>
          <w:sz w:val="24"/>
          <w:szCs w:val="24"/>
        </w:rPr>
      </w:pPr>
    </w:p>
    <w:p w14:paraId="2E62BCD6"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Beneficiarul monitorizează permanent implementarea proiectului și a rezultatelor acestuia și furnizează periodic către OIPSI informații și date necesare analizării progresului proiectului și monitorizării programului operațional;</w:t>
      </w:r>
    </w:p>
    <w:p w14:paraId="1CF324A0"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OIPSI analizează progresul implementării proiectului, obținerea rezultatelor, atingerea obiectivelor, iar în cazul proiectelor de infrastructură și al celor de investiții productive, durabilitatea  acestora, prin:</w:t>
      </w:r>
    </w:p>
    <w:p w14:paraId="36D0E185" w14:textId="77777777" w:rsidR="00E272B8" w:rsidRPr="00E50489" w:rsidRDefault="00E272B8" w:rsidP="00262E2F">
      <w:pPr>
        <w:numPr>
          <w:ilvl w:val="0"/>
          <w:numId w:val="9"/>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Verificare documentară: Rapoarte de progres și de sustenabilitate transmise de beneficiar; </w:t>
      </w:r>
    </w:p>
    <w:p w14:paraId="06688B87" w14:textId="77777777" w:rsidR="00E272B8" w:rsidRPr="00E50489" w:rsidRDefault="00E272B8" w:rsidP="00262E2F">
      <w:pPr>
        <w:numPr>
          <w:ilvl w:val="0"/>
          <w:numId w:val="9"/>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Verificarea datelor introduse în MySMIS/SMIS; </w:t>
      </w:r>
    </w:p>
    <w:p w14:paraId="73BD7635" w14:textId="77777777" w:rsidR="00E272B8" w:rsidRPr="00E50489" w:rsidRDefault="00E272B8" w:rsidP="00262E2F">
      <w:pPr>
        <w:numPr>
          <w:ilvl w:val="0"/>
          <w:numId w:val="9"/>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Vizite de monitorizare: vizite pe teren la beneficiarii proiectelor, atât în perioada de implementare a proiectului, cât şi post-implementare, pe perioada de durabilitate a proiectului. </w:t>
      </w:r>
    </w:p>
    <w:p w14:paraId="466CC9FD"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Beneficiarul va transmite Rapoarte de Progres,  la cel mult 3 luni calendaristice, precum şi alte informații și date ori de câte ori se vor solicita în scris de OIPSI. Aceste Rapoarte de progres au scopul de a prezenta în mod regulat informaţii tehnice şi financiare referitoare la stadiul derulării proiectului şi probleme întâmpinate pe parcursul derulării.</w:t>
      </w:r>
    </w:p>
    <w:p w14:paraId="568DB6C4"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Transmiterea rapoartelor de progres ale Beneficiarului se va face către OIPSI, în 10 zile lucrătoare de la încheierea fiecărui trimestru/perioade decise de OIPSI pe parcursul perioadei de implementare a proiectului. </w:t>
      </w:r>
    </w:p>
    <w:p w14:paraId="15A95E77"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Rapoartele de progres pot  conține cel puțin următoarele tipuri de date și informații:</w:t>
      </w:r>
    </w:p>
    <w:p w14:paraId="1D99A5DE" w14:textId="77777777" w:rsidR="00E272B8" w:rsidRPr="00E50489" w:rsidRDefault="00E272B8" w:rsidP="00262E2F">
      <w:pPr>
        <w:numPr>
          <w:ilvl w:val="0"/>
          <w:numId w:val="10"/>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modificări ale statutului și datelor de identificare a beneficiarului; </w:t>
      </w:r>
    </w:p>
    <w:p w14:paraId="2A7CF6B0" w14:textId="77777777" w:rsidR="00E272B8" w:rsidRPr="00E50489" w:rsidRDefault="00E272B8" w:rsidP="00262E2F">
      <w:pPr>
        <w:numPr>
          <w:ilvl w:val="0"/>
          <w:numId w:val="10"/>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date privind stadiul achizițiilor; </w:t>
      </w:r>
    </w:p>
    <w:p w14:paraId="17108AE4" w14:textId="77777777" w:rsidR="00E272B8" w:rsidRPr="00E50489" w:rsidRDefault="00E272B8" w:rsidP="00262E2F">
      <w:pPr>
        <w:numPr>
          <w:ilvl w:val="0"/>
          <w:numId w:val="10"/>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date privind stadiul activităților; </w:t>
      </w:r>
    </w:p>
    <w:p w14:paraId="70AD1535" w14:textId="77777777" w:rsidR="00E272B8" w:rsidRPr="00E50489" w:rsidRDefault="00E272B8" w:rsidP="00262E2F">
      <w:pPr>
        <w:numPr>
          <w:ilvl w:val="0"/>
          <w:numId w:val="10"/>
        </w:numPr>
        <w:spacing w:after="0"/>
        <w:contextualSpacing/>
        <w:jc w:val="both"/>
        <w:rPr>
          <w:rFonts w:asciiTheme="minorHAnsi" w:hAnsiTheme="minorHAnsi" w:cstheme="minorHAnsi"/>
          <w:sz w:val="24"/>
          <w:szCs w:val="24"/>
        </w:rPr>
      </w:pPr>
      <w:r w:rsidRPr="00E50489">
        <w:rPr>
          <w:rFonts w:asciiTheme="minorHAnsi" w:hAnsiTheme="minorHAnsi" w:cstheme="minorHAnsi"/>
          <w:sz w:val="24"/>
          <w:szCs w:val="24"/>
        </w:rPr>
        <w:t>date privind nivelul atins al indicatorilor incluși în cererea de finanțare, cu defalcare pe gen și categorii de regiuni, acolo unde este potrivit;</w:t>
      </w:r>
    </w:p>
    <w:p w14:paraId="3B137DED" w14:textId="77777777" w:rsidR="00E272B8" w:rsidRPr="00E50489" w:rsidRDefault="00E272B8" w:rsidP="00262E2F">
      <w:pPr>
        <w:numPr>
          <w:ilvl w:val="0"/>
          <w:numId w:val="10"/>
        </w:numPr>
        <w:spacing w:after="0"/>
        <w:contextualSpacing/>
        <w:jc w:val="both"/>
        <w:rPr>
          <w:rFonts w:asciiTheme="minorHAnsi" w:hAnsiTheme="minorHAnsi" w:cstheme="minorHAnsi"/>
          <w:sz w:val="24"/>
          <w:szCs w:val="24"/>
        </w:rPr>
      </w:pPr>
      <w:r w:rsidRPr="00E50489">
        <w:rPr>
          <w:rFonts w:asciiTheme="minorHAnsi" w:hAnsiTheme="minorHAnsi" w:cstheme="minorHAnsi"/>
          <w:sz w:val="24"/>
          <w:szCs w:val="24"/>
        </w:rPr>
        <w:t>date privind atingerea rezultatelor și obiectivului/obiectivelor proiectului;</w:t>
      </w:r>
    </w:p>
    <w:p w14:paraId="75D2C7AF" w14:textId="67B339D4" w:rsidR="00E272B8" w:rsidRDefault="00E272B8" w:rsidP="00262E2F">
      <w:pPr>
        <w:numPr>
          <w:ilvl w:val="0"/>
          <w:numId w:val="10"/>
        </w:numPr>
        <w:spacing w:after="0"/>
        <w:contextualSpacing/>
        <w:jc w:val="both"/>
        <w:rPr>
          <w:rFonts w:asciiTheme="minorHAnsi" w:hAnsiTheme="minorHAnsi" w:cstheme="minorHAnsi"/>
          <w:sz w:val="24"/>
          <w:szCs w:val="24"/>
        </w:rPr>
      </w:pPr>
      <w:r w:rsidRPr="00E50489">
        <w:rPr>
          <w:rFonts w:asciiTheme="minorHAnsi" w:hAnsiTheme="minorHAnsi" w:cstheme="minorHAnsi"/>
          <w:sz w:val="24"/>
          <w:szCs w:val="24"/>
        </w:rPr>
        <w:t>date privind nivelul atins al indicatorilor suplimentari, considerați de AMPOC relevanți pentru monitorizarea și evaluarea programului operațional;</w:t>
      </w:r>
    </w:p>
    <w:p w14:paraId="61BE5C3F" w14:textId="774C50CA" w:rsidR="00EC4FA7" w:rsidRPr="00EC4FA7" w:rsidRDefault="00EC4FA7" w:rsidP="00262E2F">
      <w:pPr>
        <w:pStyle w:val="ListParagraph"/>
        <w:numPr>
          <w:ilvl w:val="0"/>
          <w:numId w:val="10"/>
        </w:numPr>
        <w:spacing w:after="0"/>
        <w:rPr>
          <w:rFonts w:asciiTheme="minorHAnsi" w:hAnsiTheme="minorHAnsi" w:cstheme="minorHAnsi"/>
          <w:sz w:val="24"/>
          <w:szCs w:val="24"/>
          <w:lang w:eastAsia="en-US"/>
        </w:rPr>
      </w:pPr>
      <w:r w:rsidRPr="00EC4FA7">
        <w:rPr>
          <w:rFonts w:asciiTheme="minorHAnsi" w:hAnsiTheme="minorHAnsi" w:cstheme="minorHAnsi"/>
          <w:sz w:val="24"/>
          <w:szCs w:val="24"/>
          <w:lang w:eastAsia="en-US"/>
        </w:rPr>
        <w:t>date  privind participanții FSE/YEI la intrarea și ieșirea din operațiune;</w:t>
      </w:r>
    </w:p>
    <w:p w14:paraId="32437591" w14:textId="77777777" w:rsidR="00E272B8" w:rsidRPr="00E50489" w:rsidRDefault="00E272B8" w:rsidP="00262E2F">
      <w:pPr>
        <w:numPr>
          <w:ilvl w:val="0"/>
          <w:numId w:val="10"/>
        </w:numPr>
        <w:spacing w:after="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date privind cheltuielile efectuate de beneficiari, inclusiv previziuni ale cheltuielilor; </w:t>
      </w:r>
    </w:p>
    <w:p w14:paraId="61021237" w14:textId="77777777" w:rsidR="00E272B8" w:rsidRPr="00E50489" w:rsidRDefault="00E272B8" w:rsidP="00262E2F">
      <w:pPr>
        <w:numPr>
          <w:ilvl w:val="0"/>
          <w:numId w:val="10"/>
        </w:numPr>
        <w:spacing w:after="0"/>
        <w:contextualSpacing/>
        <w:jc w:val="both"/>
        <w:rPr>
          <w:rFonts w:asciiTheme="minorHAnsi" w:hAnsiTheme="minorHAnsi" w:cstheme="minorHAnsi"/>
          <w:sz w:val="24"/>
          <w:szCs w:val="24"/>
        </w:rPr>
      </w:pPr>
      <w:r w:rsidRPr="00E50489">
        <w:rPr>
          <w:rFonts w:asciiTheme="minorHAnsi" w:hAnsiTheme="minorHAnsi" w:cstheme="minorHAnsi"/>
          <w:sz w:val="24"/>
          <w:szCs w:val="24"/>
        </w:rPr>
        <w:t>informații privind problemele întâmpinate în implementarea proiectului și acțiunile de remediere întreprinse sau necesare.</w:t>
      </w:r>
    </w:p>
    <w:p w14:paraId="2781C051"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Beneficiarul va transmite anual Rapoarte de Durabilitate, după depunerea situațiilor financiare, pe întreaga perioada de durabilitate  a proiectului, începând cu primul an calendaristic ce urmează anului în care a fost finalizată implementarea. </w:t>
      </w:r>
    </w:p>
    <w:p w14:paraId="37BBB253"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Rapoartele de durabilitate vor conține cel puțin următoarele tipuri date și informații privind:</w:t>
      </w:r>
    </w:p>
    <w:p w14:paraId="36B4FE42" w14:textId="77777777" w:rsidR="00E272B8" w:rsidRPr="00E50489" w:rsidRDefault="00E272B8" w:rsidP="00262E2F">
      <w:pPr>
        <w:numPr>
          <w:ilvl w:val="0"/>
          <w:numId w:val="11"/>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modificări ale statutului și datelor de identificare a beneficiarului; </w:t>
      </w:r>
    </w:p>
    <w:p w14:paraId="588AF73A" w14:textId="77777777" w:rsidR="00E272B8" w:rsidRPr="00E50489" w:rsidRDefault="00E272B8" w:rsidP="00262E2F">
      <w:pPr>
        <w:numPr>
          <w:ilvl w:val="0"/>
          <w:numId w:val="11"/>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modul și locul de utilizare a infrastructurilor, echipamentelor și bunurilor realizate sau achiziționate în cadrul proiectului;</w:t>
      </w:r>
    </w:p>
    <w:p w14:paraId="663B5053" w14:textId="77777777" w:rsidR="00E272B8" w:rsidRPr="00E50489" w:rsidRDefault="00E272B8" w:rsidP="00262E2F">
      <w:pPr>
        <w:numPr>
          <w:ilvl w:val="0"/>
          <w:numId w:val="11"/>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modul în care investiția în infrastructură sau investiția productivă continuă să genereze rezultate.</w:t>
      </w:r>
    </w:p>
    <w:p w14:paraId="0C855B58" w14:textId="77777777" w:rsidR="008F5EA4" w:rsidRPr="00E50489" w:rsidRDefault="008F5EA4" w:rsidP="00DF05DA">
      <w:pPr>
        <w:spacing w:after="120"/>
        <w:ind w:left="720"/>
        <w:contextualSpacing/>
        <w:jc w:val="both"/>
        <w:rPr>
          <w:rFonts w:asciiTheme="minorHAnsi" w:hAnsiTheme="minorHAnsi" w:cstheme="minorHAnsi"/>
          <w:sz w:val="24"/>
          <w:szCs w:val="24"/>
        </w:rPr>
      </w:pPr>
    </w:p>
    <w:p w14:paraId="730DF49D" w14:textId="77777777" w:rsidR="00E272B8" w:rsidRPr="00E50489" w:rsidRDefault="00E272B8" w:rsidP="00DF05DA">
      <w:pPr>
        <w:spacing w:after="120"/>
        <w:ind w:left="720"/>
        <w:contextualSpacing/>
        <w:jc w:val="both"/>
        <w:rPr>
          <w:rFonts w:asciiTheme="minorHAnsi" w:hAnsiTheme="minorHAnsi" w:cstheme="minorHAnsi"/>
          <w:sz w:val="24"/>
          <w:szCs w:val="24"/>
        </w:rPr>
      </w:pPr>
      <w:r w:rsidRPr="00E50489">
        <w:rPr>
          <w:rFonts w:asciiTheme="minorHAnsi" w:hAnsiTheme="minorHAnsi" w:cstheme="minorHAnsi"/>
          <w:sz w:val="24"/>
          <w:szCs w:val="24"/>
        </w:rPr>
        <w:t>Analizarea implementării proiectului</w:t>
      </w:r>
    </w:p>
    <w:p w14:paraId="796E2D55"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OIPSI verifică şi avizează Raportul de Progres transmis de către Beneficiar, în vederea:</w:t>
      </w:r>
    </w:p>
    <w:p w14:paraId="12CE114A" w14:textId="77777777" w:rsidR="00E272B8" w:rsidRPr="00E50489" w:rsidRDefault="00E272B8" w:rsidP="00262E2F">
      <w:pPr>
        <w:numPr>
          <w:ilvl w:val="0"/>
          <w:numId w:val="12"/>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colectării, revizuirii şi verificării informaţiilor furnizate de Beneficiar;</w:t>
      </w:r>
    </w:p>
    <w:p w14:paraId="0679FDA8" w14:textId="77777777" w:rsidR="00E272B8" w:rsidRPr="00E50489" w:rsidRDefault="00E272B8" w:rsidP="00262E2F">
      <w:pPr>
        <w:numPr>
          <w:ilvl w:val="0"/>
          <w:numId w:val="12"/>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analizării gradului de realizare a indicatorilor;</w:t>
      </w:r>
    </w:p>
    <w:p w14:paraId="1104CB3C" w14:textId="77777777" w:rsidR="00E272B8" w:rsidRPr="00E50489" w:rsidRDefault="00E272B8" w:rsidP="00262E2F">
      <w:pPr>
        <w:numPr>
          <w:ilvl w:val="0"/>
          <w:numId w:val="12"/>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analizării evoluţiei implementării proiectului, raportat la  graficul de activităţi stabilit prin contract, bugetul proiectului și calendarul estimativ al achizițiilor;</w:t>
      </w:r>
    </w:p>
    <w:p w14:paraId="7FF56EEC" w14:textId="77777777" w:rsidR="00E272B8" w:rsidRPr="00E50489" w:rsidRDefault="00E272B8" w:rsidP="00262E2F">
      <w:pPr>
        <w:numPr>
          <w:ilvl w:val="0"/>
          <w:numId w:val="12"/>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identificării problemelor care apar pe parcursul implementării proiectului, precum și a cazurilor de succes și bunelor practici.</w:t>
      </w:r>
    </w:p>
    <w:p w14:paraId="05AD416F"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Vizita OIPSI de monitorizare pe parcursul implementării proiectului</w:t>
      </w:r>
    </w:p>
    <w:p w14:paraId="62B3EFCD" w14:textId="77777777" w:rsidR="00E272B8" w:rsidRPr="00E50489" w:rsidRDefault="00E272B8" w:rsidP="00262E2F">
      <w:pPr>
        <w:numPr>
          <w:ilvl w:val="0"/>
          <w:numId w:val="13"/>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are în vedere verificarea existenţei fizice</w:t>
      </w:r>
      <w:r w:rsidR="009B7D22" w:rsidRPr="00E50489">
        <w:rPr>
          <w:rFonts w:asciiTheme="minorHAnsi" w:hAnsiTheme="minorHAnsi" w:cstheme="minorHAnsi"/>
          <w:sz w:val="24"/>
          <w:szCs w:val="24"/>
        </w:rPr>
        <w:t xml:space="preserve"> şi funcţionalitatea</w:t>
      </w:r>
      <w:r w:rsidRPr="00E50489">
        <w:rPr>
          <w:rFonts w:asciiTheme="minorHAnsi" w:hAnsiTheme="minorHAnsi" w:cstheme="minorHAnsi"/>
          <w:sz w:val="24"/>
          <w:szCs w:val="24"/>
        </w:rPr>
        <w:t xml:space="preserve">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2C037952" w14:textId="77777777" w:rsidR="00E272B8" w:rsidRPr="00E50489" w:rsidRDefault="00E272B8" w:rsidP="00262E2F">
      <w:pPr>
        <w:numPr>
          <w:ilvl w:val="0"/>
          <w:numId w:val="13"/>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facilitează contactul dintre reprezentanţii OIPSI şi beneficiari în scopul comunicării problemelor care pot împiedica implementarea corespunzătoare a proiectului;</w:t>
      </w:r>
    </w:p>
    <w:p w14:paraId="1C51FD35" w14:textId="77777777" w:rsidR="00E272B8" w:rsidRPr="00E50489" w:rsidRDefault="00E272B8" w:rsidP="00262E2F">
      <w:pPr>
        <w:numPr>
          <w:ilvl w:val="0"/>
          <w:numId w:val="13"/>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urmăreşte:</w:t>
      </w:r>
    </w:p>
    <w:p w14:paraId="106B997F" w14:textId="77777777" w:rsidR="00E272B8" w:rsidRPr="00E50489" w:rsidRDefault="00E272B8" w:rsidP="00262E2F">
      <w:pPr>
        <w:numPr>
          <w:ilvl w:val="1"/>
          <w:numId w:val="13"/>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să se asigure de faptul că proiectul se derulează conform Contractului de Finanţare;</w:t>
      </w:r>
    </w:p>
    <w:p w14:paraId="0AEC5C4E" w14:textId="77777777" w:rsidR="00E272B8" w:rsidRPr="00E50489" w:rsidRDefault="00E272B8" w:rsidP="00262E2F">
      <w:pPr>
        <w:numPr>
          <w:ilvl w:val="1"/>
          <w:numId w:val="13"/>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să identifice, în timp util, posibilele probleme şi să propună măsuri de rezolvare a acestora, precum şi îmbunătăţirea activităţii de implementare;</w:t>
      </w:r>
    </w:p>
    <w:p w14:paraId="289DD489" w14:textId="77777777" w:rsidR="00E272B8" w:rsidRPr="00E50489" w:rsidRDefault="00E272B8" w:rsidP="00262E2F">
      <w:pPr>
        <w:numPr>
          <w:ilvl w:val="1"/>
          <w:numId w:val="13"/>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să identifice elementele de succes ale proiectului și bune practici; </w:t>
      </w:r>
    </w:p>
    <w:p w14:paraId="49EF4816" w14:textId="41AFEA76"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 Analizarea durabilităţii proiectului</w:t>
      </w:r>
      <w:r w:rsidR="008F5EA4" w:rsidRPr="00E50489">
        <w:rPr>
          <w:rFonts w:asciiTheme="minorHAnsi" w:hAnsiTheme="minorHAnsi" w:cstheme="minorHAnsi"/>
          <w:sz w:val="24"/>
          <w:szCs w:val="24"/>
        </w:rPr>
        <w:t xml:space="preserve"> </w:t>
      </w:r>
      <w:r w:rsidRPr="00E50489">
        <w:rPr>
          <w:rFonts w:asciiTheme="minorHAnsi" w:hAnsiTheme="minorHAnsi" w:cstheme="minorHAnsi"/>
          <w:sz w:val="24"/>
          <w:szCs w:val="24"/>
        </w:rPr>
        <w:t>se realizează de OIPSI pe baza Rapoartelor de Durabilitate întocmite de beneficiar și a vizitelor de monitorizare, pentru  a se asigura de  sustenabilitatea proiectelor, precum și de faptul că toate contribuţiile din fonduri se atribuie numai p</w:t>
      </w:r>
      <w:r w:rsidR="008F5EA4" w:rsidRPr="00E50489">
        <w:rPr>
          <w:rFonts w:asciiTheme="minorHAnsi" w:hAnsiTheme="minorHAnsi" w:cstheme="minorHAnsi"/>
          <w:sz w:val="24"/>
          <w:szCs w:val="24"/>
        </w:rPr>
        <w:t>roiectelor care</w:t>
      </w:r>
      <w:r w:rsidR="00393350" w:rsidRPr="00E50489">
        <w:rPr>
          <w:rFonts w:asciiTheme="minorHAnsi" w:hAnsiTheme="minorHAnsi" w:cstheme="minorHAnsi"/>
          <w:sz w:val="24"/>
          <w:szCs w:val="24"/>
        </w:rPr>
        <w:t xml:space="preserve"> </w:t>
      </w:r>
      <w:r w:rsidR="008F5EA4" w:rsidRPr="00E50489">
        <w:rPr>
          <w:rFonts w:asciiTheme="minorHAnsi" w:hAnsiTheme="minorHAnsi" w:cstheme="minorHAnsi"/>
          <w:sz w:val="24"/>
          <w:szCs w:val="24"/>
        </w:rPr>
        <w:t xml:space="preserve">în termen de </w:t>
      </w:r>
      <w:r w:rsidR="00D55DA9" w:rsidRPr="00E50489">
        <w:rPr>
          <w:rFonts w:asciiTheme="minorHAnsi" w:hAnsiTheme="minorHAnsi" w:cstheme="minorHAnsi"/>
          <w:sz w:val="24"/>
          <w:szCs w:val="24"/>
        </w:rPr>
        <w:t xml:space="preserve">3 ani </w:t>
      </w:r>
      <w:r w:rsidR="006D3EFB" w:rsidRPr="00E50489">
        <w:rPr>
          <w:rFonts w:asciiTheme="minorHAnsi" w:hAnsiTheme="minorHAnsi" w:cstheme="minorHAnsi"/>
          <w:color w:val="000000"/>
          <w:sz w:val="24"/>
          <w:szCs w:val="24"/>
        </w:rPr>
        <w:t>de la efectuarea plății finale către beneficiar</w:t>
      </w:r>
      <w:r w:rsidR="008C168C">
        <w:rPr>
          <w:rFonts w:asciiTheme="minorHAnsi" w:hAnsiTheme="minorHAnsi" w:cstheme="minorHAnsi"/>
          <w:color w:val="000000"/>
          <w:sz w:val="24"/>
          <w:szCs w:val="24"/>
        </w:rPr>
        <w:t>,</w:t>
      </w:r>
      <w:r w:rsidRPr="00E50489">
        <w:rPr>
          <w:rFonts w:asciiTheme="minorHAnsi" w:hAnsiTheme="minorHAnsi" w:cstheme="minorHAnsi"/>
          <w:sz w:val="24"/>
          <w:szCs w:val="24"/>
        </w:rPr>
        <w:t xml:space="preserve">  nu au fost afectate de nicio modificare, respectiv:</w:t>
      </w:r>
    </w:p>
    <w:p w14:paraId="7BAD564B" w14:textId="77777777" w:rsidR="00E272B8" w:rsidRPr="00E50489" w:rsidRDefault="00E272B8" w:rsidP="00262E2F">
      <w:pPr>
        <w:numPr>
          <w:ilvl w:val="0"/>
          <w:numId w:val="13"/>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schimbare substanțială care să le afecteze natura, obiectivele sau condiţiile de realizare  și care ar determina subminarea obiectivelor inițiale ale acestora; </w:t>
      </w:r>
    </w:p>
    <w:p w14:paraId="43D48770" w14:textId="77777777" w:rsidR="00E272B8" w:rsidRPr="00E50489" w:rsidRDefault="00E272B8" w:rsidP="00262E2F">
      <w:pPr>
        <w:numPr>
          <w:ilvl w:val="0"/>
          <w:numId w:val="13"/>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schimbare asupra  proprietăţii unui element de infrastructură care conferă un avantaj nejustificat unei întreprinderi sau unui organism public;</w:t>
      </w:r>
    </w:p>
    <w:p w14:paraId="4B5CA7D5" w14:textId="77777777" w:rsidR="00E272B8" w:rsidRPr="00E50489" w:rsidRDefault="00E272B8" w:rsidP="00262E2F">
      <w:pPr>
        <w:numPr>
          <w:ilvl w:val="0"/>
          <w:numId w:val="14"/>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încetarea sau delocalizarea unei activități productive în afara zonei eligibile.</w:t>
      </w:r>
    </w:p>
    <w:p w14:paraId="3C9F6F8B"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Vizita de monitorizare a durabilităţii proiectului</w:t>
      </w:r>
    </w:p>
    <w:p w14:paraId="4B87072E" w14:textId="77777777" w:rsidR="00E272B8" w:rsidRPr="00E50489" w:rsidRDefault="00E272B8" w:rsidP="00262E2F">
      <w:pPr>
        <w:numPr>
          <w:ilvl w:val="0"/>
          <w:numId w:val="14"/>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se realizează la locul de implementare a proiectului/sediul beneficiarului</w:t>
      </w:r>
      <w:r w:rsidR="008A0BD1" w:rsidRPr="00E50489">
        <w:rPr>
          <w:rFonts w:asciiTheme="minorHAnsi" w:hAnsiTheme="minorHAnsi" w:cstheme="minorHAnsi"/>
          <w:sz w:val="24"/>
          <w:szCs w:val="24"/>
        </w:rPr>
        <w:t xml:space="preserve"> şi la entităţile care utilizează echipamentele</w:t>
      </w:r>
      <w:r w:rsidRPr="00E50489">
        <w:rPr>
          <w:rFonts w:asciiTheme="minorHAnsi" w:hAnsiTheme="minorHAnsi" w:cstheme="minorHAnsi"/>
          <w:sz w:val="24"/>
          <w:szCs w:val="24"/>
        </w:rPr>
        <w:t xml:space="preserve">; </w:t>
      </w:r>
    </w:p>
    <w:p w14:paraId="162B47D4" w14:textId="77777777" w:rsidR="00E272B8" w:rsidRPr="00E50489" w:rsidRDefault="00E272B8" w:rsidP="00262E2F">
      <w:pPr>
        <w:numPr>
          <w:ilvl w:val="0"/>
          <w:numId w:val="14"/>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are ca scop verificarea la fața locului a faptului ca beneficiarul a asigurat durabilitatea  proiectului. </w:t>
      </w:r>
    </w:p>
    <w:p w14:paraId="156F5ADF"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Beneficiarul are obligaţia de a participa la vizitele de monitorizare, de a furniza echipei de monitorizare a OIPSI toate informaţiile solicitate şi de a permite accesul neîngrădit al acesteia la documentele aferente proiectului și rezultatele declarate ca obţinute pe parcursul implementării acestuia.</w:t>
      </w:r>
    </w:p>
    <w:p w14:paraId="6BFDE218" w14:textId="577101CC" w:rsidR="00E272B8" w:rsidRDefault="00E272B8" w:rsidP="00F12205">
      <w:pPr>
        <w:spacing w:after="120"/>
        <w:contextualSpacing/>
        <w:jc w:val="both"/>
        <w:rPr>
          <w:rFonts w:asciiTheme="minorHAnsi" w:hAnsiTheme="minorHAnsi" w:cstheme="minorHAnsi"/>
          <w:sz w:val="24"/>
          <w:szCs w:val="24"/>
        </w:rPr>
      </w:pPr>
    </w:p>
    <w:p w14:paraId="70BD9CD8" w14:textId="77777777" w:rsidR="00F12205" w:rsidRPr="00E50489" w:rsidRDefault="00F12205" w:rsidP="00F12205">
      <w:pPr>
        <w:spacing w:after="120"/>
        <w:contextualSpacing/>
        <w:jc w:val="both"/>
        <w:rPr>
          <w:rFonts w:asciiTheme="minorHAnsi" w:hAnsiTheme="minorHAnsi" w:cstheme="minorHAnsi"/>
          <w:sz w:val="24"/>
          <w:szCs w:val="24"/>
        </w:rPr>
      </w:pPr>
    </w:p>
    <w:p w14:paraId="3BEFBC66" w14:textId="77777777" w:rsidR="008D3F0C" w:rsidRPr="00E50489" w:rsidRDefault="008D3F0C" w:rsidP="00DF05DA">
      <w:pPr>
        <w:spacing w:after="120"/>
        <w:contextualSpacing/>
        <w:jc w:val="both"/>
        <w:rPr>
          <w:rFonts w:asciiTheme="minorHAnsi" w:hAnsiTheme="minorHAnsi" w:cstheme="minorHAnsi"/>
          <w:sz w:val="24"/>
          <w:szCs w:val="24"/>
        </w:rPr>
      </w:pPr>
      <w:r w:rsidRPr="00E50489">
        <w:rPr>
          <w:rFonts w:asciiTheme="minorHAnsi" w:hAnsiTheme="minorHAnsi" w:cstheme="minorHAnsi"/>
          <w:b/>
          <w:bCs/>
          <w:sz w:val="24"/>
          <w:szCs w:val="24"/>
        </w:rPr>
        <w:t>Control şi audit</w:t>
      </w:r>
    </w:p>
    <w:p w14:paraId="771B758F" w14:textId="10419673" w:rsidR="008D3F0C" w:rsidRPr="00E50489" w:rsidRDefault="008D3F0C" w:rsidP="00DF05DA">
      <w:pPr>
        <w:autoSpaceDE w:val="0"/>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Autoritatea de Management a POC, OIPSI şi alte structuri cu atribuţii de control/verificare/audit a finanţărilor nerambursabile din fondurile structurale pot efectua misiuni de control pe perioada de implementare a proiectului, pe durata contractului de finanţare, cât şi până la expirarea termenului de </w:t>
      </w:r>
      <w:r w:rsidR="006E6A31" w:rsidRPr="00E50489">
        <w:rPr>
          <w:rFonts w:asciiTheme="minorHAnsi" w:hAnsiTheme="minorHAnsi" w:cstheme="minorHAnsi"/>
          <w:sz w:val="24"/>
          <w:szCs w:val="24"/>
        </w:rPr>
        <w:t xml:space="preserve">3 ani </w:t>
      </w:r>
      <w:r w:rsidR="006D3EFB" w:rsidRPr="00E50489">
        <w:rPr>
          <w:rFonts w:asciiTheme="minorHAnsi" w:hAnsiTheme="minorHAnsi" w:cstheme="minorHAnsi"/>
          <w:color w:val="000000"/>
          <w:sz w:val="24"/>
          <w:szCs w:val="24"/>
        </w:rPr>
        <w:t>de la efectuarea plății finale către beneficiar</w:t>
      </w:r>
      <w:r w:rsidR="006D3EFB" w:rsidRPr="00E50489" w:rsidDel="006D3EFB">
        <w:rPr>
          <w:rFonts w:asciiTheme="minorHAnsi" w:hAnsiTheme="minorHAnsi" w:cstheme="minorHAnsi"/>
          <w:sz w:val="24"/>
          <w:szCs w:val="24"/>
        </w:rPr>
        <w:t xml:space="preserve"> </w:t>
      </w:r>
      <w:r w:rsidRPr="00E50489">
        <w:rPr>
          <w:rFonts w:asciiTheme="minorHAnsi" w:hAnsiTheme="minorHAnsi" w:cstheme="minorHAnsi"/>
          <w:sz w:val="24"/>
          <w:szCs w:val="24"/>
        </w:rPr>
        <w:t>şi 10 ani de la data închiderii oficiale a POC.</w:t>
      </w:r>
    </w:p>
    <w:p w14:paraId="7379ED5A" w14:textId="77777777" w:rsidR="008D3F0C" w:rsidRPr="00E50489" w:rsidRDefault="008D3F0C" w:rsidP="00DF05DA">
      <w:pPr>
        <w:autoSpaceDE w:val="0"/>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Beneficiarul trebuie să ţină o evidenţă contabilă distinctă a proiectului şi să asigure înregistrări contabile separate şi transparente ale implementării proiectului. Beneficiarul trebuie să păstreze toate înregistrările/registrele timp de 10 ani de la data închiderii oficiale a POC.</w:t>
      </w:r>
    </w:p>
    <w:p w14:paraId="27938005" w14:textId="77777777" w:rsidR="008D3F0C" w:rsidRPr="00E50489" w:rsidRDefault="008D3F0C" w:rsidP="00DF05DA">
      <w:pPr>
        <w:autoSpaceDE w:val="0"/>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Beneficiarul are obligaţia de a păstra şi de a pune la dispoziţia organismelor abilitate, după finalizarea perioadei de implementare a proiectului, inventarul asupra activelor dobândite prin Instrumentele Structurale, pe o perioadă de 10 ani de la data închiderii oficiale a POC.</w:t>
      </w:r>
    </w:p>
    <w:p w14:paraId="60A31010" w14:textId="77777777" w:rsidR="008D3F0C" w:rsidRPr="00E50489" w:rsidRDefault="008D3F0C" w:rsidP="00DF05DA">
      <w:pPr>
        <w:autoSpaceDE w:val="0"/>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Beneficiarul are obligaţia să furnizeze orice informaţii de natură tehnică sau financiară legate de proiect solicitate de către Autoritatea de Management, Organismul Intermediar, Autoritatea de Plată/Certificare, Autoritatea de Audit, Comisia Europeană sau orice alt organism abilitat să verifice sau să realizeze auditul asupra modului de implementare a proiectelor cofinanţate din instrumente structurale. Beneficiarul are obligaţia de a asigura disponibilitatea şi prezenţa personalului implicat în implementarea proiectului pe întreaga durată a verificărilor. </w:t>
      </w:r>
    </w:p>
    <w:p w14:paraId="6AAC2441" w14:textId="77777777" w:rsidR="008D3F0C" w:rsidRPr="00E50489" w:rsidRDefault="008D3F0C" w:rsidP="00DF05DA">
      <w:pPr>
        <w:autoSpaceDE w:val="0"/>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Beneficiarul are obligaţia să acorde dreptul de acces la locurile şi spaţiile unde se implementează sau a fost implementat proiectul, inclusiv acces la sistemele informatice, precum şi la toate documentele şi fişierele informatice privind gestiunea tehnică şi financiară a proiectului. Documentele trebuie să fie uşor accesibile şi arhivate, astfel încât să permită verificarea lor.</w:t>
      </w:r>
    </w:p>
    <w:p w14:paraId="68F7C7C6" w14:textId="77777777" w:rsidR="008D3F0C" w:rsidRPr="00E50489" w:rsidRDefault="008D3F0C" w:rsidP="00DF05DA">
      <w:pPr>
        <w:autoSpaceDE w:val="0"/>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În cazul neregulilor constatate, recuperarea debitului se realizează conform prevederilor  prevederilor legale în domeniu.</w:t>
      </w:r>
    </w:p>
    <w:p w14:paraId="04B7E1EE" w14:textId="77777777" w:rsidR="008D3F0C" w:rsidRPr="00E50489" w:rsidRDefault="008D3F0C" w:rsidP="00DF05DA">
      <w:pPr>
        <w:spacing w:after="120"/>
        <w:contextualSpacing/>
        <w:jc w:val="both"/>
        <w:rPr>
          <w:rFonts w:asciiTheme="minorHAnsi" w:hAnsiTheme="minorHAnsi" w:cstheme="minorHAnsi"/>
          <w:sz w:val="24"/>
          <w:szCs w:val="24"/>
        </w:rPr>
      </w:pPr>
    </w:p>
    <w:tbl>
      <w:tblPr>
        <w:tblW w:w="0" w:type="auto"/>
        <w:tblInd w:w="108" w:type="dxa"/>
        <w:tblLayout w:type="fixed"/>
        <w:tblLook w:val="0000" w:firstRow="0" w:lastRow="0" w:firstColumn="0" w:lastColumn="0" w:noHBand="0" w:noVBand="0"/>
      </w:tblPr>
      <w:tblGrid>
        <w:gridCol w:w="1539"/>
        <w:gridCol w:w="7348"/>
      </w:tblGrid>
      <w:tr w:rsidR="008D3F0C" w:rsidRPr="00E50489" w14:paraId="5065AA08" w14:textId="77777777" w:rsidTr="0094372F">
        <w:trPr>
          <w:trHeight w:val="2290"/>
        </w:trPr>
        <w:tc>
          <w:tcPr>
            <w:tcW w:w="1539" w:type="dxa"/>
            <w:tcBorders>
              <w:top w:val="single" w:sz="4" w:space="0" w:color="000000"/>
              <w:left w:val="single" w:sz="4" w:space="0" w:color="000000"/>
              <w:bottom w:val="single" w:sz="4" w:space="0" w:color="000000"/>
            </w:tcBorders>
            <w:vAlign w:val="center"/>
          </w:tcPr>
          <w:p w14:paraId="1D6329A0" w14:textId="77777777" w:rsidR="008D3F0C" w:rsidRPr="00E50489" w:rsidRDefault="008D3F0C" w:rsidP="00DF05DA">
            <w:pPr>
              <w:spacing w:after="120"/>
              <w:contextualSpacing/>
              <w:jc w:val="both"/>
              <w:rPr>
                <w:rFonts w:asciiTheme="minorHAnsi" w:hAnsiTheme="minorHAnsi" w:cstheme="minorHAnsi"/>
                <w:sz w:val="24"/>
                <w:szCs w:val="24"/>
                <w:lang w:eastAsia="en-GB"/>
              </w:rPr>
            </w:pPr>
            <w:r w:rsidRPr="00E50489">
              <w:rPr>
                <w:rFonts w:asciiTheme="minorHAnsi" w:hAnsiTheme="minorHAnsi" w:cstheme="minorHAnsi"/>
                <w:b/>
                <w:bCs/>
                <w:i/>
                <w:iCs/>
                <w:sz w:val="24"/>
                <w:szCs w:val="24"/>
              </w:rPr>
              <w:t>ATENŢIE!</w:t>
            </w:r>
          </w:p>
        </w:tc>
        <w:tc>
          <w:tcPr>
            <w:tcW w:w="7348" w:type="dxa"/>
            <w:tcBorders>
              <w:top w:val="single" w:sz="4" w:space="0" w:color="000000"/>
              <w:left w:val="single" w:sz="4" w:space="0" w:color="000000"/>
              <w:bottom w:val="single" w:sz="4" w:space="0" w:color="000000"/>
              <w:right w:val="single" w:sz="4" w:space="0" w:color="000000"/>
            </w:tcBorders>
          </w:tcPr>
          <w:p w14:paraId="0040A184" w14:textId="77777777" w:rsidR="008D3F0C" w:rsidRPr="00E50489" w:rsidRDefault="008D3F0C" w:rsidP="00DF05DA">
            <w:pPr>
              <w:spacing w:after="120"/>
              <w:contextualSpacing/>
              <w:jc w:val="both"/>
              <w:rPr>
                <w:rFonts w:asciiTheme="minorHAnsi" w:hAnsiTheme="minorHAnsi" w:cstheme="minorHAnsi"/>
                <w:sz w:val="24"/>
                <w:szCs w:val="24"/>
                <w:lang w:eastAsia="en-GB"/>
              </w:rPr>
            </w:pPr>
            <w:r w:rsidRPr="00E50489">
              <w:rPr>
                <w:rFonts w:asciiTheme="minorHAnsi" w:hAnsiTheme="minorHAnsi" w:cstheme="minorHAnsi"/>
                <w:sz w:val="24"/>
                <w:szCs w:val="24"/>
                <w:lang w:eastAsia="en-GB"/>
              </w:rPr>
              <w:t xml:space="preserve">Beneficiarul trebuie să păstreze timp de minim </w:t>
            </w:r>
            <w:r w:rsidR="00DE0457" w:rsidRPr="00E50489">
              <w:rPr>
                <w:rFonts w:asciiTheme="minorHAnsi" w:hAnsiTheme="minorHAnsi" w:cstheme="minorHAnsi"/>
                <w:sz w:val="24"/>
                <w:szCs w:val="24"/>
                <w:lang w:eastAsia="en-GB"/>
              </w:rPr>
              <w:t xml:space="preserve">10 </w:t>
            </w:r>
            <w:r w:rsidRPr="00E50489">
              <w:rPr>
                <w:rFonts w:asciiTheme="minorHAnsi" w:hAnsiTheme="minorHAnsi" w:cstheme="minorHAnsi"/>
                <w:sz w:val="24"/>
                <w:szCs w:val="24"/>
                <w:lang w:eastAsia="en-GB"/>
              </w:rPr>
              <w:t>ani de la data închiderii oficiale a POC toate documentele referitoare la finanțarea primită.</w:t>
            </w:r>
          </w:p>
          <w:p w14:paraId="4A80F5E2" w14:textId="77777777" w:rsidR="008D3F0C" w:rsidRPr="00E50489" w:rsidRDefault="008D3F0C" w:rsidP="00DF05DA">
            <w:p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lang w:eastAsia="en-GB"/>
              </w:rPr>
              <w:t>Această evidenţă trebuie să conţină informaţiile necesare pentru a demonstra respectarea tuturor condiţiilor impuse prin actul de acordare, cum sunt: datele de identificare a beneficiarului, durata, cheltuielile eligibile, valoarea, momentul şi modalitatea acordării ajutorului, originea acestuia, durata, metoda de calcul a ajutoarelor acordate.</w:t>
            </w:r>
          </w:p>
        </w:tc>
      </w:tr>
    </w:tbl>
    <w:p w14:paraId="6738CF58" w14:textId="77777777" w:rsidR="008D3F0C" w:rsidRPr="00E50489" w:rsidRDefault="008D3F0C" w:rsidP="00DF05DA">
      <w:pPr>
        <w:spacing w:after="120"/>
        <w:contextualSpacing/>
        <w:jc w:val="both"/>
        <w:rPr>
          <w:rFonts w:asciiTheme="minorHAnsi" w:hAnsiTheme="minorHAnsi" w:cstheme="minorHAnsi"/>
          <w:color w:val="000000"/>
          <w:sz w:val="24"/>
          <w:szCs w:val="24"/>
        </w:rPr>
      </w:pPr>
    </w:p>
    <w:p w14:paraId="75527F05" w14:textId="07F5BE7F" w:rsidR="0094372F" w:rsidRDefault="0094372F">
      <w:pPr>
        <w:spacing w:after="0" w:line="240" w:lineRule="auto"/>
        <w:rPr>
          <w:rFonts w:asciiTheme="minorHAnsi" w:hAnsiTheme="minorHAnsi" w:cstheme="minorHAnsi"/>
          <w:b/>
          <w:bCs/>
          <w:sz w:val="24"/>
          <w:szCs w:val="24"/>
        </w:rPr>
      </w:pPr>
      <w:bookmarkStart w:id="508" w:name="_Toc468191585"/>
      <w:bookmarkStart w:id="509" w:name="_Toc468191669"/>
      <w:bookmarkStart w:id="510" w:name="_Toc475623753"/>
      <w:bookmarkStart w:id="511" w:name="_Toc485046762"/>
      <w:bookmarkStart w:id="512" w:name="_Toc488159071"/>
      <w:bookmarkStart w:id="513" w:name="_Toc491957555"/>
      <w:bookmarkStart w:id="514" w:name="_Toc491959021"/>
      <w:bookmarkStart w:id="515" w:name="_Toc491959072"/>
      <w:bookmarkStart w:id="516" w:name="_Toc491960672"/>
      <w:bookmarkStart w:id="517" w:name="_Toc491960704"/>
      <w:bookmarkStart w:id="518" w:name="_Toc491960946"/>
      <w:bookmarkStart w:id="519" w:name="_Toc494982073"/>
      <w:bookmarkStart w:id="520" w:name="_Toc494983139"/>
      <w:bookmarkStart w:id="521" w:name="_Toc496706180"/>
      <w:bookmarkStart w:id="522" w:name="_Toc497908148"/>
      <w:r>
        <w:rPr>
          <w:rFonts w:asciiTheme="minorHAnsi" w:hAnsiTheme="minorHAnsi" w:cstheme="minorHAnsi"/>
          <w:b/>
          <w:bCs/>
          <w:sz w:val="24"/>
          <w:szCs w:val="24"/>
        </w:rPr>
        <w:br w:type="page"/>
      </w:r>
    </w:p>
    <w:p w14:paraId="7999BB77" w14:textId="77777777" w:rsidR="007B5713" w:rsidRDefault="007B5713" w:rsidP="00776D5A">
      <w:pPr>
        <w:jc w:val="both"/>
        <w:outlineLvl w:val="0"/>
        <w:rPr>
          <w:rFonts w:asciiTheme="minorHAnsi" w:hAnsiTheme="minorHAnsi" w:cstheme="minorHAnsi"/>
          <w:b/>
          <w:bCs/>
          <w:sz w:val="24"/>
          <w:szCs w:val="24"/>
        </w:rPr>
      </w:pPr>
    </w:p>
    <w:p w14:paraId="319DFEF4" w14:textId="77777777" w:rsidR="008D3F0C" w:rsidRPr="00E50489" w:rsidRDefault="008D3F0C" w:rsidP="00776D5A">
      <w:pPr>
        <w:jc w:val="both"/>
        <w:outlineLvl w:val="0"/>
        <w:rPr>
          <w:rFonts w:asciiTheme="minorHAnsi" w:hAnsiTheme="minorHAnsi" w:cstheme="minorHAnsi"/>
          <w:b/>
          <w:bCs/>
          <w:sz w:val="24"/>
          <w:szCs w:val="24"/>
        </w:rPr>
      </w:pPr>
      <w:bookmarkStart w:id="523" w:name="_Toc510616206"/>
      <w:r w:rsidRPr="00E50489">
        <w:rPr>
          <w:rFonts w:asciiTheme="minorHAnsi" w:hAnsiTheme="minorHAnsi" w:cstheme="minorHAnsi"/>
          <w:b/>
          <w:bCs/>
          <w:sz w:val="24"/>
          <w:szCs w:val="24"/>
        </w:rPr>
        <w:t>CAPITOLUL 8. INFORMARE ȘI PUBLICITATE</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154AAC96" w14:textId="77777777" w:rsidR="008D3F0C" w:rsidRPr="00E50489" w:rsidRDefault="008D3F0C" w:rsidP="00151C46">
      <w:pPr>
        <w:spacing w:after="120"/>
        <w:jc w:val="both"/>
        <w:outlineLvl w:val="0"/>
        <w:rPr>
          <w:rFonts w:asciiTheme="minorHAnsi" w:hAnsiTheme="minorHAnsi" w:cstheme="minorHAnsi"/>
          <w:color w:val="000000"/>
          <w:sz w:val="24"/>
          <w:szCs w:val="24"/>
        </w:rPr>
      </w:pPr>
    </w:p>
    <w:p w14:paraId="6CCBB714" w14:textId="20679199" w:rsidR="00826BA5" w:rsidRPr="00E50489" w:rsidRDefault="00826BA5" w:rsidP="00F728F5">
      <w:pPr>
        <w:spacing w:after="120"/>
        <w:jc w:val="both"/>
        <w:rPr>
          <w:rFonts w:asciiTheme="minorHAnsi" w:hAnsiTheme="minorHAnsi" w:cstheme="minorHAnsi"/>
          <w:sz w:val="24"/>
          <w:szCs w:val="24"/>
        </w:rPr>
      </w:pPr>
      <w:bookmarkStart w:id="524" w:name="_Toc494982074"/>
      <w:r w:rsidRPr="00E50489">
        <w:rPr>
          <w:rFonts w:asciiTheme="minorHAnsi" w:hAnsiTheme="minorHAnsi" w:cstheme="minorHAnsi"/>
          <w:sz w:val="24"/>
          <w:szCs w:val="24"/>
        </w:rPr>
        <w:t xml:space="preserve">Măsurile de informare şi comunicare privind operaţiunile finanţate din instrumente structurale sunt definite în conformitate cu prevederile Regulamentului Comisiei Europene (CE) Nr. 1303/2013 şi Regulamentului CE Nr. 821/2014 (art.3, art.4 </w:t>
      </w:r>
      <w:r w:rsidR="00805993" w:rsidRPr="00E50489">
        <w:rPr>
          <w:rFonts w:asciiTheme="minorHAnsi" w:hAnsiTheme="minorHAnsi" w:cstheme="minorHAnsi"/>
          <w:sz w:val="24"/>
          <w:szCs w:val="24"/>
        </w:rPr>
        <w:t>ș</w:t>
      </w:r>
      <w:r w:rsidRPr="00E50489">
        <w:rPr>
          <w:rFonts w:asciiTheme="minorHAnsi" w:hAnsiTheme="minorHAnsi" w:cstheme="minorHAnsi"/>
          <w:sz w:val="24"/>
          <w:szCs w:val="24"/>
        </w:rPr>
        <w:t>i Anexa II) privind stabilirea normelor de aplicare a Regulamentului (UE) nr. 1303/2013, cu modificările şi completările ulterioare. Astfel, este important ca rezultatele obtinute cu sprijinul fondurilor Uniunii să fie aduse în aten</w:t>
      </w:r>
      <w:r w:rsidR="00805993" w:rsidRPr="00E50489">
        <w:rPr>
          <w:rFonts w:asciiTheme="minorHAnsi" w:hAnsiTheme="minorHAnsi" w:cstheme="minorHAnsi"/>
          <w:sz w:val="24"/>
          <w:szCs w:val="24"/>
        </w:rPr>
        <w:t>ț</w:t>
      </w:r>
      <w:r w:rsidRPr="00E50489">
        <w:rPr>
          <w:rFonts w:asciiTheme="minorHAnsi" w:hAnsiTheme="minorHAnsi" w:cstheme="minorHAnsi"/>
          <w:sz w:val="24"/>
          <w:szCs w:val="24"/>
        </w:rPr>
        <w:t xml:space="preserve">ia publicului larg </w:t>
      </w:r>
      <w:r w:rsidR="00805993" w:rsidRPr="00E50489">
        <w:rPr>
          <w:rFonts w:asciiTheme="minorHAnsi" w:hAnsiTheme="minorHAnsi" w:cstheme="minorHAnsi"/>
          <w:sz w:val="24"/>
          <w:szCs w:val="24"/>
        </w:rPr>
        <w:t>ș</w:t>
      </w:r>
      <w:r w:rsidRPr="00E50489">
        <w:rPr>
          <w:rFonts w:asciiTheme="minorHAnsi" w:hAnsiTheme="minorHAnsi" w:cstheme="minorHAnsi"/>
          <w:sz w:val="24"/>
          <w:szCs w:val="24"/>
        </w:rPr>
        <w:t>i cetă</w:t>
      </w:r>
      <w:r w:rsidR="00805993" w:rsidRPr="00E50489">
        <w:rPr>
          <w:rFonts w:asciiTheme="minorHAnsi" w:hAnsiTheme="minorHAnsi" w:cstheme="minorHAnsi"/>
          <w:sz w:val="24"/>
          <w:szCs w:val="24"/>
        </w:rPr>
        <w:t>ț</w:t>
      </w:r>
      <w:r w:rsidRPr="00E50489">
        <w:rPr>
          <w:rFonts w:asciiTheme="minorHAnsi" w:hAnsiTheme="minorHAnsi" w:cstheme="minorHAnsi"/>
          <w:sz w:val="24"/>
          <w:szCs w:val="24"/>
        </w:rPr>
        <w:t>enii să cunoască modul în care sunt investite resursele financiare ale Uniunii.</w:t>
      </w:r>
      <w:bookmarkEnd w:id="524"/>
    </w:p>
    <w:p w14:paraId="5E3B6A22" w14:textId="4A0902F9" w:rsidR="00826BA5" w:rsidRPr="00E50489" w:rsidRDefault="00826BA5" w:rsidP="00F728F5">
      <w:pPr>
        <w:spacing w:after="120"/>
        <w:jc w:val="both"/>
        <w:rPr>
          <w:rFonts w:asciiTheme="minorHAnsi" w:hAnsiTheme="minorHAnsi" w:cstheme="minorHAnsi"/>
          <w:sz w:val="24"/>
          <w:szCs w:val="24"/>
        </w:rPr>
      </w:pPr>
      <w:bookmarkStart w:id="525" w:name="_Toc494982075"/>
      <w:r w:rsidRPr="00E50489">
        <w:rPr>
          <w:rFonts w:asciiTheme="minorHAnsi" w:hAnsiTheme="minorHAnsi" w:cstheme="minorHAnsi"/>
          <w:sz w:val="24"/>
          <w:szCs w:val="24"/>
        </w:rPr>
        <w:t>Acceptarea finanţării conduce la acceptarea de către Beneficiar a introducerii pe lista Opera</w:t>
      </w:r>
      <w:r w:rsidR="00805993" w:rsidRPr="00E50489">
        <w:rPr>
          <w:rFonts w:asciiTheme="minorHAnsi" w:hAnsiTheme="minorHAnsi" w:cstheme="minorHAnsi"/>
          <w:sz w:val="24"/>
          <w:szCs w:val="24"/>
        </w:rPr>
        <w:t>ț</w:t>
      </w:r>
      <w:r w:rsidRPr="00E50489">
        <w:rPr>
          <w:rFonts w:asciiTheme="minorHAnsi" w:hAnsiTheme="minorHAnsi" w:cstheme="minorHAnsi"/>
          <w:sz w:val="24"/>
          <w:szCs w:val="24"/>
        </w:rPr>
        <w:t>iunilor în conformitate cu prevederile art. 115 alin.(2) din Regulamentul CE Nr. 1303/2013 cu modificările şi completările ulterioare.</w:t>
      </w:r>
      <w:bookmarkEnd w:id="525"/>
    </w:p>
    <w:p w14:paraId="28637B89" w14:textId="77777777" w:rsidR="00826BA5" w:rsidRPr="00E50489" w:rsidRDefault="00826BA5" w:rsidP="00F728F5">
      <w:pPr>
        <w:spacing w:after="120"/>
        <w:jc w:val="both"/>
        <w:rPr>
          <w:rFonts w:asciiTheme="minorHAnsi" w:hAnsiTheme="minorHAnsi" w:cstheme="minorHAnsi"/>
          <w:sz w:val="24"/>
          <w:szCs w:val="24"/>
          <w:lang w:val="en-US"/>
        </w:rPr>
      </w:pPr>
      <w:bookmarkStart w:id="526" w:name="_Toc494982076"/>
      <w:r w:rsidRPr="00E50489">
        <w:rPr>
          <w:rFonts w:asciiTheme="minorHAnsi" w:hAnsiTheme="minorHAnsi" w:cstheme="minorHAnsi"/>
          <w:sz w:val="24"/>
          <w:szCs w:val="24"/>
        </w:rPr>
        <w:t>Beneficiarii sunt responsabili pentru implementarea măsurilor de informare şi comunicare în legătură cu asistenţa financiară nerambursabilă obţinută prin POC, în acord cu prevederile Regulamentelor mentionate şi în conformitate cu cele declarate în Cererea de finanţare şi cu cele specificate în MANUALUL DE IDENTITATE VIZUALĂ, publicat pe site-ul (</w:t>
      </w:r>
      <w:hyperlink r:id="rId13" w:history="1">
        <w:r w:rsidRPr="00E50489">
          <w:rPr>
            <w:rStyle w:val="Hyperlink"/>
            <w:rFonts w:asciiTheme="minorHAnsi" w:hAnsiTheme="minorHAnsi" w:cstheme="minorHAnsi"/>
            <w:sz w:val="24"/>
            <w:szCs w:val="24"/>
          </w:rPr>
          <w:t>http://www.fonduri-ue.ro/transparenta/comunicare</w:t>
        </w:r>
      </w:hyperlink>
      <w:r w:rsidRPr="00E50489">
        <w:rPr>
          <w:rFonts w:asciiTheme="minorHAnsi" w:hAnsiTheme="minorHAnsi" w:cstheme="minorHAnsi"/>
          <w:sz w:val="24"/>
          <w:szCs w:val="24"/>
        </w:rPr>
        <w:t xml:space="preserve"> ). </w:t>
      </w:r>
      <w:r w:rsidRPr="00E50489">
        <w:rPr>
          <w:rFonts w:asciiTheme="minorHAnsi" w:hAnsiTheme="minorHAnsi" w:cstheme="minorHAnsi"/>
          <w:sz w:val="24"/>
          <w:szCs w:val="24"/>
          <w:lang w:val="en-US"/>
        </w:rPr>
        <w:t>Neîndeplinirea acestor obligaţii are drept consecinţă efectuarea unor corecţii financiare.</w:t>
      </w:r>
      <w:bookmarkEnd w:id="526"/>
    </w:p>
    <w:p w14:paraId="0B8700CD" w14:textId="77777777" w:rsidR="00826BA5" w:rsidRPr="00E50489" w:rsidRDefault="00826BA5" w:rsidP="00F728F5">
      <w:pPr>
        <w:spacing w:after="120"/>
        <w:jc w:val="both"/>
        <w:rPr>
          <w:rFonts w:asciiTheme="minorHAnsi" w:hAnsiTheme="minorHAnsi" w:cstheme="minorHAnsi"/>
          <w:sz w:val="24"/>
          <w:szCs w:val="24"/>
          <w:lang w:val="en-US"/>
        </w:rPr>
      </w:pPr>
      <w:bookmarkStart w:id="527" w:name="_Toc494982077"/>
      <w:r w:rsidRPr="00E50489">
        <w:rPr>
          <w:rFonts w:asciiTheme="minorHAnsi" w:hAnsiTheme="minorHAnsi" w:cstheme="minorHAnsi"/>
          <w:sz w:val="24"/>
          <w:szCs w:val="24"/>
          <w:lang w:val="en-US"/>
        </w:rPr>
        <w:t>Informaţii suplimentare privind activitatea de informare şi publicitate care intră în obligaţiile asumate de beneficiar sunt prezentate în anexa aferentă din contractul de finanţare.</w:t>
      </w:r>
      <w:bookmarkEnd w:id="527"/>
    </w:p>
    <w:p w14:paraId="55367DA1" w14:textId="77777777" w:rsidR="008D3F0C" w:rsidRPr="00E50489" w:rsidRDefault="008D3F0C" w:rsidP="00151C46">
      <w:pPr>
        <w:spacing w:after="120"/>
        <w:jc w:val="both"/>
        <w:rPr>
          <w:rFonts w:asciiTheme="minorHAnsi" w:hAnsiTheme="minorHAnsi" w:cstheme="minorHAnsi"/>
          <w:b/>
          <w:bCs/>
          <w:sz w:val="24"/>
          <w:szCs w:val="24"/>
        </w:rPr>
      </w:pPr>
      <w:r w:rsidRPr="00E50489">
        <w:rPr>
          <w:rFonts w:asciiTheme="minorHAnsi" w:hAnsiTheme="minorHAnsi" w:cstheme="minorHAnsi"/>
          <w:sz w:val="24"/>
          <w:szCs w:val="24"/>
        </w:rPr>
        <w:t>Eventualele întrebări pot fi trimise la:</w:t>
      </w:r>
    </w:p>
    <w:p w14:paraId="267E7C6E" w14:textId="7DA75120" w:rsidR="008D3F0C" w:rsidRPr="00E50489" w:rsidRDefault="008D3F0C" w:rsidP="00151C46">
      <w:pPr>
        <w:spacing w:after="120"/>
        <w:jc w:val="both"/>
        <w:rPr>
          <w:rFonts w:asciiTheme="minorHAnsi" w:hAnsiTheme="minorHAnsi" w:cstheme="minorHAnsi"/>
          <w:b/>
          <w:bCs/>
          <w:sz w:val="24"/>
          <w:szCs w:val="24"/>
        </w:rPr>
      </w:pPr>
      <w:r w:rsidRPr="00E50489">
        <w:rPr>
          <w:rFonts w:asciiTheme="minorHAnsi" w:hAnsiTheme="minorHAnsi" w:cstheme="minorHAnsi"/>
          <w:b/>
          <w:bCs/>
          <w:sz w:val="24"/>
          <w:szCs w:val="24"/>
        </w:rPr>
        <w:t xml:space="preserve">email: </w:t>
      </w:r>
      <w:hyperlink r:id="rId14" w:history="1">
        <w:r w:rsidR="00FE40C2" w:rsidRPr="00E50489">
          <w:rPr>
            <w:rStyle w:val="Hyperlink"/>
            <w:rFonts w:asciiTheme="minorHAnsi" w:hAnsiTheme="minorHAnsi" w:cstheme="minorHAnsi"/>
            <w:sz w:val="24"/>
            <w:szCs w:val="24"/>
          </w:rPr>
          <w:t>fonduri.oipsi@comunicatii.gov.ro</w:t>
        </w:r>
      </w:hyperlink>
    </w:p>
    <w:p w14:paraId="5D7853DD" w14:textId="77777777" w:rsidR="008D3F0C" w:rsidRPr="00E50489" w:rsidRDefault="008D3F0C" w:rsidP="00151C46">
      <w:pPr>
        <w:spacing w:after="120"/>
        <w:jc w:val="both"/>
        <w:rPr>
          <w:rFonts w:asciiTheme="minorHAnsi" w:hAnsiTheme="minorHAnsi" w:cstheme="minorHAnsi"/>
          <w:b/>
          <w:bCs/>
          <w:sz w:val="24"/>
          <w:szCs w:val="24"/>
        </w:rPr>
      </w:pPr>
      <w:r w:rsidRPr="00E50489">
        <w:rPr>
          <w:rFonts w:asciiTheme="minorHAnsi" w:hAnsiTheme="minorHAnsi" w:cstheme="minorHAnsi"/>
          <w:b/>
          <w:bCs/>
          <w:sz w:val="24"/>
          <w:szCs w:val="24"/>
        </w:rPr>
        <w:t>fax: 021 311 39 19</w:t>
      </w:r>
    </w:p>
    <w:p w14:paraId="6C361F32" w14:textId="77777777" w:rsidR="008D3F0C" w:rsidRPr="00E50489" w:rsidRDefault="008D3F0C" w:rsidP="00151C46">
      <w:pPr>
        <w:spacing w:after="120"/>
        <w:jc w:val="both"/>
        <w:rPr>
          <w:rFonts w:asciiTheme="minorHAnsi" w:hAnsiTheme="minorHAnsi" w:cstheme="minorHAnsi"/>
          <w:b/>
          <w:bCs/>
          <w:sz w:val="24"/>
          <w:szCs w:val="24"/>
        </w:rPr>
      </w:pPr>
      <w:r w:rsidRPr="00E50489">
        <w:rPr>
          <w:rFonts w:asciiTheme="minorHAnsi" w:hAnsiTheme="minorHAnsi" w:cstheme="minorHAnsi"/>
          <w:b/>
          <w:bCs/>
          <w:sz w:val="24"/>
          <w:szCs w:val="24"/>
        </w:rPr>
        <w:t>prin poştă la adresa: B-dul Libertăţii nr. 14, sector 5, Bucureşti</w:t>
      </w:r>
    </w:p>
    <w:p w14:paraId="7357C02A" w14:textId="77777777" w:rsidR="008D3F0C" w:rsidRPr="00E50489" w:rsidRDefault="008D3F0C" w:rsidP="00151C46">
      <w:pPr>
        <w:tabs>
          <w:tab w:val="left" w:pos="1072"/>
        </w:tabs>
        <w:spacing w:after="120"/>
        <w:jc w:val="both"/>
        <w:rPr>
          <w:rFonts w:asciiTheme="minorHAnsi" w:hAnsiTheme="minorHAnsi" w:cstheme="minorHAnsi"/>
          <w:b/>
          <w:bCs/>
          <w:sz w:val="24"/>
          <w:szCs w:val="24"/>
        </w:rPr>
      </w:pPr>
      <w:r w:rsidRPr="00E50489">
        <w:rPr>
          <w:rFonts w:asciiTheme="minorHAnsi" w:hAnsiTheme="minorHAnsi" w:cstheme="minorHAnsi"/>
          <w:b/>
          <w:bCs/>
          <w:sz w:val="24"/>
          <w:szCs w:val="24"/>
        </w:rPr>
        <w:tab/>
      </w:r>
    </w:p>
    <w:p w14:paraId="087406F8" w14:textId="77777777" w:rsidR="008D3F0C" w:rsidRPr="00E50489" w:rsidRDefault="00151C46" w:rsidP="00896204">
      <w:pPr>
        <w:tabs>
          <w:tab w:val="left" w:pos="1072"/>
        </w:tabs>
        <w:spacing w:line="240" w:lineRule="auto"/>
        <w:jc w:val="both"/>
        <w:outlineLvl w:val="0"/>
        <w:rPr>
          <w:rFonts w:asciiTheme="minorHAnsi" w:hAnsiTheme="minorHAnsi" w:cstheme="minorHAnsi"/>
          <w:b/>
          <w:bCs/>
          <w:sz w:val="24"/>
          <w:szCs w:val="24"/>
        </w:rPr>
      </w:pPr>
      <w:r w:rsidRPr="00E50489">
        <w:rPr>
          <w:rFonts w:asciiTheme="minorHAnsi" w:hAnsiTheme="minorHAnsi" w:cstheme="minorHAnsi"/>
          <w:b/>
          <w:bCs/>
          <w:sz w:val="24"/>
          <w:szCs w:val="24"/>
        </w:rPr>
        <w:br w:type="page"/>
      </w:r>
      <w:bookmarkStart w:id="528" w:name="_Toc485046763"/>
      <w:bookmarkStart w:id="529" w:name="_Toc488159072"/>
      <w:bookmarkStart w:id="530" w:name="_Toc491957556"/>
      <w:bookmarkStart w:id="531" w:name="_Toc491959022"/>
      <w:bookmarkStart w:id="532" w:name="_Toc491959073"/>
      <w:bookmarkStart w:id="533" w:name="_Toc491960673"/>
      <w:bookmarkStart w:id="534" w:name="_Toc491960705"/>
      <w:bookmarkStart w:id="535" w:name="_Toc491960947"/>
      <w:bookmarkStart w:id="536" w:name="_Toc491965435"/>
      <w:bookmarkStart w:id="537" w:name="_Toc491965524"/>
      <w:bookmarkStart w:id="538" w:name="_Toc496706181"/>
      <w:bookmarkStart w:id="539" w:name="_Toc497908149"/>
      <w:bookmarkStart w:id="540" w:name="_Toc510616207"/>
      <w:r w:rsidR="008D3F0C" w:rsidRPr="00E50489">
        <w:rPr>
          <w:rFonts w:asciiTheme="minorHAnsi" w:hAnsiTheme="minorHAnsi" w:cstheme="minorHAnsi"/>
          <w:b/>
          <w:bCs/>
          <w:sz w:val="24"/>
          <w:szCs w:val="24"/>
        </w:rPr>
        <w:t>CAPITOLUL 9. GLOSAR DE TERMENI</w:t>
      </w:r>
      <w:bookmarkEnd w:id="528"/>
      <w:bookmarkEnd w:id="529"/>
      <w:bookmarkEnd w:id="530"/>
      <w:bookmarkEnd w:id="531"/>
      <w:bookmarkEnd w:id="532"/>
      <w:bookmarkEnd w:id="533"/>
      <w:bookmarkEnd w:id="534"/>
      <w:bookmarkEnd w:id="535"/>
      <w:bookmarkEnd w:id="536"/>
      <w:bookmarkEnd w:id="537"/>
      <w:bookmarkEnd w:id="538"/>
      <w:bookmarkEnd w:id="539"/>
      <w:bookmarkEnd w:id="540"/>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3333"/>
        <w:gridCol w:w="4680"/>
      </w:tblGrid>
      <w:tr w:rsidR="000C56C9" w:rsidRPr="00E50489" w14:paraId="6707FA18"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663C075F" w14:textId="77777777" w:rsidR="000C56C9" w:rsidRPr="00E50489" w:rsidRDefault="000C56C9" w:rsidP="000C56C9">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lang w:val="en-US"/>
              </w:rPr>
              <w:t>Broadband</w:t>
            </w:r>
          </w:p>
        </w:tc>
        <w:tc>
          <w:tcPr>
            <w:tcW w:w="3333" w:type="dxa"/>
            <w:tcBorders>
              <w:top w:val="single" w:sz="4" w:space="0" w:color="auto"/>
              <w:left w:val="single" w:sz="4" w:space="0" w:color="auto"/>
              <w:bottom w:val="single" w:sz="4" w:space="0" w:color="auto"/>
              <w:right w:val="single" w:sz="4" w:space="0" w:color="auto"/>
            </w:tcBorders>
            <w:vAlign w:val="center"/>
          </w:tcPr>
          <w:p w14:paraId="27F3B8F4" w14:textId="77777777" w:rsidR="000C56C9" w:rsidRPr="00E50489" w:rsidRDefault="000C56C9" w:rsidP="000C56C9">
            <w:pPr>
              <w:spacing w:after="0" w:line="240" w:lineRule="auto"/>
              <w:rPr>
                <w:rFonts w:asciiTheme="minorHAnsi" w:hAnsiTheme="minorHAnsi" w:cstheme="minorHAnsi"/>
                <w:b/>
                <w:bCs/>
                <w:sz w:val="24"/>
                <w:szCs w:val="24"/>
              </w:rPr>
            </w:pPr>
            <w:r w:rsidRPr="00E50489">
              <w:rPr>
                <w:rFonts w:asciiTheme="minorHAnsi" w:hAnsiTheme="minorHAnsi" w:cstheme="minorHAnsi"/>
                <w:sz w:val="24"/>
                <w:szCs w:val="24"/>
                <w:lang w:val="en-US"/>
              </w:rPr>
              <w:t>Comunicații de bandă largă</w:t>
            </w:r>
          </w:p>
        </w:tc>
        <w:tc>
          <w:tcPr>
            <w:tcW w:w="4680" w:type="dxa"/>
            <w:tcBorders>
              <w:top w:val="single" w:sz="4" w:space="0" w:color="auto"/>
              <w:left w:val="single" w:sz="4" w:space="0" w:color="auto"/>
              <w:bottom w:val="single" w:sz="4" w:space="0" w:color="auto"/>
              <w:right w:val="single" w:sz="4" w:space="0" w:color="auto"/>
            </w:tcBorders>
            <w:vAlign w:val="center"/>
          </w:tcPr>
          <w:p w14:paraId="4C0B42A1" w14:textId="77777777" w:rsidR="000C56C9" w:rsidRPr="00E50489" w:rsidRDefault="000C56C9" w:rsidP="000C56C9">
            <w:pPr>
              <w:spacing w:after="0" w:line="240" w:lineRule="auto"/>
              <w:rPr>
                <w:rFonts w:asciiTheme="minorHAnsi" w:hAnsiTheme="minorHAnsi" w:cstheme="minorHAnsi"/>
                <w:b/>
                <w:bCs/>
                <w:sz w:val="24"/>
                <w:szCs w:val="24"/>
              </w:rPr>
            </w:pPr>
            <w:r w:rsidRPr="00E50489">
              <w:rPr>
                <w:rFonts w:asciiTheme="minorHAnsi" w:hAnsiTheme="minorHAnsi" w:cstheme="minorHAnsi"/>
                <w:sz w:val="24"/>
                <w:szCs w:val="24"/>
              </w:rPr>
              <w:t>În sistemele de transmisie broadband, semnalele multiple (voce, date, semnal video) sunt transmise simultan pe același suport fizic folosindu-se tehnica de multiplexare în frecvență. O conexiune broadband este un tip de acces la Internet de viteză mare (minim 128kb/sec).</w:t>
            </w:r>
          </w:p>
        </w:tc>
      </w:tr>
      <w:tr w:rsidR="000C56C9" w:rsidRPr="00E50489" w14:paraId="04015AB1"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3812623B" w14:textId="77777777" w:rsidR="000C56C9" w:rsidRPr="00E50489" w:rsidRDefault="000C56C9" w:rsidP="000C56C9">
            <w:pPr>
              <w:spacing w:after="0" w:line="240" w:lineRule="auto"/>
              <w:jc w:val="center"/>
              <w:rPr>
                <w:rFonts w:asciiTheme="minorHAnsi" w:hAnsiTheme="minorHAnsi" w:cstheme="minorHAnsi"/>
                <w:b/>
                <w:bCs/>
                <w:sz w:val="24"/>
                <w:szCs w:val="24"/>
                <w:lang w:val="fr-FR"/>
              </w:rPr>
            </w:pPr>
            <w:r w:rsidRPr="00E50489">
              <w:rPr>
                <w:rFonts w:asciiTheme="minorHAnsi" w:hAnsiTheme="minorHAnsi" w:cstheme="minorHAnsi"/>
                <w:b/>
                <w:bCs/>
                <w:sz w:val="24"/>
                <w:szCs w:val="24"/>
                <w:lang w:val="fr-FR"/>
              </w:rPr>
              <w:t>Indicator de rezultat</w:t>
            </w:r>
          </w:p>
        </w:tc>
        <w:tc>
          <w:tcPr>
            <w:tcW w:w="3333" w:type="dxa"/>
            <w:tcBorders>
              <w:top w:val="single" w:sz="4" w:space="0" w:color="auto"/>
              <w:left w:val="single" w:sz="4" w:space="0" w:color="auto"/>
              <w:bottom w:val="single" w:sz="4" w:space="0" w:color="auto"/>
              <w:right w:val="single" w:sz="4" w:space="0" w:color="auto"/>
            </w:tcBorders>
            <w:vAlign w:val="center"/>
          </w:tcPr>
          <w:p w14:paraId="344F4069" w14:textId="77777777" w:rsidR="000C56C9" w:rsidRPr="00E50489" w:rsidRDefault="000C56C9" w:rsidP="000C56C9">
            <w:pPr>
              <w:spacing w:after="0" w:line="240" w:lineRule="auto"/>
              <w:rPr>
                <w:rFonts w:asciiTheme="minorHAnsi" w:hAnsiTheme="minorHAnsi" w:cstheme="minorHAnsi"/>
                <w:sz w:val="24"/>
                <w:szCs w:val="24"/>
                <w:lang w:val="fr-FR"/>
              </w:rPr>
            </w:pPr>
          </w:p>
        </w:tc>
        <w:tc>
          <w:tcPr>
            <w:tcW w:w="4680" w:type="dxa"/>
            <w:tcBorders>
              <w:top w:val="single" w:sz="4" w:space="0" w:color="auto"/>
              <w:left w:val="single" w:sz="4" w:space="0" w:color="auto"/>
              <w:bottom w:val="single" w:sz="4" w:space="0" w:color="auto"/>
              <w:right w:val="single" w:sz="4" w:space="0" w:color="auto"/>
            </w:tcBorders>
            <w:vAlign w:val="center"/>
          </w:tcPr>
          <w:p w14:paraId="5F66C0DA" w14:textId="46942627" w:rsidR="000C56C9" w:rsidRPr="00E50489" w:rsidRDefault="00F80601" w:rsidP="000C56C9">
            <w:pPr>
              <w:autoSpaceDE w:val="0"/>
              <w:autoSpaceDN w:val="0"/>
              <w:adjustRightInd w:val="0"/>
              <w:spacing w:after="0" w:line="240" w:lineRule="auto"/>
              <w:rPr>
                <w:rFonts w:asciiTheme="minorHAnsi" w:hAnsiTheme="minorHAnsi" w:cstheme="minorHAnsi"/>
                <w:sz w:val="24"/>
                <w:szCs w:val="24"/>
                <w:lang w:val="it-IT"/>
              </w:rPr>
            </w:pPr>
            <w:r w:rsidRPr="00E50489">
              <w:rPr>
                <w:rFonts w:asciiTheme="minorHAnsi" w:hAnsiTheme="minorHAnsi" w:cstheme="minorHAnsi"/>
                <w:sz w:val="24"/>
                <w:szCs w:val="24"/>
              </w:rPr>
              <w:t>S</w:t>
            </w:r>
            <w:r w:rsidR="000C56C9" w:rsidRPr="00E50489">
              <w:rPr>
                <w:rFonts w:asciiTheme="minorHAnsi" w:hAnsiTheme="minorHAnsi" w:cstheme="minorHAnsi"/>
                <w:sz w:val="24"/>
                <w:szCs w:val="24"/>
              </w:rPr>
              <w:t>e monitorizează /raportează la sfârşitul perioadei de menţinere obligatorie a investiţie</w:t>
            </w:r>
            <w:r w:rsidR="00603837">
              <w:rPr>
                <w:rFonts w:asciiTheme="minorHAnsi" w:hAnsiTheme="minorHAnsi" w:cstheme="minorHAnsi"/>
                <w:sz w:val="24"/>
                <w:szCs w:val="24"/>
              </w:rPr>
              <w:t>i</w:t>
            </w:r>
          </w:p>
        </w:tc>
      </w:tr>
      <w:tr w:rsidR="000C56C9" w:rsidRPr="00E50489" w14:paraId="61576BAF"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4300F691" w14:textId="77777777" w:rsidR="000C56C9" w:rsidRPr="00E50489" w:rsidRDefault="000C56C9" w:rsidP="000C56C9">
            <w:pPr>
              <w:spacing w:after="0" w:line="240" w:lineRule="auto"/>
              <w:jc w:val="center"/>
              <w:rPr>
                <w:rFonts w:asciiTheme="minorHAnsi" w:hAnsiTheme="minorHAnsi" w:cstheme="minorHAnsi"/>
                <w:b/>
                <w:bCs/>
                <w:sz w:val="24"/>
                <w:szCs w:val="24"/>
                <w:lang w:val="fr-FR"/>
              </w:rPr>
            </w:pPr>
            <w:r w:rsidRPr="00E50489">
              <w:rPr>
                <w:rFonts w:asciiTheme="minorHAnsi" w:hAnsiTheme="minorHAnsi" w:cstheme="minorHAnsi"/>
                <w:b/>
                <w:bCs/>
                <w:sz w:val="24"/>
                <w:szCs w:val="24"/>
                <w:lang w:val="fr-FR"/>
              </w:rPr>
              <w:t>Indicator de realizare</w:t>
            </w:r>
          </w:p>
        </w:tc>
        <w:tc>
          <w:tcPr>
            <w:tcW w:w="3333" w:type="dxa"/>
            <w:tcBorders>
              <w:top w:val="single" w:sz="4" w:space="0" w:color="auto"/>
              <w:left w:val="single" w:sz="4" w:space="0" w:color="auto"/>
              <w:bottom w:val="single" w:sz="4" w:space="0" w:color="auto"/>
              <w:right w:val="single" w:sz="4" w:space="0" w:color="auto"/>
            </w:tcBorders>
            <w:vAlign w:val="center"/>
          </w:tcPr>
          <w:p w14:paraId="16FFF058" w14:textId="77777777" w:rsidR="000C56C9" w:rsidRPr="00E50489" w:rsidRDefault="000C56C9" w:rsidP="000C56C9">
            <w:pPr>
              <w:spacing w:after="0" w:line="240" w:lineRule="auto"/>
              <w:rPr>
                <w:rFonts w:asciiTheme="minorHAnsi" w:hAnsiTheme="minorHAnsi" w:cstheme="minorHAnsi"/>
                <w:sz w:val="24"/>
                <w:szCs w:val="24"/>
                <w:lang w:val="fr-FR"/>
              </w:rPr>
            </w:pPr>
          </w:p>
        </w:tc>
        <w:tc>
          <w:tcPr>
            <w:tcW w:w="4680" w:type="dxa"/>
            <w:tcBorders>
              <w:top w:val="single" w:sz="4" w:space="0" w:color="auto"/>
              <w:left w:val="single" w:sz="4" w:space="0" w:color="auto"/>
              <w:bottom w:val="single" w:sz="4" w:space="0" w:color="auto"/>
              <w:right w:val="single" w:sz="4" w:space="0" w:color="auto"/>
            </w:tcBorders>
            <w:vAlign w:val="center"/>
          </w:tcPr>
          <w:p w14:paraId="73B4275F" w14:textId="77777777" w:rsidR="000C56C9" w:rsidRPr="00E50489" w:rsidRDefault="00F80601" w:rsidP="000C56C9">
            <w:pPr>
              <w:autoSpaceDE w:val="0"/>
              <w:autoSpaceDN w:val="0"/>
              <w:adjustRightInd w:val="0"/>
              <w:spacing w:after="0" w:line="240" w:lineRule="auto"/>
              <w:rPr>
                <w:rFonts w:asciiTheme="minorHAnsi" w:hAnsiTheme="minorHAnsi" w:cstheme="minorHAnsi"/>
                <w:sz w:val="24"/>
                <w:szCs w:val="24"/>
                <w:lang w:val="fr-FR"/>
              </w:rPr>
            </w:pPr>
            <w:r w:rsidRPr="00E50489">
              <w:rPr>
                <w:rFonts w:asciiTheme="minorHAnsi" w:hAnsiTheme="minorHAnsi" w:cstheme="minorHAnsi"/>
                <w:sz w:val="24"/>
                <w:szCs w:val="24"/>
              </w:rPr>
              <w:t>S</w:t>
            </w:r>
            <w:r w:rsidR="000C56C9" w:rsidRPr="00E50489">
              <w:rPr>
                <w:rFonts w:asciiTheme="minorHAnsi" w:hAnsiTheme="minorHAnsi" w:cstheme="minorHAnsi"/>
                <w:sz w:val="24"/>
                <w:szCs w:val="24"/>
              </w:rPr>
              <w:t>e monitorizează /raportează la sfârşitul perioadei de implementare</w:t>
            </w:r>
          </w:p>
        </w:tc>
      </w:tr>
      <w:tr w:rsidR="000C56C9" w:rsidRPr="00E50489" w14:paraId="1D1CF267"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71CB024C" w14:textId="77777777" w:rsidR="000C56C9" w:rsidRPr="00E50489" w:rsidRDefault="000C56C9" w:rsidP="00A23519">
            <w:pPr>
              <w:autoSpaceDE w:val="0"/>
              <w:autoSpaceDN w:val="0"/>
              <w:adjustRightInd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 xml:space="preserve">Fonduri </w:t>
            </w:r>
            <w:r w:rsidRPr="00E50489">
              <w:rPr>
                <w:rFonts w:asciiTheme="minorHAnsi" w:hAnsiTheme="minorHAnsi" w:cstheme="minorHAnsi"/>
                <w:b/>
                <w:sz w:val="24"/>
                <w:szCs w:val="24"/>
                <w:lang w:val="en-US"/>
              </w:rPr>
              <w:t xml:space="preserve">publice </w:t>
            </w:r>
          </w:p>
        </w:tc>
        <w:tc>
          <w:tcPr>
            <w:tcW w:w="3333" w:type="dxa"/>
            <w:tcBorders>
              <w:top w:val="single" w:sz="4" w:space="0" w:color="auto"/>
              <w:left w:val="single" w:sz="4" w:space="0" w:color="auto"/>
              <w:bottom w:val="single" w:sz="4" w:space="0" w:color="auto"/>
              <w:right w:val="single" w:sz="4" w:space="0" w:color="auto"/>
            </w:tcBorders>
            <w:vAlign w:val="center"/>
          </w:tcPr>
          <w:p w14:paraId="142402C4" w14:textId="77777777" w:rsidR="000C56C9" w:rsidRPr="00E50489" w:rsidRDefault="000C56C9" w:rsidP="00A23519">
            <w:pPr>
              <w:autoSpaceDE w:val="0"/>
              <w:autoSpaceDN w:val="0"/>
              <w:adjustRightInd w:val="0"/>
              <w:spacing w:after="0" w:line="240" w:lineRule="auto"/>
              <w:rPr>
                <w:rFonts w:asciiTheme="minorHAnsi" w:hAnsiTheme="minorHAnsi" w:cstheme="minorHAnsi"/>
                <w:bCs/>
                <w:sz w:val="24"/>
                <w:szCs w:val="24"/>
              </w:rPr>
            </w:pPr>
          </w:p>
        </w:tc>
        <w:tc>
          <w:tcPr>
            <w:tcW w:w="4680" w:type="dxa"/>
            <w:tcBorders>
              <w:top w:val="single" w:sz="4" w:space="0" w:color="auto"/>
              <w:left w:val="single" w:sz="4" w:space="0" w:color="auto"/>
              <w:bottom w:val="single" w:sz="4" w:space="0" w:color="auto"/>
              <w:right w:val="single" w:sz="4" w:space="0" w:color="auto"/>
            </w:tcBorders>
            <w:vAlign w:val="center"/>
          </w:tcPr>
          <w:p w14:paraId="448AD512" w14:textId="77777777" w:rsidR="000C56C9" w:rsidRPr="00E50489" w:rsidRDefault="000C56C9" w:rsidP="00A23519">
            <w:pPr>
              <w:autoSpaceDE w:val="0"/>
              <w:autoSpaceDN w:val="0"/>
              <w:adjustRightInd w:val="0"/>
              <w:spacing w:after="0" w:line="240" w:lineRule="auto"/>
              <w:rPr>
                <w:rFonts w:asciiTheme="minorHAnsi" w:hAnsiTheme="minorHAnsi" w:cstheme="minorHAnsi"/>
                <w:sz w:val="24"/>
                <w:szCs w:val="24"/>
              </w:rPr>
            </w:pPr>
            <w:r w:rsidRPr="00E50489">
              <w:rPr>
                <w:rFonts w:asciiTheme="minorHAnsi" w:hAnsiTheme="minorHAnsi" w:cstheme="minorHAnsi"/>
                <w:sz w:val="24"/>
                <w:szCs w:val="24"/>
              </w:rPr>
              <w:t>Sumele provenite din bugetul general consolidat, utilizate pentru: asigurarea cofinanţării, plata prefinanţării, înlocuirea fondurilor europene în situaţia indisponibilităţii/sistării temporare a plăţii acestor fonduri, completarea fondurilor europene în vederea finalizării proiectelor, precum şi alte categorii de cheltuieli legal reglementate în acest scop;</w:t>
            </w:r>
          </w:p>
        </w:tc>
      </w:tr>
      <w:tr w:rsidR="000C56C9" w:rsidRPr="00E50489" w14:paraId="392C7F9D" w14:textId="77777777" w:rsidTr="00CB051A">
        <w:trPr>
          <w:trHeight w:val="863"/>
        </w:trPr>
        <w:tc>
          <w:tcPr>
            <w:tcW w:w="1707" w:type="dxa"/>
            <w:tcBorders>
              <w:top w:val="single" w:sz="4" w:space="0" w:color="auto"/>
              <w:left w:val="single" w:sz="4" w:space="0" w:color="auto"/>
              <w:bottom w:val="single" w:sz="4" w:space="0" w:color="auto"/>
              <w:right w:val="single" w:sz="4" w:space="0" w:color="auto"/>
            </w:tcBorders>
            <w:vAlign w:val="center"/>
          </w:tcPr>
          <w:p w14:paraId="7A8C0B3E" w14:textId="77777777" w:rsidR="000C56C9" w:rsidRPr="00E50489" w:rsidRDefault="000C56C9" w:rsidP="000C56C9">
            <w:pPr>
              <w:spacing w:after="0" w:line="240" w:lineRule="auto"/>
              <w:jc w:val="center"/>
              <w:rPr>
                <w:rFonts w:asciiTheme="minorHAnsi" w:hAnsiTheme="minorHAnsi" w:cstheme="minorHAnsi"/>
                <w:b/>
                <w:bCs/>
                <w:sz w:val="24"/>
                <w:szCs w:val="24"/>
                <w:lang w:val="it-IT"/>
              </w:rPr>
            </w:pPr>
            <w:r w:rsidRPr="00E50489">
              <w:rPr>
                <w:rFonts w:asciiTheme="minorHAnsi" w:hAnsiTheme="minorHAnsi" w:cstheme="minorHAnsi"/>
                <w:b/>
                <w:bCs/>
                <w:sz w:val="24"/>
                <w:szCs w:val="24"/>
                <w:lang w:val="en-US"/>
              </w:rPr>
              <w:t>MCSI</w:t>
            </w:r>
          </w:p>
        </w:tc>
        <w:tc>
          <w:tcPr>
            <w:tcW w:w="3333" w:type="dxa"/>
            <w:tcBorders>
              <w:top w:val="single" w:sz="4" w:space="0" w:color="auto"/>
              <w:left w:val="single" w:sz="4" w:space="0" w:color="auto"/>
              <w:bottom w:val="single" w:sz="4" w:space="0" w:color="auto"/>
              <w:right w:val="single" w:sz="4" w:space="0" w:color="auto"/>
            </w:tcBorders>
            <w:vAlign w:val="center"/>
          </w:tcPr>
          <w:p w14:paraId="699841B5" w14:textId="75035F56" w:rsidR="000C56C9" w:rsidRPr="00E50489" w:rsidRDefault="000C56C9" w:rsidP="000C56C9">
            <w:pPr>
              <w:spacing w:after="0" w:line="240" w:lineRule="auto"/>
              <w:rPr>
                <w:rFonts w:asciiTheme="minorHAnsi" w:hAnsiTheme="minorHAnsi" w:cstheme="minorHAnsi"/>
                <w:sz w:val="24"/>
                <w:szCs w:val="24"/>
                <w:lang w:val="it-IT"/>
              </w:rPr>
            </w:pPr>
            <w:r w:rsidRPr="00E50489">
              <w:rPr>
                <w:rFonts w:asciiTheme="minorHAnsi" w:hAnsiTheme="minorHAnsi" w:cstheme="minorHAnsi"/>
                <w:sz w:val="24"/>
                <w:szCs w:val="24"/>
                <w:lang w:val="it-IT"/>
              </w:rPr>
              <w:t>Ministerul Comunica</w:t>
            </w:r>
            <w:r w:rsidR="00CB051A">
              <w:rPr>
                <w:rFonts w:asciiTheme="minorHAnsi" w:hAnsiTheme="minorHAnsi" w:cstheme="minorHAnsi"/>
                <w:sz w:val="24"/>
                <w:szCs w:val="24"/>
                <w:lang w:val="it-IT"/>
              </w:rPr>
              <w:t>ț</w:t>
            </w:r>
            <w:r w:rsidRPr="00E50489">
              <w:rPr>
                <w:rFonts w:asciiTheme="minorHAnsi" w:hAnsiTheme="minorHAnsi" w:cstheme="minorHAnsi"/>
                <w:sz w:val="24"/>
                <w:szCs w:val="24"/>
                <w:lang w:val="it-IT"/>
              </w:rPr>
              <w:t>iilor si Societății Informaționale</w:t>
            </w:r>
          </w:p>
        </w:tc>
        <w:tc>
          <w:tcPr>
            <w:tcW w:w="4680" w:type="dxa"/>
            <w:tcBorders>
              <w:top w:val="single" w:sz="4" w:space="0" w:color="auto"/>
              <w:left w:val="single" w:sz="4" w:space="0" w:color="auto"/>
              <w:bottom w:val="single" w:sz="4" w:space="0" w:color="auto"/>
              <w:right w:val="single" w:sz="4" w:space="0" w:color="auto"/>
            </w:tcBorders>
            <w:vAlign w:val="center"/>
          </w:tcPr>
          <w:p w14:paraId="111DA415" w14:textId="77777777" w:rsidR="000C56C9" w:rsidRPr="00E50489" w:rsidRDefault="000C56C9" w:rsidP="000C56C9">
            <w:pPr>
              <w:autoSpaceDE w:val="0"/>
              <w:autoSpaceDN w:val="0"/>
              <w:adjustRightInd w:val="0"/>
              <w:spacing w:after="0" w:line="240" w:lineRule="auto"/>
              <w:rPr>
                <w:rFonts w:asciiTheme="minorHAnsi" w:hAnsiTheme="minorHAnsi" w:cstheme="minorHAnsi"/>
                <w:sz w:val="24"/>
                <w:szCs w:val="24"/>
                <w:lang w:val="it-IT"/>
              </w:rPr>
            </w:pPr>
          </w:p>
        </w:tc>
      </w:tr>
      <w:tr w:rsidR="00CE299E" w:rsidRPr="00E50489" w14:paraId="4B8F0AE2" w14:textId="77777777" w:rsidTr="00CB051A">
        <w:trPr>
          <w:trHeight w:val="818"/>
        </w:trPr>
        <w:tc>
          <w:tcPr>
            <w:tcW w:w="1707" w:type="dxa"/>
            <w:tcBorders>
              <w:top w:val="single" w:sz="4" w:space="0" w:color="auto"/>
              <w:left w:val="single" w:sz="4" w:space="0" w:color="auto"/>
              <w:bottom w:val="single" w:sz="4" w:space="0" w:color="auto"/>
              <w:right w:val="single" w:sz="4" w:space="0" w:color="auto"/>
            </w:tcBorders>
            <w:vAlign w:val="center"/>
          </w:tcPr>
          <w:p w14:paraId="7B287689" w14:textId="5C34ABD3" w:rsidR="00CE299E" w:rsidRPr="00E50489" w:rsidRDefault="00CE299E" w:rsidP="00CB051A">
            <w:pPr>
              <w:spacing w:after="0" w:line="240" w:lineRule="auto"/>
              <w:jc w:val="center"/>
              <w:rPr>
                <w:rFonts w:asciiTheme="minorHAnsi" w:hAnsiTheme="minorHAnsi" w:cstheme="minorHAnsi"/>
                <w:b/>
                <w:bCs/>
                <w:sz w:val="24"/>
                <w:szCs w:val="24"/>
                <w:lang w:val="en-US"/>
              </w:rPr>
            </w:pPr>
            <w:r w:rsidRPr="00E50489">
              <w:rPr>
                <w:rFonts w:asciiTheme="minorHAnsi" w:hAnsiTheme="minorHAnsi" w:cstheme="minorHAnsi"/>
                <w:b/>
                <w:bCs/>
                <w:sz w:val="24"/>
                <w:szCs w:val="24"/>
                <w:lang w:val="en-US"/>
              </w:rPr>
              <w:t>MFE</w:t>
            </w:r>
          </w:p>
        </w:tc>
        <w:tc>
          <w:tcPr>
            <w:tcW w:w="3333" w:type="dxa"/>
            <w:tcBorders>
              <w:top w:val="single" w:sz="4" w:space="0" w:color="auto"/>
              <w:left w:val="single" w:sz="4" w:space="0" w:color="auto"/>
              <w:bottom w:val="single" w:sz="4" w:space="0" w:color="auto"/>
              <w:right w:val="single" w:sz="4" w:space="0" w:color="auto"/>
            </w:tcBorders>
            <w:vAlign w:val="center"/>
          </w:tcPr>
          <w:p w14:paraId="5A585111" w14:textId="24EABBD5" w:rsidR="00CE299E" w:rsidRPr="00E50489" w:rsidRDefault="00CE299E" w:rsidP="00CB051A">
            <w:pPr>
              <w:spacing w:after="0" w:line="240" w:lineRule="auto"/>
              <w:ind w:right="180"/>
              <w:rPr>
                <w:rFonts w:asciiTheme="minorHAnsi" w:hAnsiTheme="minorHAnsi" w:cstheme="minorHAnsi"/>
                <w:bCs/>
                <w:sz w:val="24"/>
                <w:szCs w:val="24"/>
                <w:lang w:val="fr-FR"/>
              </w:rPr>
            </w:pPr>
            <w:r w:rsidRPr="00E50489">
              <w:rPr>
                <w:rFonts w:asciiTheme="minorHAnsi" w:hAnsiTheme="minorHAnsi" w:cstheme="minorHAnsi"/>
                <w:bCs/>
                <w:sz w:val="24"/>
                <w:szCs w:val="24"/>
                <w:lang w:val="fr-FR"/>
              </w:rPr>
              <w:t>Ministerul Fondurilor Europene</w:t>
            </w:r>
          </w:p>
        </w:tc>
        <w:tc>
          <w:tcPr>
            <w:tcW w:w="4680" w:type="dxa"/>
            <w:tcBorders>
              <w:top w:val="single" w:sz="4" w:space="0" w:color="auto"/>
              <w:left w:val="single" w:sz="4" w:space="0" w:color="auto"/>
              <w:bottom w:val="single" w:sz="4" w:space="0" w:color="auto"/>
              <w:right w:val="single" w:sz="4" w:space="0" w:color="auto"/>
            </w:tcBorders>
            <w:vAlign w:val="center"/>
          </w:tcPr>
          <w:p w14:paraId="092AD737"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it-IT"/>
              </w:rPr>
            </w:pPr>
          </w:p>
        </w:tc>
      </w:tr>
      <w:tr w:rsidR="00CE299E" w:rsidRPr="00E50489" w14:paraId="140EE279"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49A158E4" w14:textId="77777777" w:rsidR="00CE299E" w:rsidRPr="00E50489" w:rsidRDefault="00CE299E" w:rsidP="00CE299E">
            <w:pPr>
              <w:autoSpaceDE w:val="0"/>
              <w:autoSpaceDN w:val="0"/>
              <w:adjustRightInd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sz w:val="24"/>
                <w:szCs w:val="24"/>
              </w:rPr>
              <w:t>O.U.G. nr. 26/2012</w:t>
            </w:r>
          </w:p>
        </w:tc>
        <w:tc>
          <w:tcPr>
            <w:tcW w:w="3333" w:type="dxa"/>
            <w:tcBorders>
              <w:top w:val="single" w:sz="4" w:space="0" w:color="auto"/>
              <w:left w:val="single" w:sz="4" w:space="0" w:color="auto"/>
              <w:bottom w:val="single" w:sz="4" w:space="0" w:color="auto"/>
              <w:right w:val="single" w:sz="4" w:space="0" w:color="auto"/>
            </w:tcBorders>
            <w:vAlign w:val="center"/>
          </w:tcPr>
          <w:p w14:paraId="4DDC0608" w14:textId="552FEE6E" w:rsidR="00CE299E" w:rsidRPr="00E50489" w:rsidRDefault="00CE299E" w:rsidP="00CE299E">
            <w:pPr>
              <w:autoSpaceDE w:val="0"/>
              <w:autoSpaceDN w:val="0"/>
              <w:adjustRightInd w:val="0"/>
              <w:spacing w:after="0" w:line="240" w:lineRule="auto"/>
              <w:rPr>
                <w:rFonts w:asciiTheme="minorHAnsi" w:hAnsiTheme="minorHAnsi" w:cstheme="minorHAnsi"/>
                <w:bCs/>
                <w:sz w:val="24"/>
                <w:szCs w:val="24"/>
              </w:rPr>
            </w:pPr>
            <w:r w:rsidRPr="00E50489">
              <w:rPr>
                <w:rFonts w:asciiTheme="minorHAnsi" w:hAnsiTheme="minorHAnsi" w:cstheme="minorHAnsi"/>
                <w:sz w:val="24"/>
                <w:szCs w:val="24"/>
                <w:lang w:val="fr-FR"/>
              </w:rPr>
              <w:t xml:space="preserve">Ordonanta de </w:t>
            </w:r>
            <w:r w:rsidR="00D51E23" w:rsidRPr="00E50489">
              <w:rPr>
                <w:rFonts w:asciiTheme="minorHAnsi" w:hAnsiTheme="minorHAnsi" w:cstheme="minorHAnsi"/>
                <w:sz w:val="24"/>
                <w:szCs w:val="24"/>
                <w:lang w:val="fr-FR"/>
              </w:rPr>
              <w:t>U</w:t>
            </w:r>
            <w:r w:rsidRPr="00E50489">
              <w:rPr>
                <w:rFonts w:asciiTheme="minorHAnsi" w:hAnsiTheme="minorHAnsi" w:cstheme="minorHAnsi"/>
                <w:sz w:val="24"/>
                <w:szCs w:val="24"/>
                <w:lang w:val="fr-FR"/>
              </w:rPr>
              <w:t>rgen</w:t>
            </w:r>
            <w:r w:rsidR="00D51E23" w:rsidRPr="00E50489">
              <w:rPr>
                <w:rFonts w:asciiTheme="minorHAnsi" w:hAnsiTheme="minorHAnsi" w:cstheme="minorHAnsi"/>
                <w:sz w:val="24"/>
                <w:szCs w:val="24"/>
                <w:lang w:val="fr-FR"/>
              </w:rPr>
              <w:t>ţă a Guvernului</w:t>
            </w:r>
            <w:r w:rsidRPr="00E50489">
              <w:rPr>
                <w:rFonts w:asciiTheme="minorHAnsi" w:hAnsiTheme="minorHAnsi" w:cstheme="minorHAnsi"/>
                <w:sz w:val="24"/>
                <w:szCs w:val="24"/>
                <w:lang w:val="fr-FR"/>
              </w:rPr>
              <w:t xml:space="preserve"> nr. 26/2012</w:t>
            </w:r>
          </w:p>
        </w:tc>
        <w:tc>
          <w:tcPr>
            <w:tcW w:w="4680" w:type="dxa"/>
            <w:tcBorders>
              <w:top w:val="single" w:sz="4" w:space="0" w:color="auto"/>
              <w:left w:val="single" w:sz="4" w:space="0" w:color="auto"/>
              <w:bottom w:val="single" w:sz="4" w:space="0" w:color="auto"/>
              <w:right w:val="single" w:sz="4" w:space="0" w:color="auto"/>
            </w:tcBorders>
            <w:vAlign w:val="center"/>
          </w:tcPr>
          <w:p w14:paraId="0CE04DA1"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fr-FR"/>
              </w:rPr>
            </w:pPr>
            <w:r w:rsidRPr="00E50489">
              <w:rPr>
                <w:rFonts w:asciiTheme="minorHAnsi" w:hAnsiTheme="minorHAnsi" w:cstheme="minorHAnsi"/>
                <w:sz w:val="24"/>
                <w:szCs w:val="24"/>
                <w:lang w:val="fr-FR"/>
              </w:rPr>
              <w:t>Stabilește unele masuri de reducere a cheltuielilor publice si intarirea disciplinei financiare si de modificare si completare a unor acte normative.</w:t>
            </w:r>
          </w:p>
        </w:tc>
      </w:tr>
      <w:tr w:rsidR="00CE299E" w:rsidRPr="00E50489" w14:paraId="25927841"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1A12EC4A" w14:textId="77777777" w:rsidR="00CE299E" w:rsidRPr="00E50489" w:rsidRDefault="00CE299E" w:rsidP="00CE299E">
            <w:pPr>
              <w:spacing w:after="0" w:line="240" w:lineRule="auto"/>
              <w:jc w:val="center"/>
              <w:rPr>
                <w:rFonts w:asciiTheme="minorHAnsi" w:hAnsiTheme="minorHAnsi" w:cstheme="minorHAnsi"/>
                <w:b/>
                <w:bCs/>
                <w:sz w:val="24"/>
                <w:szCs w:val="24"/>
                <w:lang w:val="it-IT"/>
              </w:rPr>
            </w:pPr>
            <w:r w:rsidRPr="00E50489">
              <w:rPr>
                <w:rFonts w:asciiTheme="minorHAnsi" w:hAnsiTheme="minorHAnsi" w:cstheme="minorHAnsi"/>
                <w:b/>
                <w:bCs/>
                <w:sz w:val="24"/>
                <w:szCs w:val="24"/>
                <w:lang w:val="en-US"/>
              </w:rPr>
              <w:t>POC</w:t>
            </w:r>
          </w:p>
        </w:tc>
        <w:tc>
          <w:tcPr>
            <w:tcW w:w="3333" w:type="dxa"/>
            <w:tcBorders>
              <w:top w:val="single" w:sz="4" w:space="0" w:color="auto"/>
              <w:left w:val="single" w:sz="4" w:space="0" w:color="auto"/>
              <w:bottom w:val="single" w:sz="4" w:space="0" w:color="auto"/>
              <w:right w:val="single" w:sz="4" w:space="0" w:color="auto"/>
            </w:tcBorders>
            <w:vAlign w:val="center"/>
          </w:tcPr>
          <w:p w14:paraId="62FF8C6D" w14:textId="77777777" w:rsidR="00CE299E" w:rsidRPr="00E50489" w:rsidRDefault="00CE299E" w:rsidP="00CE299E">
            <w:pPr>
              <w:spacing w:after="0" w:line="240" w:lineRule="auto"/>
              <w:rPr>
                <w:rFonts w:asciiTheme="minorHAnsi" w:hAnsiTheme="minorHAnsi" w:cstheme="minorHAnsi"/>
                <w:sz w:val="24"/>
                <w:szCs w:val="24"/>
                <w:lang w:val="it-IT"/>
              </w:rPr>
            </w:pPr>
            <w:r w:rsidRPr="00E50489">
              <w:rPr>
                <w:rFonts w:asciiTheme="minorHAnsi" w:hAnsiTheme="minorHAnsi" w:cstheme="minorHAnsi"/>
                <w:sz w:val="24"/>
                <w:szCs w:val="24"/>
                <w:lang w:val="en-US"/>
              </w:rPr>
              <w:t>Programul Operațional Competitivitate</w:t>
            </w:r>
          </w:p>
        </w:tc>
        <w:tc>
          <w:tcPr>
            <w:tcW w:w="4680" w:type="dxa"/>
            <w:tcBorders>
              <w:top w:val="single" w:sz="4" w:space="0" w:color="auto"/>
              <w:left w:val="single" w:sz="4" w:space="0" w:color="auto"/>
              <w:bottom w:val="single" w:sz="4" w:space="0" w:color="auto"/>
              <w:right w:val="single" w:sz="4" w:space="0" w:color="auto"/>
            </w:tcBorders>
            <w:vAlign w:val="center"/>
          </w:tcPr>
          <w:p w14:paraId="00BB1E9F"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it-IT"/>
              </w:rPr>
            </w:pPr>
          </w:p>
        </w:tc>
      </w:tr>
      <w:tr w:rsidR="00CE299E" w:rsidRPr="00E50489" w14:paraId="2288A1F8"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7F1C1BD2" w14:textId="77777777" w:rsidR="00CE299E" w:rsidRPr="00E50489" w:rsidRDefault="00CE299E" w:rsidP="00CE299E">
            <w:pPr>
              <w:spacing w:after="0" w:line="240" w:lineRule="auto"/>
              <w:jc w:val="center"/>
              <w:rPr>
                <w:rFonts w:asciiTheme="minorHAnsi" w:hAnsiTheme="minorHAnsi" w:cstheme="minorHAnsi"/>
                <w:b/>
                <w:bCs/>
                <w:sz w:val="24"/>
                <w:szCs w:val="24"/>
                <w:lang w:val="en-US"/>
              </w:rPr>
            </w:pPr>
            <w:r w:rsidRPr="00E50489">
              <w:rPr>
                <w:rFonts w:asciiTheme="minorHAnsi" w:hAnsiTheme="minorHAnsi" w:cstheme="minorHAnsi"/>
                <w:b/>
                <w:bCs/>
                <w:sz w:val="24"/>
                <w:szCs w:val="24"/>
                <w:lang w:val="en-US"/>
              </w:rPr>
              <w:t>SNADR</w:t>
            </w:r>
          </w:p>
        </w:tc>
        <w:tc>
          <w:tcPr>
            <w:tcW w:w="3333" w:type="dxa"/>
            <w:tcBorders>
              <w:top w:val="single" w:sz="4" w:space="0" w:color="auto"/>
              <w:left w:val="single" w:sz="4" w:space="0" w:color="auto"/>
              <w:bottom w:val="single" w:sz="4" w:space="0" w:color="auto"/>
              <w:right w:val="single" w:sz="4" w:space="0" w:color="auto"/>
            </w:tcBorders>
            <w:vAlign w:val="center"/>
          </w:tcPr>
          <w:p w14:paraId="74643432"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it-IT"/>
              </w:rPr>
            </w:pPr>
            <w:r w:rsidRPr="00E50489">
              <w:rPr>
                <w:rFonts w:asciiTheme="minorHAnsi" w:hAnsiTheme="minorHAnsi" w:cstheme="minorHAnsi"/>
                <w:sz w:val="24"/>
                <w:szCs w:val="24"/>
                <w:lang w:val="it-IT"/>
              </w:rPr>
              <w:t>Strategia Nationala privind Agenda Digitala pentru Romania 2020</w:t>
            </w:r>
          </w:p>
        </w:tc>
        <w:tc>
          <w:tcPr>
            <w:tcW w:w="4680" w:type="dxa"/>
            <w:tcBorders>
              <w:top w:val="single" w:sz="4" w:space="0" w:color="auto"/>
              <w:left w:val="single" w:sz="4" w:space="0" w:color="auto"/>
              <w:bottom w:val="single" w:sz="4" w:space="0" w:color="auto"/>
              <w:right w:val="single" w:sz="4" w:space="0" w:color="auto"/>
            </w:tcBorders>
            <w:vAlign w:val="center"/>
          </w:tcPr>
          <w:p w14:paraId="43334FC9"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it-IT"/>
              </w:rPr>
            </w:pPr>
            <w:r w:rsidRPr="00E50489">
              <w:rPr>
                <w:rFonts w:asciiTheme="minorHAnsi" w:hAnsiTheme="minorHAnsi" w:cstheme="minorHAnsi"/>
                <w:sz w:val="24"/>
                <w:szCs w:val="24"/>
                <w:lang w:val="it-IT"/>
              </w:rPr>
              <w:t>Aprobata prin Hotararea Guvernului nr. 245/2015</w:t>
            </w:r>
          </w:p>
        </w:tc>
      </w:tr>
      <w:tr w:rsidR="00CE299E" w:rsidRPr="00E50489" w14:paraId="6DA1F478"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6EBA79AA" w14:textId="77777777" w:rsidR="00CE299E" w:rsidRPr="00E50489" w:rsidRDefault="00CE299E" w:rsidP="00CE299E">
            <w:pPr>
              <w:spacing w:after="0" w:line="240" w:lineRule="auto"/>
              <w:jc w:val="center"/>
              <w:rPr>
                <w:rFonts w:asciiTheme="minorHAnsi" w:hAnsiTheme="minorHAnsi" w:cstheme="minorHAnsi"/>
                <w:b/>
                <w:bCs/>
                <w:sz w:val="24"/>
                <w:szCs w:val="24"/>
                <w:lang w:val="it-IT"/>
              </w:rPr>
            </w:pPr>
            <w:r w:rsidRPr="00E50489">
              <w:rPr>
                <w:rFonts w:asciiTheme="minorHAnsi" w:hAnsiTheme="minorHAnsi" w:cstheme="minorHAnsi"/>
                <w:b/>
                <w:bCs/>
                <w:sz w:val="24"/>
                <w:szCs w:val="24"/>
                <w:lang w:val="en-US"/>
              </w:rPr>
              <w:t>TIC</w:t>
            </w:r>
          </w:p>
        </w:tc>
        <w:tc>
          <w:tcPr>
            <w:tcW w:w="3333" w:type="dxa"/>
            <w:tcBorders>
              <w:top w:val="single" w:sz="4" w:space="0" w:color="auto"/>
              <w:left w:val="single" w:sz="4" w:space="0" w:color="auto"/>
              <w:bottom w:val="single" w:sz="4" w:space="0" w:color="auto"/>
              <w:right w:val="single" w:sz="4" w:space="0" w:color="auto"/>
            </w:tcBorders>
            <w:vAlign w:val="center"/>
          </w:tcPr>
          <w:p w14:paraId="02DA4F0B"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it-IT"/>
              </w:rPr>
            </w:pPr>
            <w:r w:rsidRPr="00E50489">
              <w:rPr>
                <w:rFonts w:asciiTheme="minorHAnsi" w:hAnsiTheme="minorHAnsi" w:cstheme="minorHAnsi"/>
                <w:sz w:val="24"/>
                <w:szCs w:val="24"/>
                <w:lang w:val="it-IT"/>
              </w:rPr>
              <w:t>Tehnologia Informației și a Comunicațiilor</w:t>
            </w:r>
          </w:p>
        </w:tc>
        <w:tc>
          <w:tcPr>
            <w:tcW w:w="4680" w:type="dxa"/>
            <w:tcBorders>
              <w:top w:val="single" w:sz="4" w:space="0" w:color="auto"/>
              <w:left w:val="single" w:sz="4" w:space="0" w:color="auto"/>
              <w:bottom w:val="single" w:sz="4" w:space="0" w:color="auto"/>
              <w:right w:val="single" w:sz="4" w:space="0" w:color="auto"/>
            </w:tcBorders>
            <w:vAlign w:val="center"/>
          </w:tcPr>
          <w:p w14:paraId="0C171C36"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it-IT"/>
              </w:rPr>
            </w:pPr>
          </w:p>
        </w:tc>
      </w:tr>
      <w:tr w:rsidR="00CE299E" w:rsidRPr="00E50489" w14:paraId="6A4C2F8B"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792CA0E8" w14:textId="77777777" w:rsidR="00CE299E" w:rsidRPr="00E50489" w:rsidRDefault="00CE299E" w:rsidP="00CE299E">
            <w:pPr>
              <w:spacing w:after="0" w:line="240" w:lineRule="auto"/>
              <w:jc w:val="center"/>
              <w:rPr>
                <w:rFonts w:asciiTheme="minorHAnsi" w:hAnsiTheme="minorHAnsi" w:cstheme="minorHAnsi"/>
                <w:b/>
                <w:bCs/>
                <w:sz w:val="24"/>
                <w:szCs w:val="24"/>
                <w:lang w:val="en-US"/>
              </w:rPr>
            </w:pPr>
            <w:r w:rsidRPr="00E50489">
              <w:rPr>
                <w:rFonts w:asciiTheme="minorHAnsi" w:hAnsiTheme="minorHAnsi" w:cstheme="minorHAnsi"/>
                <w:b/>
                <w:bCs/>
                <w:sz w:val="24"/>
                <w:szCs w:val="24"/>
                <w:lang w:val="en-US"/>
              </w:rPr>
              <w:t>UE</w:t>
            </w:r>
          </w:p>
        </w:tc>
        <w:tc>
          <w:tcPr>
            <w:tcW w:w="3333" w:type="dxa"/>
            <w:tcBorders>
              <w:top w:val="single" w:sz="4" w:space="0" w:color="auto"/>
              <w:left w:val="single" w:sz="4" w:space="0" w:color="auto"/>
              <w:bottom w:val="single" w:sz="4" w:space="0" w:color="auto"/>
              <w:right w:val="single" w:sz="4" w:space="0" w:color="auto"/>
            </w:tcBorders>
            <w:vAlign w:val="center"/>
          </w:tcPr>
          <w:p w14:paraId="4025E8FB"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en-US"/>
              </w:rPr>
            </w:pPr>
            <w:r w:rsidRPr="00E50489">
              <w:rPr>
                <w:rFonts w:asciiTheme="minorHAnsi" w:hAnsiTheme="minorHAnsi" w:cstheme="minorHAnsi"/>
                <w:sz w:val="24"/>
                <w:szCs w:val="24"/>
                <w:lang w:val="en-US"/>
              </w:rPr>
              <w:t>Uniunea Europeană</w:t>
            </w:r>
          </w:p>
        </w:tc>
        <w:tc>
          <w:tcPr>
            <w:tcW w:w="4680" w:type="dxa"/>
            <w:tcBorders>
              <w:top w:val="single" w:sz="4" w:space="0" w:color="auto"/>
              <w:left w:val="single" w:sz="4" w:space="0" w:color="auto"/>
              <w:bottom w:val="single" w:sz="4" w:space="0" w:color="auto"/>
              <w:right w:val="single" w:sz="4" w:space="0" w:color="auto"/>
            </w:tcBorders>
            <w:vAlign w:val="center"/>
          </w:tcPr>
          <w:p w14:paraId="0967B30A"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en-US"/>
              </w:rPr>
            </w:pPr>
          </w:p>
        </w:tc>
      </w:tr>
    </w:tbl>
    <w:p w14:paraId="07C8C815" w14:textId="77777777" w:rsidR="00434385" w:rsidRPr="00E50489" w:rsidRDefault="00434385" w:rsidP="006A69CE">
      <w:pPr>
        <w:spacing w:line="240" w:lineRule="auto"/>
        <w:jc w:val="both"/>
        <w:rPr>
          <w:rFonts w:asciiTheme="minorHAnsi" w:hAnsiTheme="minorHAnsi" w:cstheme="minorHAnsi"/>
          <w:b/>
          <w:bCs/>
          <w:sz w:val="24"/>
          <w:szCs w:val="24"/>
        </w:rPr>
      </w:pPr>
    </w:p>
    <w:p w14:paraId="3CB08646" w14:textId="77777777" w:rsidR="0066132F" w:rsidRPr="00E50489" w:rsidRDefault="0066132F" w:rsidP="006A69CE">
      <w:pPr>
        <w:spacing w:line="240" w:lineRule="auto"/>
        <w:jc w:val="both"/>
        <w:rPr>
          <w:rFonts w:asciiTheme="minorHAnsi" w:hAnsiTheme="minorHAnsi" w:cstheme="minorHAnsi"/>
          <w:b/>
          <w:bCs/>
          <w:sz w:val="24"/>
          <w:szCs w:val="24"/>
        </w:rPr>
      </w:pPr>
    </w:p>
    <w:p w14:paraId="5B1C118E" w14:textId="77777777" w:rsidR="00397D3A" w:rsidRPr="00E50489" w:rsidRDefault="00397D3A" w:rsidP="006A69CE">
      <w:pPr>
        <w:spacing w:line="240" w:lineRule="auto"/>
        <w:jc w:val="both"/>
        <w:rPr>
          <w:rFonts w:asciiTheme="minorHAnsi" w:hAnsiTheme="minorHAnsi" w:cstheme="minorHAnsi"/>
          <w:b/>
          <w:bCs/>
          <w:sz w:val="24"/>
          <w:szCs w:val="24"/>
        </w:rPr>
      </w:pPr>
    </w:p>
    <w:sectPr w:rsidR="00397D3A" w:rsidRPr="00E50489" w:rsidSect="00B609A6">
      <w:headerReference w:type="even" r:id="rId15"/>
      <w:headerReference w:type="default" r:id="rId16"/>
      <w:footerReference w:type="default" r:id="rId17"/>
      <w:headerReference w:type="first" r:id="rId18"/>
      <w:pgSz w:w="11906" w:h="16838" w:code="9"/>
      <w:pgMar w:top="1440" w:right="1440" w:bottom="1440" w:left="1440" w:header="70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85C22" w14:textId="77777777" w:rsidR="00E12913" w:rsidRDefault="00E12913">
      <w:r>
        <w:separator/>
      </w:r>
    </w:p>
  </w:endnote>
  <w:endnote w:type="continuationSeparator" w:id="0">
    <w:p w14:paraId="2B119C17" w14:textId="77777777" w:rsidR="00E12913" w:rsidRDefault="00E12913">
      <w:r>
        <w:continuationSeparator/>
      </w:r>
    </w:p>
  </w:endnote>
  <w:endnote w:type="continuationNotice" w:id="1">
    <w:p w14:paraId="108F449B" w14:textId="77777777" w:rsidR="00E12913" w:rsidRDefault="00E129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E445" w14:textId="457E4FD5" w:rsidR="00C40C05" w:rsidRDefault="00C40C05" w:rsidP="002D691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67BC">
      <w:rPr>
        <w:rStyle w:val="PageNumber"/>
        <w:noProof/>
      </w:rPr>
      <w:t>30</w:t>
    </w:r>
    <w:r>
      <w:rPr>
        <w:rStyle w:val="PageNumber"/>
      </w:rPr>
      <w:fldChar w:fldCharType="end"/>
    </w:r>
  </w:p>
  <w:p w14:paraId="162D3490" w14:textId="77777777" w:rsidR="00C40C05" w:rsidRDefault="00C40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5E27A" w14:textId="77777777" w:rsidR="00E12913" w:rsidRDefault="00E12913">
      <w:r>
        <w:separator/>
      </w:r>
    </w:p>
  </w:footnote>
  <w:footnote w:type="continuationSeparator" w:id="0">
    <w:p w14:paraId="3C22A7E0" w14:textId="77777777" w:rsidR="00E12913" w:rsidRDefault="00E12913">
      <w:r>
        <w:continuationSeparator/>
      </w:r>
    </w:p>
  </w:footnote>
  <w:footnote w:type="continuationNotice" w:id="1">
    <w:p w14:paraId="414ED071" w14:textId="77777777" w:rsidR="00E12913" w:rsidRDefault="00E12913">
      <w:pPr>
        <w:spacing w:after="0" w:line="240" w:lineRule="auto"/>
      </w:pPr>
    </w:p>
  </w:footnote>
  <w:footnote w:id="2">
    <w:p w14:paraId="68C84487" w14:textId="77777777" w:rsidR="00C40C05" w:rsidRPr="00D23F1F" w:rsidRDefault="00C40C05" w:rsidP="00957CC2">
      <w:pPr>
        <w:pStyle w:val="FootnoteText"/>
        <w:rPr>
          <w:sz w:val="18"/>
          <w:szCs w:val="18"/>
          <w:lang w:val="ro-RO"/>
        </w:rPr>
      </w:pPr>
      <w:r w:rsidRPr="00D23F1F">
        <w:rPr>
          <w:rStyle w:val="FootnoteReference"/>
          <w:sz w:val="18"/>
          <w:szCs w:val="18"/>
        </w:rPr>
        <w:footnoteRef/>
      </w:r>
      <w:r w:rsidRPr="00D23F1F">
        <w:rPr>
          <w:sz w:val="18"/>
          <w:szCs w:val="18"/>
        </w:rPr>
        <w:t xml:space="preserve"> </w:t>
      </w:r>
      <w:r w:rsidRPr="00D23F1F">
        <w:rPr>
          <w:bCs/>
          <w:sz w:val="18"/>
          <w:szCs w:val="18"/>
          <w:lang w:val="ro-RO"/>
        </w:rPr>
        <w:t xml:space="preserve">Încadrarea cheltuielilor conform </w:t>
      </w:r>
      <w:r w:rsidRPr="00D23F1F">
        <w:rPr>
          <w:sz w:val="18"/>
          <w:szCs w:val="18"/>
        </w:rPr>
        <w:t>Hotărârii Guvernului nr. 399/2015</w:t>
      </w:r>
    </w:p>
  </w:footnote>
  <w:footnote w:id="3">
    <w:p w14:paraId="56745A6A" w14:textId="77777777" w:rsidR="00C40C05" w:rsidRDefault="00C40C05" w:rsidP="00164209">
      <w:pPr>
        <w:pStyle w:val="FootnoteText"/>
      </w:pPr>
      <w:r>
        <w:rPr>
          <w:rStyle w:val="FootnoteCharacters"/>
        </w:rPr>
        <w:footnoteRef/>
      </w:r>
      <w:r>
        <w:rPr>
          <w:rFonts w:cs="Calibri"/>
          <w:lang w:val="pt-BR" w:eastAsia="x-none"/>
        </w:rPr>
        <w:tab/>
        <w:t xml:space="preserve"> </w:t>
      </w:r>
      <w:r w:rsidRPr="00783631">
        <w:rPr>
          <w:sz w:val="21"/>
          <w:szCs w:val="21"/>
          <w:lang w:val="pt-BR" w:eastAsia="x-none"/>
        </w:rPr>
        <w:t>Dacă lipseşte întreaga anexă, răspunsul pentru acest criteriu este negativ („Nu”), iar proiectul este respins fără a solicita documente şi informaţii suplimentare</w:t>
      </w:r>
    </w:p>
  </w:footnote>
  <w:footnote w:id="4">
    <w:p w14:paraId="5B26B764" w14:textId="77777777" w:rsidR="00C40C05" w:rsidRDefault="00C40C05" w:rsidP="00B80791">
      <w:pPr>
        <w:pStyle w:val="FootnoteText"/>
      </w:pPr>
      <w:r>
        <w:rPr>
          <w:rStyle w:val="FootnoteReference"/>
        </w:rPr>
        <w:footnoteRef/>
      </w:r>
      <w:r w:rsidRPr="002013F4">
        <w:rPr>
          <w:lang w:val="pt-BR"/>
        </w:rPr>
        <w:t xml:space="preserve"> </w:t>
      </w:r>
      <w:r w:rsidRPr="00C04C2E">
        <w:rPr>
          <w:sz w:val="21"/>
          <w:szCs w:val="21"/>
          <w:lang w:val="ro-RO"/>
        </w:rPr>
        <w:t xml:space="preserve">Dacă </w:t>
      </w:r>
      <w:r>
        <w:rPr>
          <w:sz w:val="21"/>
          <w:szCs w:val="21"/>
          <w:lang w:val="ro-RO"/>
        </w:rPr>
        <w:t xml:space="preserve">lipseşte întreaga anexă, </w:t>
      </w:r>
      <w:r w:rsidRPr="00C04C2E">
        <w:rPr>
          <w:sz w:val="21"/>
          <w:szCs w:val="21"/>
          <w:lang w:val="ro-RO"/>
        </w:rPr>
        <w:t>răspunsul pentru acest criteriu este negativ („Nu”)</w:t>
      </w:r>
      <w:r>
        <w:rPr>
          <w:sz w:val="21"/>
          <w:szCs w:val="21"/>
          <w:lang w:val="ro-RO"/>
        </w:rPr>
        <w:t>, iar</w:t>
      </w:r>
      <w:r w:rsidRPr="00C04C2E">
        <w:rPr>
          <w:sz w:val="21"/>
          <w:szCs w:val="21"/>
          <w:lang w:val="ro-RO"/>
        </w:rPr>
        <w:t xml:space="preserve"> </w:t>
      </w:r>
      <w:r>
        <w:rPr>
          <w:sz w:val="21"/>
          <w:szCs w:val="21"/>
          <w:lang w:val="ro-RO"/>
        </w:rPr>
        <w:t>proiectul este respins</w:t>
      </w:r>
      <w:r w:rsidRPr="00C04C2E">
        <w:rPr>
          <w:sz w:val="21"/>
          <w:szCs w:val="21"/>
          <w:lang w:val="ro-RO"/>
        </w:rPr>
        <w:t xml:space="preserve"> fără a solicita documente şi informaţii suplimentare</w:t>
      </w:r>
    </w:p>
  </w:footnote>
  <w:footnote w:id="5">
    <w:p w14:paraId="1FCC23DE" w14:textId="77777777" w:rsidR="00C40C05" w:rsidRPr="001B1E49" w:rsidRDefault="00C40C05" w:rsidP="00B80791">
      <w:pPr>
        <w:pStyle w:val="FootnoteText"/>
        <w:rPr>
          <w:lang w:val="fr-FR"/>
        </w:rPr>
      </w:pPr>
      <w:r>
        <w:rPr>
          <w:rStyle w:val="FootnoteReference"/>
        </w:rPr>
        <w:footnoteRef/>
      </w:r>
      <w:r w:rsidRPr="008E7813">
        <w:rPr>
          <w:lang w:val="ro-RO"/>
        </w:rPr>
        <w:t xml:space="preserve"> </w:t>
      </w:r>
      <w:r w:rsidRPr="00C04C2E">
        <w:rPr>
          <w:sz w:val="21"/>
          <w:szCs w:val="21"/>
          <w:lang w:val="ro-RO"/>
        </w:rPr>
        <w:t xml:space="preserve">Dacă </w:t>
      </w:r>
      <w:r w:rsidRPr="00BC729E">
        <w:rPr>
          <w:sz w:val="21"/>
          <w:szCs w:val="21"/>
          <w:lang w:val="ro-RO"/>
        </w:rPr>
        <w:t>lipseşte întreaga anexă,</w:t>
      </w:r>
      <w:r>
        <w:rPr>
          <w:sz w:val="21"/>
          <w:szCs w:val="21"/>
          <w:lang w:val="ro-RO"/>
        </w:rPr>
        <w:t xml:space="preserve"> </w:t>
      </w:r>
      <w:r w:rsidRPr="00C04C2E">
        <w:rPr>
          <w:sz w:val="21"/>
          <w:szCs w:val="21"/>
          <w:lang w:val="ro-RO"/>
        </w:rPr>
        <w:t>răspunsul pentru acest criteriu este negativ („Nu”)</w:t>
      </w:r>
      <w:r>
        <w:rPr>
          <w:sz w:val="21"/>
          <w:szCs w:val="21"/>
          <w:lang w:val="ro-RO"/>
        </w:rPr>
        <w:t>, iar proiectul este respins</w:t>
      </w:r>
      <w:r w:rsidRPr="00C04C2E">
        <w:rPr>
          <w:sz w:val="21"/>
          <w:szCs w:val="21"/>
          <w:lang w:val="ro-RO"/>
        </w:rPr>
        <w:t xml:space="preserve"> fără a solicita documente şi informaţii suplimentare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A4A3" w14:textId="77777777" w:rsidR="00C40C05" w:rsidRDefault="00E12913">
    <w:pPr>
      <w:pStyle w:val="Header"/>
    </w:pPr>
    <w:r>
      <w:rPr>
        <w:noProof/>
      </w:rPr>
      <w:pict w14:anchorId="3D172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15pt;height:169.7pt;rotation:315;z-index:-251658752;mso-position-horizontal:center;mso-position-horizontal-relative:margin;mso-position-vertical:center;mso-position-vertical-relative:margin" o:allowincell="f" fillcolor="#fc9"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8312" w14:textId="77777777" w:rsidR="00C40C05" w:rsidRDefault="00E12913">
    <w:pPr>
      <w:pStyle w:val="Header"/>
    </w:pPr>
    <w:r>
      <w:rPr>
        <w:noProof/>
      </w:rPr>
      <w:pict w14:anchorId="6D028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15pt;height:169.7pt;rotation:315;z-index:-251657728;mso-position-horizontal:center;mso-position-horizontal-relative:margin;mso-position-vertical:center;mso-position-vertical-relative:margin" o:allowincell="f" fillcolor="#fc9"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A15D" w14:textId="77777777" w:rsidR="00C40C05" w:rsidRDefault="00E12913">
    <w:pPr>
      <w:pStyle w:val="Header"/>
    </w:pPr>
    <w:r>
      <w:rPr>
        <w:noProof/>
      </w:rPr>
      <w:pict w14:anchorId="0C0E5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15pt;height:169.7pt;rotation:315;z-index:-251659776;mso-position-horizontal:center;mso-position-horizontal-relative:margin;mso-position-vertical:center;mso-position-vertical-relative:margin" o:allowincell="f" fillcolor="#fc9"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hint="default"/>
      </w:rPr>
    </w:lvl>
  </w:abstractNum>
  <w:abstractNum w:abstractNumId="2"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3" w15:restartNumberingAfterBreak="0">
    <w:nsid w:val="0000000C"/>
    <w:multiLevelType w:val="singleLevel"/>
    <w:tmpl w:val="0000000C"/>
    <w:name w:val="WW8Num11"/>
    <w:lvl w:ilvl="0">
      <w:start w:val="1"/>
      <w:numFmt w:val="lowerLetter"/>
      <w:lvlText w:val="%1)"/>
      <w:lvlJc w:val="left"/>
      <w:pPr>
        <w:tabs>
          <w:tab w:val="num" w:pos="0"/>
        </w:tabs>
        <w:ind w:left="3228" w:hanging="360"/>
      </w:pPr>
      <w:rPr>
        <w:rFonts w:cs="Times New Roman"/>
        <w:sz w:val="24"/>
        <w:szCs w:val="24"/>
      </w:rPr>
    </w:lvl>
  </w:abstractNum>
  <w:abstractNum w:abstractNumId="4" w15:restartNumberingAfterBreak="0">
    <w:nsid w:val="0000000E"/>
    <w:multiLevelType w:val="singleLevel"/>
    <w:tmpl w:val="0000000E"/>
    <w:name w:val="WW8Num13"/>
    <w:lvl w:ilvl="0">
      <w:start w:val="2"/>
      <w:numFmt w:val="decimal"/>
      <w:lvlText w:val="%1."/>
      <w:lvlJc w:val="left"/>
      <w:pPr>
        <w:tabs>
          <w:tab w:val="num" w:pos="0"/>
        </w:tabs>
        <w:ind w:left="720" w:hanging="360"/>
      </w:pPr>
      <w:rPr>
        <w:rFonts w:cs="Times New Roman" w:hint="default"/>
      </w:rPr>
    </w:lvl>
  </w:abstractNum>
  <w:abstractNum w:abstractNumId="5"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Wingdings" w:hAnsi="Wingdings" w:hint="default"/>
      </w:rPr>
    </w:lvl>
  </w:abstractNum>
  <w:abstractNum w:abstractNumId="6" w15:restartNumberingAfterBreak="0">
    <w:nsid w:val="00000011"/>
    <w:multiLevelType w:val="multilevel"/>
    <w:tmpl w:val="00000011"/>
    <w:name w:val="WW8Num16"/>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0000014"/>
    <w:multiLevelType w:val="singleLevel"/>
    <w:tmpl w:val="00000014"/>
    <w:name w:val="WW8Num19"/>
    <w:lvl w:ilvl="0">
      <w:start w:val="1"/>
      <w:numFmt w:val="decimal"/>
      <w:lvlText w:val="%1."/>
      <w:lvlJc w:val="left"/>
      <w:pPr>
        <w:tabs>
          <w:tab w:val="num" w:pos="0"/>
        </w:tabs>
        <w:ind w:left="706" w:hanging="360"/>
      </w:pPr>
      <w:rPr>
        <w:rFonts w:cs="Times New Roman" w:hint="default"/>
      </w:rPr>
    </w:lvl>
  </w:abstractNum>
  <w:abstractNum w:abstractNumId="8"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Wingdings" w:hAnsi="Wingdings" w:hint="default"/>
      </w:rPr>
    </w:lvl>
  </w:abstractNum>
  <w:abstractNum w:abstractNumId="9" w15:restartNumberingAfterBreak="0">
    <w:nsid w:val="00000019"/>
    <w:multiLevelType w:val="singleLevel"/>
    <w:tmpl w:val="00000019"/>
    <w:name w:val="WW8Num24"/>
    <w:lvl w:ilvl="0">
      <w:start w:val="1"/>
      <w:numFmt w:val="decimal"/>
      <w:lvlText w:val="%1."/>
      <w:lvlJc w:val="left"/>
      <w:pPr>
        <w:tabs>
          <w:tab w:val="num" w:pos="-2160"/>
        </w:tabs>
        <w:ind w:left="360" w:hanging="360"/>
      </w:pPr>
      <w:rPr>
        <w:rFonts w:cs="Times New Roman" w:hint="default"/>
      </w:rPr>
    </w:lvl>
  </w:abstractNum>
  <w:abstractNum w:abstractNumId="10"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11" w15:restartNumberingAfterBreak="0">
    <w:nsid w:val="0000001B"/>
    <w:multiLevelType w:val="singleLevel"/>
    <w:tmpl w:val="0000001B"/>
    <w:name w:val="WW8Num26"/>
    <w:lvl w:ilvl="0">
      <w:start w:val="1"/>
      <w:numFmt w:val="bullet"/>
      <w:lvlText w:val=""/>
      <w:lvlJc w:val="left"/>
      <w:pPr>
        <w:tabs>
          <w:tab w:val="num" w:pos="0"/>
        </w:tabs>
        <w:ind w:left="360" w:hanging="360"/>
      </w:pPr>
      <w:rPr>
        <w:rFonts w:ascii="Symbol" w:hAnsi="Symbol" w:hint="default"/>
      </w:rPr>
    </w:lvl>
  </w:abstractNum>
  <w:abstractNum w:abstractNumId="12" w15:restartNumberingAfterBreak="0">
    <w:nsid w:val="0000001D"/>
    <w:multiLevelType w:val="singleLevel"/>
    <w:tmpl w:val="0000001D"/>
    <w:name w:val="WW8Num28"/>
    <w:lvl w:ilvl="0">
      <w:start w:val="1"/>
      <w:numFmt w:val="decimal"/>
      <w:lvlText w:val="%1."/>
      <w:lvlJc w:val="left"/>
      <w:pPr>
        <w:tabs>
          <w:tab w:val="num" w:pos="0"/>
        </w:tabs>
        <w:ind w:left="360" w:hanging="360"/>
      </w:pPr>
      <w:rPr>
        <w:rFonts w:cs="Times New Roman"/>
      </w:rPr>
    </w:lvl>
  </w:abstractNum>
  <w:abstractNum w:abstractNumId="13" w15:restartNumberingAfterBreak="0">
    <w:nsid w:val="0000001E"/>
    <w:multiLevelType w:val="multilevel"/>
    <w:tmpl w:val="0000001E"/>
    <w:name w:val="WW8Num29"/>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F"/>
    <w:multiLevelType w:val="singleLevel"/>
    <w:tmpl w:val="0000001F"/>
    <w:name w:val="WW8Num30"/>
    <w:lvl w:ilvl="0">
      <w:start w:val="3"/>
      <w:numFmt w:val="bullet"/>
      <w:lvlText w:val="-"/>
      <w:lvlJc w:val="left"/>
      <w:pPr>
        <w:tabs>
          <w:tab w:val="num" w:pos="0"/>
        </w:tabs>
        <w:ind w:left="720" w:hanging="360"/>
      </w:pPr>
      <w:rPr>
        <w:rFonts w:ascii="Trebuchet MS" w:hAnsi="Trebuchet MS" w:hint="default"/>
        <w:sz w:val="24"/>
      </w:rPr>
    </w:lvl>
  </w:abstractNum>
  <w:abstractNum w:abstractNumId="15" w15:restartNumberingAfterBreak="0">
    <w:nsid w:val="00000020"/>
    <w:multiLevelType w:val="singleLevel"/>
    <w:tmpl w:val="00000020"/>
    <w:name w:val="WW8Num31"/>
    <w:lvl w:ilvl="0">
      <w:start w:val="1"/>
      <w:numFmt w:val="bullet"/>
      <w:lvlText w:val=""/>
      <w:lvlJc w:val="left"/>
      <w:pPr>
        <w:tabs>
          <w:tab w:val="num" w:pos="0"/>
        </w:tabs>
        <w:ind w:left="1440" w:hanging="360"/>
      </w:pPr>
      <w:rPr>
        <w:rFonts w:ascii="Symbol" w:hAnsi="Symbol" w:hint="default"/>
        <w:sz w:val="24"/>
      </w:rPr>
    </w:lvl>
  </w:abstractNum>
  <w:abstractNum w:abstractNumId="16" w15:restartNumberingAfterBreak="0">
    <w:nsid w:val="00000022"/>
    <w:multiLevelType w:val="singleLevel"/>
    <w:tmpl w:val="00000022"/>
    <w:name w:val="WW8Num33"/>
    <w:lvl w:ilvl="0">
      <w:start w:val="1"/>
      <w:numFmt w:val="decimal"/>
      <w:lvlText w:val="%1."/>
      <w:lvlJc w:val="left"/>
      <w:pPr>
        <w:tabs>
          <w:tab w:val="num" w:pos="720"/>
        </w:tabs>
        <w:ind w:left="720" w:hanging="360"/>
      </w:pPr>
      <w:rPr>
        <w:rFonts w:cs="Times New Roman"/>
      </w:rPr>
    </w:lvl>
  </w:abstractNum>
  <w:abstractNum w:abstractNumId="17"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05454A66"/>
    <w:multiLevelType w:val="hybridMultilevel"/>
    <w:tmpl w:val="800A991E"/>
    <w:lvl w:ilvl="0" w:tplc="61B49F4A">
      <w:numFmt w:val="bullet"/>
      <w:lvlText w:val=""/>
      <w:lvlJc w:val="left"/>
      <w:pPr>
        <w:ind w:left="1772" w:hanging="360"/>
      </w:pPr>
      <w:rPr>
        <w:rFonts w:ascii="Symbol" w:eastAsia="Times New Roman" w:hAnsi="Symbol" w:cstheme="minorHAnsi"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19" w15:restartNumberingAfterBreak="0">
    <w:nsid w:val="0912314C"/>
    <w:multiLevelType w:val="hybridMultilevel"/>
    <w:tmpl w:val="CA06F508"/>
    <w:lvl w:ilvl="0" w:tplc="0000001C">
      <w:start w:val="1"/>
      <w:numFmt w:val="decimal"/>
      <w:lvlText w:val="%1."/>
      <w:lvlJc w:val="left"/>
      <w:pPr>
        <w:tabs>
          <w:tab w:val="num" w:pos="1280"/>
        </w:tabs>
        <w:ind w:left="1280" w:hanging="360"/>
      </w:pPr>
      <w:rPr>
        <w:b/>
        <w:b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0998345F"/>
    <w:multiLevelType w:val="hybridMultilevel"/>
    <w:tmpl w:val="A65818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0E6D187D"/>
    <w:multiLevelType w:val="hybridMultilevel"/>
    <w:tmpl w:val="CC2C4CD8"/>
    <w:lvl w:ilvl="0" w:tplc="0409000F">
      <w:start w:val="1"/>
      <w:numFmt w:val="decimal"/>
      <w:lvlText w:val="%1."/>
      <w:lvlJc w:val="left"/>
      <w:pPr>
        <w:tabs>
          <w:tab w:val="num" w:pos="720"/>
        </w:tabs>
        <w:ind w:left="720" w:hanging="360"/>
      </w:pPr>
    </w:lvl>
    <w:lvl w:ilvl="1" w:tplc="04090005">
      <w:start w:val="1"/>
      <w:numFmt w:val="lowerRoman"/>
      <w:lvlText w:val="%2."/>
      <w:lvlJc w:val="right"/>
      <w:pPr>
        <w:tabs>
          <w:tab w:val="num" w:pos="1440"/>
        </w:tabs>
        <w:ind w:left="1440" w:hanging="360"/>
      </w:pPr>
      <w:rPr>
        <w:rFonts w:cs="Times New Roman"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26724A0"/>
    <w:multiLevelType w:val="hybridMultilevel"/>
    <w:tmpl w:val="7102D2F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134278DB"/>
    <w:multiLevelType w:val="hybridMultilevel"/>
    <w:tmpl w:val="A572792E"/>
    <w:lvl w:ilvl="0" w:tplc="0C1AA78E">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5" w15:restartNumberingAfterBreak="0">
    <w:nsid w:val="15CA151B"/>
    <w:multiLevelType w:val="hybridMultilevel"/>
    <w:tmpl w:val="CA940C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16840730"/>
    <w:multiLevelType w:val="hybridMultilevel"/>
    <w:tmpl w:val="EABAA0F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15:restartNumberingAfterBreak="0">
    <w:nsid w:val="18552F62"/>
    <w:multiLevelType w:val="hybridMultilevel"/>
    <w:tmpl w:val="FA30AB60"/>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8" w15:restartNumberingAfterBreak="0">
    <w:nsid w:val="209E16F8"/>
    <w:multiLevelType w:val="multilevel"/>
    <w:tmpl w:val="00000011"/>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9" w15:restartNumberingAfterBreak="0">
    <w:nsid w:val="20B50A88"/>
    <w:multiLevelType w:val="hybridMultilevel"/>
    <w:tmpl w:val="79040B84"/>
    <w:lvl w:ilvl="0" w:tplc="FFFFFFFF">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21F56D3B"/>
    <w:multiLevelType w:val="hybridMultilevel"/>
    <w:tmpl w:val="4F888F44"/>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244A65D4"/>
    <w:multiLevelType w:val="hybridMultilevel"/>
    <w:tmpl w:val="A03451FA"/>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25C12450"/>
    <w:multiLevelType w:val="hybridMultilevel"/>
    <w:tmpl w:val="79F07AEC"/>
    <w:lvl w:ilvl="0" w:tplc="FFFFFFFF">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25E15284"/>
    <w:multiLevelType w:val="hybridMultilevel"/>
    <w:tmpl w:val="2BA01544"/>
    <w:lvl w:ilvl="0" w:tplc="04090001">
      <w:start w:val="1"/>
      <w:numFmt w:val="decimal"/>
      <w:lvlText w:val="(%1)"/>
      <w:lvlJc w:val="left"/>
      <w:pPr>
        <w:ind w:left="378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7BB70EA"/>
    <w:multiLevelType w:val="hybridMultilevel"/>
    <w:tmpl w:val="FDD68F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80806AB"/>
    <w:multiLevelType w:val="hybridMultilevel"/>
    <w:tmpl w:val="F4ECB834"/>
    <w:lvl w:ilvl="0" w:tplc="04180019">
      <w:start w:val="1"/>
      <w:numFmt w:val="low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306140B1"/>
    <w:multiLevelType w:val="hybridMultilevel"/>
    <w:tmpl w:val="3C4C9C52"/>
    <w:lvl w:ilvl="0" w:tplc="908A8BC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35053D42"/>
    <w:multiLevelType w:val="multilevel"/>
    <w:tmpl w:val="C20A8B90"/>
    <w:lvl w:ilvl="0">
      <w:start w:val="1"/>
      <w:numFmt w:val="decimal"/>
      <w:lvlText w:val="%1."/>
      <w:lvlJc w:val="lef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3764BE4"/>
    <w:multiLevelType w:val="hybridMultilevel"/>
    <w:tmpl w:val="46C43B9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0" w15:restartNumberingAfterBreak="0">
    <w:nsid w:val="45436ADF"/>
    <w:multiLevelType w:val="hybridMultilevel"/>
    <w:tmpl w:val="71C2B8E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8C55BF"/>
    <w:multiLevelType w:val="hybridMultilevel"/>
    <w:tmpl w:val="A91888F0"/>
    <w:lvl w:ilvl="0" w:tplc="04090001">
      <w:start w:val="1"/>
      <w:numFmt w:val="bullet"/>
      <w:lvlText w:val=""/>
      <w:lvlJc w:val="left"/>
      <w:pPr>
        <w:ind w:left="2132" w:hanging="360"/>
      </w:pPr>
      <w:rPr>
        <w:rFonts w:ascii="Symbol" w:hAnsi="Symbol" w:hint="default"/>
      </w:rPr>
    </w:lvl>
    <w:lvl w:ilvl="1" w:tplc="04090003" w:tentative="1">
      <w:start w:val="1"/>
      <w:numFmt w:val="bullet"/>
      <w:lvlText w:val="o"/>
      <w:lvlJc w:val="left"/>
      <w:pPr>
        <w:ind w:left="2852" w:hanging="360"/>
      </w:pPr>
      <w:rPr>
        <w:rFonts w:ascii="Courier New" w:hAnsi="Courier New" w:cs="Courier New" w:hint="default"/>
      </w:rPr>
    </w:lvl>
    <w:lvl w:ilvl="2" w:tplc="04090005" w:tentative="1">
      <w:start w:val="1"/>
      <w:numFmt w:val="bullet"/>
      <w:lvlText w:val=""/>
      <w:lvlJc w:val="left"/>
      <w:pPr>
        <w:ind w:left="3572" w:hanging="360"/>
      </w:pPr>
      <w:rPr>
        <w:rFonts w:ascii="Wingdings" w:hAnsi="Wingdings" w:hint="default"/>
      </w:rPr>
    </w:lvl>
    <w:lvl w:ilvl="3" w:tplc="04090001" w:tentative="1">
      <w:start w:val="1"/>
      <w:numFmt w:val="bullet"/>
      <w:lvlText w:val=""/>
      <w:lvlJc w:val="left"/>
      <w:pPr>
        <w:ind w:left="4292" w:hanging="360"/>
      </w:pPr>
      <w:rPr>
        <w:rFonts w:ascii="Symbol" w:hAnsi="Symbol" w:hint="default"/>
      </w:rPr>
    </w:lvl>
    <w:lvl w:ilvl="4" w:tplc="04090003" w:tentative="1">
      <w:start w:val="1"/>
      <w:numFmt w:val="bullet"/>
      <w:lvlText w:val="o"/>
      <w:lvlJc w:val="left"/>
      <w:pPr>
        <w:ind w:left="5012" w:hanging="360"/>
      </w:pPr>
      <w:rPr>
        <w:rFonts w:ascii="Courier New" w:hAnsi="Courier New" w:cs="Courier New" w:hint="default"/>
      </w:rPr>
    </w:lvl>
    <w:lvl w:ilvl="5" w:tplc="04090005" w:tentative="1">
      <w:start w:val="1"/>
      <w:numFmt w:val="bullet"/>
      <w:lvlText w:val=""/>
      <w:lvlJc w:val="left"/>
      <w:pPr>
        <w:ind w:left="5732" w:hanging="360"/>
      </w:pPr>
      <w:rPr>
        <w:rFonts w:ascii="Wingdings" w:hAnsi="Wingdings" w:hint="default"/>
      </w:rPr>
    </w:lvl>
    <w:lvl w:ilvl="6" w:tplc="04090001" w:tentative="1">
      <w:start w:val="1"/>
      <w:numFmt w:val="bullet"/>
      <w:lvlText w:val=""/>
      <w:lvlJc w:val="left"/>
      <w:pPr>
        <w:ind w:left="6452" w:hanging="360"/>
      </w:pPr>
      <w:rPr>
        <w:rFonts w:ascii="Symbol" w:hAnsi="Symbol" w:hint="default"/>
      </w:rPr>
    </w:lvl>
    <w:lvl w:ilvl="7" w:tplc="04090003" w:tentative="1">
      <w:start w:val="1"/>
      <w:numFmt w:val="bullet"/>
      <w:lvlText w:val="o"/>
      <w:lvlJc w:val="left"/>
      <w:pPr>
        <w:ind w:left="7172" w:hanging="360"/>
      </w:pPr>
      <w:rPr>
        <w:rFonts w:ascii="Courier New" w:hAnsi="Courier New" w:cs="Courier New" w:hint="default"/>
      </w:rPr>
    </w:lvl>
    <w:lvl w:ilvl="8" w:tplc="04090005" w:tentative="1">
      <w:start w:val="1"/>
      <w:numFmt w:val="bullet"/>
      <w:lvlText w:val=""/>
      <w:lvlJc w:val="left"/>
      <w:pPr>
        <w:ind w:left="7892" w:hanging="360"/>
      </w:pPr>
      <w:rPr>
        <w:rFonts w:ascii="Wingdings" w:hAnsi="Wingdings" w:hint="default"/>
      </w:rPr>
    </w:lvl>
  </w:abstractNum>
  <w:abstractNum w:abstractNumId="42" w15:restartNumberingAfterBreak="0">
    <w:nsid w:val="47500C7A"/>
    <w:multiLevelType w:val="hybridMultilevel"/>
    <w:tmpl w:val="2A84541C"/>
    <w:lvl w:ilvl="0" w:tplc="04090017">
      <w:start w:val="1"/>
      <w:numFmt w:val="lowerLetter"/>
      <w:lvlText w:val="%1)"/>
      <w:lvlJc w:val="left"/>
      <w:pPr>
        <w:ind w:left="360" w:hanging="360"/>
      </w:pPr>
      <w:rPr>
        <w:rFonts w:cs="Times New Roman"/>
      </w:rPr>
    </w:lvl>
    <w:lvl w:ilvl="1" w:tplc="0809001B">
      <w:start w:val="1"/>
      <w:numFmt w:val="lowerRoman"/>
      <w:lvlText w:val="%2."/>
      <w:lvlJc w:val="righ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3" w15:restartNumberingAfterBreak="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97D76AB"/>
    <w:multiLevelType w:val="hybridMultilevel"/>
    <w:tmpl w:val="46A44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A9D305D"/>
    <w:multiLevelType w:val="hybridMultilevel"/>
    <w:tmpl w:val="535A07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4F511834"/>
    <w:multiLevelType w:val="hybridMultilevel"/>
    <w:tmpl w:val="1FDC8A6E"/>
    <w:lvl w:ilvl="0" w:tplc="FAB242F8">
      <w:start w:val="1"/>
      <w:numFmt w:val="decimal"/>
      <w:lvlText w:val="%1."/>
      <w:lvlJc w:val="left"/>
      <w:pPr>
        <w:tabs>
          <w:tab w:val="num" w:pos="1005"/>
        </w:tabs>
        <w:ind w:left="1005" w:hanging="1005"/>
      </w:pPr>
      <w:rPr>
        <w:rFonts w:cs="Times New Roman" w:hint="default"/>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47" w15:restartNumberingAfterBreak="0">
    <w:nsid w:val="50550ACD"/>
    <w:multiLevelType w:val="hybridMultilevel"/>
    <w:tmpl w:val="2D58D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90528C"/>
    <w:multiLevelType w:val="hybridMultilevel"/>
    <w:tmpl w:val="223479FC"/>
    <w:lvl w:ilvl="0" w:tplc="42FA011C">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9414A8D"/>
    <w:multiLevelType w:val="hybridMultilevel"/>
    <w:tmpl w:val="86ACF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D7C1599"/>
    <w:multiLevelType w:val="hybridMultilevel"/>
    <w:tmpl w:val="A32671AE"/>
    <w:lvl w:ilvl="0" w:tplc="0409000F">
      <w:start w:val="1"/>
      <w:numFmt w:val="decimal"/>
      <w:lvlText w:val="%1."/>
      <w:lvlJc w:val="left"/>
      <w:pPr>
        <w:ind w:left="2160" w:hanging="360"/>
      </w:pPr>
      <w:rPr>
        <w:rFont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1" w15:restartNumberingAfterBreak="0">
    <w:nsid w:val="653B5970"/>
    <w:multiLevelType w:val="hybridMultilevel"/>
    <w:tmpl w:val="F1E44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6FB769E"/>
    <w:multiLevelType w:val="hybridMultilevel"/>
    <w:tmpl w:val="C4E4107C"/>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3" w15:restartNumberingAfterBreak="0">
    <w:nsid w:val="6DC8560F"/>
    <w:multiLevelType w:val="hybridMultilevel"/>
    <w:tmpl w:val="33D02D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7997BD2"/>
    <w:multiLevelType w:val="hybridMultilevel"/>
    <w:tmpl w:val="CF76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42"/>
  </w:num>
  <w:num w:numId="3">
    <w:abstractNumId w:val="24"/>
  </w:num>
  <w:num w:numId="4">
    <w:abstractNumId w:val="26"/>
  </w:num>
  <w:num w:numId="5">
    <w:abstractNumId w:val="0"/>
  </w:num>
  <w:num w:numId="6">
    <w:abstractNumId w:val="2"/>
  </w:num>
  <w:num w:numId="7">
    <w:abstractNumId w:val="10"/>
  </w:num>
  <w:num w:numId="8">
    <w:abstractNumId w:val="12"/>
  </w:num>
  <w:num w:numId="9">
    <w:abstractNumId w:val="55"/>
  </w:num>
  <w:num w:numId="10">
    <w:abstractNumId w:val="49"/>
  </w:num>
  <w:num w:numId="11">
    <w:abstractNumId w:val="54"/>
  </w:num>
  <w:num w:numId="12">
    <w:abstractNumId w:val="38"/>
  </w:num>
  <w:num w:numId="13">
    <w:abstractNumId w:val="43"/>
  </w:num>
  <w:num w:numId="14">
    <w:abstractNumId w:val="22"/>
  </w:num>
  <w:num w:numId="15">
    <w:abstractNumId w:val="46"/>
  </w:num>
  <w:num w:numId="16">
    <w:abstractNumId w:val="23"/>
  </w:num>
  <w:num w:numId="17">
    <w:abstractNumId w:val="33"/>
  </w:num>
  <w:num w:numId="18">
    <w:abstractNumId w:val="36"/>
  </w:num>
  <w:num w:numId="19">
    <w:abstractNumId w:val="31"/>
  </w:num>
  <w:num w:numId="20">
    <w:abstractNumId w:val="25"/>
  </w:num>
  <w:num w:numId="21">
    <w:abstractNumId w:val="30"/>
  </w:num>
  <w:num w:numId="22">
    <w:abstractNumId w:val="37"/>
  </w:num>
  <w:num w:numId="23">
    <w:abstractNumId w:val="47"/>
  </w:num>
  <w:num w:numId="24">
    <w:abstractNumId w:val="21"/>
  </w:num>
  <w:num w:numId="25">
    <w:abstractNumId w:val="44"/>
  </w:num>
  <w:num w:numId="26">
    <w:abstractNumId w:val="19"/>
  </w:num>
  <w:num w:numId="27">
    <w:abstractNumId w:val="13"/>
  </w:num>
  <w:num w:numId="28">
    <w:abstractNumId w:val="28"/>
  </w:num>
  <w:num w:numId="29">
    <w:abstractNumId w:val="45"/>
  </w:num>
  <w:num w:numId="30">
    <w:abstractNumId w:val="53"/>
  </w:num>
  <w:num w:numId="31">
    <w:abstractNumId w:val="48"/>
  </w:num>
  <w:num w:numId="32">
    <w:abstractNumId w:val="27"/>
  </w:num>
  <w:num w:numId="33">
    <w:abstractNumId w:val="35"/>
  </w:num>
  <w:num w:numId="34">
    <w:abstractNumId w:val="40"/>
  </w:num>
  <w:num w:numId="35">
    <w:abstractNumId w:val="34"/>
  </w:num>
  <w:num w:numId="36">
    <w:abstractNumId w:val="50"/>
  </w:num>
  <w:num w:numId="37">
    <w:abstractNumId w:val="52"/>
  </w:num>
  <w:num w:numId="38">
    <w:abstractNumId w:val="29"/>
  </w:num>
  <w:num w:numId="39">
    <w:abstractNumId w:val="32"/>
  </w:num>
  <w:num w:numId="40">
    <w:abstractNumId w:val="20"/>
  </w:num>
  <w:num w:numId="41">
    <w:abstractNumId w:val="51"/>
  </w:num>
  <w:num w:numId="42">
    <w:abstractNumId w:val="41"/>
  </w:num>
  <w:num w:numId="43">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8D"/>
    <w:rsid w:val="00000005"/>
    <w:rsid w:val="00000325"/>
    <w:rsid w:val="000008DC"/>
    <w:rsid w:val="000014FD"/>
    <w:rsid w:val="00001D3D"/>
    <w:rsid w:val="0000342D"/>
    <w:rsid w:val="000038A4"/>
    <w:rsid w:val="00003EB2"/>
    <w:rsid w:val="00004217"/>
    <w:rsid w:val="00004BF9"/>
    <w:rsid w:val="00004CE9"/>
    <w:rsid w:val="0000546C"/>
    <w:rsid w:val="00006798"/>
    <w:rsid w:val="00006830"/>
    <w:rsid w:val="0000723B"/>
    <w:rsid w:val="00007432"/>
    <w:rsid w:val="00007D20"/>
    <w:rsid w:val="0001044E"/>
    <w:rsid w:val="000106FD"/>
    <w:rsid w:val="000114F1"/>
    <w:rsid w:val="00011527"/>
    <w:rsid w:val="00011A4B"/>
    <w:rsid w:val="00012842"/>
    <w:rsid w:val="000134A4"/>
    <w:rsid w:val="00014E17"/>
    <w:rsid w:val="00014F41"/>
    <w:rsid w:val="00015840"/>
    <w:rsid w:val="000162B0"/>
    <w:rsid w:val="000172DC"/>
    <w:rsid w:val="00017DEF"/>
    <w:rsid w:val="00020CD9"/>
    <w:rsid w:val="00020F09"/>
    <w:rsid w:val="00021C36"/>
    <w:rsid w:val="00022012"/>
    <w:rsid w:val="00022B2A"/>
    <w:rsid w:val="00023012"/>
    <w:rsid w:val="00023291"/>
    <w:rsid w:val="00024E37"/>
    <w:rsid w:val="00025402"/>
    <w:rsid w:val="00025546"/>
    <w:rsid w:val="000267E5"/>
    <w:rsid w:val="000270F3"/>
    <w:rsid w:val="000271CC"/>
    <w:rsid w:val="00030EA8"/>
    <w:rsid w:val="00031161"/>
    <w:rsid w:val="000335A0"/>
    <w:rsid w:val="0003515E"/>
    <w:rsid w:val="00035A71"/>
    <w:rsid w:val="00035C1D"/>
    <w:rsid w:val="00035D6A"/>
    <w:rsid w:val="000364A2"/>
    <w:rsid w:val="0003659A"/>
    <w:rsid w:val="0003670C"/>
    <w:rsid w:val="00036806"/>
    <w:rsid w:val="00036A0D"/>
    <w:rsid w:val="00036A1E"/>
    <w:rsid w:val="000378D7"/>
    <w:rsid w:val="0003799C"/>
    <w:rsid w:val="00037E84"/>
    <w:rsid w:val="000403C9"/>
    <w:rsid w:val="000404FC"/>
    <w:rsid w:val="000408B2"/>
    <w:rsid w:val="00040C07"/>
    <w:rsid w:val="00040E14"/>
    <w:rsid w:val="00041E3A"/>
    <w:rsid w:val="00042022"/>
    <w:rsid w:val="0004239F"/>
    <w:rsid w:val="000434BB"/>
    <w:rsid w:val="00044622"/>
    <w:rsid w:val="00044B78"/>
    <w:rsid w:val="000450A0"/>
    <w:rsid w:val="0004533B"/>
    <w:rsid w:val="0004564C"/>
    <w:rsid w:val="00046219"/>
    <w:rsid w:val="00046AB2"/>
    <w:rsid w:val="000476FD"/>
    <w:rsid w:val="000516C0"/>
    <w:rsid w:val="00051951"/>
    <w:rsid w:val="000519AA"/>
    <w:rsid w:val="00051B5C"/>
    <w:rsid w:val="00051EC4"/>
    <w:rsid w:val="00052E1D"/>
    <w:rsid w:val="000535F1"/>
    <w:rsid w:val="00054259"/>
    <w:rsid w:val="00055435"/>
    <w:rsid w:val="000559EF"/>
    <w:rsid w:val="00056BED"/>
    <w:rsid w:val="00057207"/>
    <w:rsid w:val="0005727B"/>
    <w:rsid w:val="00057589"/>
    <w:rsid w:val="00057CE3"/>
    <w:rsid w:val="00060D72"/>
    <w:rsid w:val="0006127B"/>
    <w:rsid w:val="00061703"/>
    <w:rsid w:val="00061DE5"/>
    <w:rsid w:val="00062328"/>
    <w:rsid w:val="00062D85"/>
    <w:rsid w:val="000637B4"/>
    <w:rsid w:val="00063B9B"/>
    <w:rsid w:val="000664A3"/>
    <w:rsid w:val="00066B29"/>
    <w:rsid w:val="00067046"/>
    <w:rsid w:val="00067126"/>
    <w:rsid w:val="00067340"/>
    <w:rsid w:val="00067FBD"/>
    <w:rsid w:val="0007049F"/>
    <w:rsid w:val="00070667"/>
    <w:rsid w:val="00070701"/>
    <w:rsid w:val="0007113B"/>
    <w:rsid w:val="000711ED"/>
    <w:rsid w:val="00071398"/>
    <w:rsid w:val="000715DF"/>
    <w:rsid w:val="00071FFD"/>
    <w:rsid w:val="000727E1"/>
    <w:rsid w:val="0007343F"/>
    <w:rsid w:val="00074115"/>
    <w:rsid w:val="00074A77"/>
    <w:rsid w:val="00074B52"/>
    <w:rsid w:val="00074C03"/>
    <w:rsid w:val="00074D82"/>
    <w:rsid w:val="000751BA"/>
    <w:rsid w:val="000754CB"/>
    <w:rsid w:val="0007633A"/>
    <w:rsid w:val="00076647"/>
    <w:rsid w:val="00076A0E"/>
    <w:rsid w:val="000777BF"/>
    <w:rsid w:val="00077C2D"/>
    <w:rsid w:val="00080200"/>
    <w:rsid w:val="000808BA"/>
    <w:rsid w:val="00080D84"/>
    <w:rsid w:val="00081597"/>
    <w:rsid w:val="0008171D"/>
    <w:rsid w:val="00081AD9"/>
    <w:rsid w:val="00081EA3"/>
    <w:rsid w:val="00081FC4"/>
    <w:rsid w:val="0008280E"/>
    <w:rsid w:val="00083EC7"/>
    <w:rsid w:val="000843F7"/>
    <w:rsid w:val="000844ED"/>
    <w:rsid w:val="00085FEE"/>
    <w:rsid w:val="0008703D"/>
    <w:rsid w:val="000876E6"/>
    <w:rsid w:val="00087EE4"/>
    <w:rsid w:val="00090790"/>
    <w:rsid w:val="000907BD"/>
    <w:rsid w:val="00091AFB"/>
    <w:rsid w:val="0009231A"/>
    <w:rsid w:val="00092DF2"/>
    <w:rsid w:val="00092FF1"/>
    <w:rsid w:val="000933FA"/>
    <w:rsid w:val="0009374D"/>
    <w:rsid w:val="00093782"/>
    <w:rsid w:val="00094554"/>
    <w:rsid w:val="0009552E"/>
    <w:rsid w:val="00095BD1"/>
    <w:rsid w:val="00095E73"/>
    <w:rsid w:val="000967FC"/>
    <w:rsid w:val="00096A6B"/>
    <w:rsid w:val="00096E58"/>
    <w:rsid w:val="000A0E11"/>
    <w:rsid w:val="000A11C5"/>
    <w:rsid w:val="000A24E0"/>
    <w:rsid w:val="000A3269"/>
    <w:rsid w:val="000A3B93"/>
    <w:rsid w:val="000A48F2"/>
    <w:rsid w:val="000A4927"/>
    <w:rsid w:val="000A5EAA"/>
    <w:rsid w:val="000A6413"/>
    <w:rsid w:val="000A668F"/>
    <w:rsid w:val="000A6C24"/>
    <w:rsid w:val="000A7747"/>
    <w:rsid w:val="000B050F"/>
    <w:rsid w:val="000B0557"/>
    <w:rsid w:val="000B081D"/>
    <w:rsid w:val="000B0A43"/>
    <w:rsid w:val="000B0B64"/>
    <w:rsid w:val="000B20F4"/>
    <w:rsid w:val="000B2930"/>
    <w:rsid w:val="000B2E72"/>
    <w:rsid w:val="000B421A"/>
    <w:rsid w:val="000B4879"/>
    <w:rsid w:val="000B4A20"/>
    <w:rsid w:val="000B4C9C"/>
    <w:rsid w:val="000B72EE"/>
    <w:rsid w:val="000B79A8"/>
    <w:rsid w:val="000C0167"/>
    <w:rsid w:val="000C0A40"/>
    <w:rsid w:val="000C1B1B"/>
    <w:rsid w:val="000C1C2E"/>
    <w:rsid w:val="000C2366"/>
    <w:rsid w:val="000C285F"/>
    <w:rsid w:val="000C35C0"/>
    <w:rsid w:val="000C3F98"/>
    <w:rsid w:val="000C4145"/>
    <w:rsid w:val="000C504E"/>
    <w:rsid w:val="000C54DD"/>
    <w:rsid w:val="000C56C9"/>
    <w:rsid w:val="000C5D5D"/>
    <w:rsid w:val="000C6C72"/>
    <w:rsid w:val="000D1370"/>
    <w:rsid w:val="000D2CDA"/>
    <w:rsid w:val="000D2D50"/>
    <w:rsid w:val="000D36EA"/>
    <w:rsid w:val="000D43C5"/>
    <w:rsid w:val="000D4925"/>
    <w:rsid w:val="000D4A04"/>
    <w:rsid w:val="000D4A0E"/>
    <w:rsid w:val="000D4AE1"/>
    <w:rsid w:val="000D4D4F"/>
    <w:rsid w:val="000D4D8A"/>
    <w:rsid w:val="000D4FB5"/>
    <w:rsid w:val="000D4FBF"/>
    <w:rsid w:val="000D509A"/>
    <w:rsid w:val="000D616B"/>
    <w:rsid w:val="000D634B"/>
    <w:rsid w:val="000D6893"/>
    <w:rsid w:val="000E006C"/>
    <w:rsid w:val="000E0410"/>
    <w:rsid w:val="000E0476"/>
    <w:rsid w:val="000E0AB2"/>
    <w:rsid w:val="000E1226"/>
    <w:rsid w:val="000E1484"/>
    <w:rsid w:val="000E1633"/>
    <w:rsid w:val="000E1FD2"/>
    <w:rsid w:val="000E261B"/>
    <w:rsid w:val="000E2823"/>
    <w:rsid w:val="000E2EB7"/>
    <w:rsid w:val="000E32D5"/>
    <w:rsid w:val="000E37D8"/>
    <w:rsid w:val="000E39C6"/>
    <w:rsid w:val="000E3FD2"/>
    <w:rsid w:val="000E46F0"/>
    <w:rsid w:val="000E478E"/>
    <w:rsid w:val="000E4E25"/>
    <w:rsid w:val="000E53C2"/>
    <w:rsid w:val="000E60B0"/>
    <w:rsid w:val="000E6A62"/>
    <w:rsid w:val="000E73A8"/>
    <w:rsid w:val="000F0282"/>
    <w:rsid w:val="000F0FDA"/>
    <w:rsid w:val="000F1AD9"/>
    <w:rsid w:val="000F2863"/>
    <w:rsid w:val="000F2D6B"/>
    <w:rsid w:val="000F2E5E"/>
    <w:rsid w:val="000F35F8"/>
    <w:rsid w:val="000F47E2"/>
    <w:rsid w:val="000F4CDB"/>
    <w:rsid w:val="000F5883"/>
    <w:rsid w:val="000F5E3B"/>
    <w:rsid w:val="000F6850"/>
    <w:rsid w:val="000F6C26"/>
    <w:rsid w:val="000F6EEF"/>
    <w:rsid w:val="000F6F46"/>
    <w:rsid w:val="000F7932"/>
    <w:rsid w:val="001007AE"/>
    <w:rsid w:val="0010174C"/>
    <w:rsid w:val="00101DB5"/>
    <w:rsid w:val="00102601"/>
    <w:rsid w:val="00102B7F"/>
    <w:rsid w:val="00102F26"/>
    <w:rsid w:val="00103318"/>
    <w:rsid w:val="0010365F"/>
    <w:rsid w:val="00103B48"/>
    <w:rsid w:val="0010408B"/>
    <w:rsid w:val="00104172"/>
    <w:rsid w:val="00104C44"/>
    <w:rsid w:val="00105B3F"/>
    <w:rsid w:val="00105CBE"/>
    <w:rsid w:val="001066C0"/>
    <w:rsid w:val="00106FBF"/>
    <w:rsid w:val="00107A24"/>
    <w:rsid w:val="0011074D"/>
    <w:rsid w:val="00110873"/>
    <w:rsid w:val="00110C5F"/>
    <w:rsid w:val="00110F1C"/>
    <w:rsid w:val="00111578"/>
    <w:rsid w:val="001122FB"/>
    <w:rsid w:val="00112373"/>
    <w:rsid w:val="0011241F"/>
    <w:rsid w:val="00113962"/>
    <w:rsid w:val="00114040"/>
    <w:rsid w:val="00114949"/>
    <w:rsid w:val="001149D3"/>
    <w:rsid w:val="00114CC6"/>
    <w:rsid w:val="001158E5"/>
    <w:rsid w:val="00116F91"/>
    <w:rsid w:val="00120A26"/>
    <w:rsid w:val="00120AED"/>
    <w:rsid w:val="00121015"/>
    <w:rsid w:val="0012217E"/>
    <w:rsid w:val="001223B3"/>
    <w:rsid w:val="001226A1"/>
    <w:rsid w:val="00122B92"/>
    <w:rsid w:val="00122C14"/>
    <w:rsid w:val="001230DE"/>
    <w:rsid w:val="001233A7"/>
    <w:rsid w:val="00123BCE"/>
    <w:rsid w:val="00123C66"/>
    <w:rsid w:val="00124CB5"/>
    <w:rsid w:val="00124E6D"/>
    <w:rsid w:val="0012559E"/>
    <w:rsid w:val="0012582B"/>
    <w:rsid w:val="00125D46"/>
    <w:rsid w:val="0012635E"/>
    <w:rsid w:val="0012677A"/>
    <w:rsid w:val="00127880"/>
    <w:rsid w:val="00127918"/>
    <w:rsid w:val="00127DE5"/>
    <w:rsid w:val="001300A6"/>
    <w:rsid w:val="00130256"/>
    <w:rsid w:val="00130A90"/>
    <w:rsid w:val="001319ED"/>
    <w:rsid w:val="0013209C"/>
    <w:rsid w:val="00133CA9"/>
    <w:rsid w:val="00135C86"/>
    <w:rsid w:val="00135EBF"/>
    <w:rsid w:val="00136C4E"/>
    <w:rsid w:val="00140578"/>
    <w:rsid w:val="00140D5A"/>
    <w:rsid w:val="00141740"/>
    <w:rsid w:val="00141C64"/>
    <w:rsid w:val="0014219C"/>
    <w:rsid w:val="001422DC"/>
    <w:rsid w:val="00143055"/>
    <w:rsid w:val="001435D8"/>
    <w:rsid w:val="001438CA"/>
    <w:rsid w:val="0014416B"/>
    <w:rsid w:val="0014460B"/>
    <w:rsid w:val="00144CC3"/>
    <w:rsid w:val="00145ACD"/>
    <w:rsid w:val="00145D7D"/>
    <w:rsid w:val="00145FFF"/>
    <w:rsid w:val="001463C1"/>
    <w:rsid w:val="0014703D"/>
    <w:rsid w:val="001470FA"/>
    <w:rsid w:val="00147817"/>
    <w:rsid w:val="001478A7"/>
    <w:rsid w:val="0015064F"/>
    <w:rsid w:val="00151346"/>
    <w:rsid w:val="00151C46"/>
    <w:rsid w:val="00152DB2"/>
    <w:rsid w:val="001546C3"/>
    <w:rsid w:val="00154BFB"/>
    <w:rsid w:val="00155228"/>
    <w:rsid w:val="00155451"/>
    <w:rsid w:val="00155515"/>
    <w:rsid w:val="001559BD"/>
    <w:rsid w:val="00155F81"/>
    <w:rsid w:val="0015666A"/>
    <w:rsid w:val="00156D1E"/>
    <w:rsid w:val="00156ED5"/>
    <w:rsid w:val="00157BF1"/>
    <w:rsid w:val="001603CE"/>
    <w:rsid w:val="0016090A"/>
    <w:rsid w:val="0016099B"/>
    <w:rsid w:val="00160CF5"/>
    <w:rsid w:val="001611E1"/>
    <w:rsid w:val="00161547"/>
    <w:rsid w:val="0016194B"/>
    <w:rsid w:val="00161DBE"/>
    <w:rsid w:val="00161FB1"/>
    <w:rsid w:val="00163183"/>
    <w:rsid w:val="00163ABB"/>
    <w:rsid w:val="00163E06"/>
    <w:rsid w:val="00164209"/>
    <w:rsid w:val="00165B43"/>
    <w:rsid w:val="00165DDE"/>
    <w:rsid w:val="00166029"/>
    <w:rsid w:val="0016703D"/>
    <w:rsid w:val="001674A1"/>
    <w:rsid w:val="001677E3"/>
    <w:rsid w:val="00167F10"/>
    <w:rsid w:val="001700A7"/>
    <w:rsid w:val="00170121"/>
    <w:rsid w:val="00170B31"/>
    <w:rsid w:val="001733B0"/>
    <w:rsid w:val="00173F50"/>
    <w:rsid w:val="001741BE"/>
    <w:rsid w:val="00174C43"/>
    <w:rsid w:val="00174E0E"/>
    <w:rsid w:val="00174E17"/>
    <w:rsid w:val="00175650"/>
    <w:rsid w:val="0017578D"/>
    <w:rsid w:val="00175845"/>
    <w:rsid w:val="00175BE2"/>
    <w:rsid w:val="00176507"/>
    <w:rsid w:val="00176A9A"/>
    <w:rsid w:val="00177911"/>
    <w:rsid w:val="00177C1F"/>
    <w:rsid w:val="00177F0B"/>
    <w:rsid w:val="00180227"/>
    <w:rsid w:val="001807D1"/>
    <w:rsid w:val="001820FF"/>
    <w:rsid w:val="001827D8"/>
    <w:rsid w:val="001833B1"/>
    <w:rsid w:val="00183A8F"/>
    <w:rsid w:val="00183B1A"/>
    <w:rsid w:val="00183BA1"/>
    <w:rsid w:val="001848D9"/>
    <w:rsid w:val="001855E5"/>
    <w:rsid w:val="00187839"/>
    <w:rsid w:val="00187EDF"/>
    <w:rsid w:val="00190270"/>
    <w:rsid w:val="00190488"/>
    <w:rsid w:val="001917E2"/>
    <w:rsid w:val="0019194E"/>
    <w:rsid w:val="00191A4B"/>
    <w:rsid w:val="00191DF0"/>
    <w:rsid w:val="0019214E"/>
    <w:rsid w:val="0019255B"/>
    <w:rsid w:val="00193971"/>
    <w:rsid w:val="001939C1"/>
    <w:rsid w:val="00193A39"/>
    <w:rsid w:val="00194172"/>
    <w:rsid w:val="001941B9"/>
    <w:rsid w:val="00194837"/>
    <w:rsid w:val="00195009"/>
    <w:rsid w:val="00195066"/>
    <w:rsid w:val="00195648"/>
    <w:rsid w:val="00195FEC"/>
    <w:rsid w:val="001969B4"/>
    <w:rsid w:val="00197422"/>
    <w:rsid w:val="001978C5"/>
    <w:rsid w:val="001A03FC"/>
    <w:rsid w:val="001A192D"/>
    <w:rsid w:val="001A2CE4"/>
    <w:rsid w:val="001A365C"/>
    <w:rsid w:val="001A3806"/>
    <w:rsid w:val="001A3848"/>
    <w:rsid w:val="001A3B34"/>
    <w:rsid w:val="001A3E4F"/>
    <w:rsid w:val="001A4C7D"/>
    <w:rsid w:val="001A4E36"/>
    <w:rsid w:val="001A5670"/>
    <w:rsid w:val="001A5CA8"/>
    <w:rsid w:val="001A626C"/>
    <w:rsid w:val="001A65FF"/>
    <w:rsid w:val="001A6C41"/>
    <w:rsid w:val="001A71A6"/>
    <w:rsid w:val="001A7C92"/>
    <w:rsid w:val="001B006C"/>
    <w:rsid w:val="001B00F2"/>
    <w:rsid w:val="001B0486"/>
    <w:rsid w:val="001B05A3"/>
    <w:rsid w:val="001B08AB"/>
    <w:rsid w:val="001B0AC5"/>
    <w:rsid w:val="001B10B5"/>
    <w:rsid w:val="001B1782"/>
    <w:rsid w:val="001B1C2F"/>
    <w:rsid w:val="001B1E49"/>
    <w:rsid w:val="001B204F"/>
    <w:rsid w:val="001B234A"/>
    <w:rsid w:val="001B29E0"/>
    <w:rsid w:val="001B2A16"/>
    <w:rsid w:val="001B2AC5"/>
    <w:rsid w:val="001B2EFC"/>
    <w:rsid w:val="001B3593"/>
    <w:rsid w:val="001B35B2"/>
    <w:rsid w:val="001B426A"/>
    <w:rsid w:val="001B49EA"/>
    <w:rsid w:val="001B4C1A"/>
    <w:rsid w:val="001B53E5"/>
    <w:rsid w:val="001B619D"/>
    <w:rsid w:val="001B647E"/>
    <w:rsid w:val="001B6727"/>
    <w:rsid w:val="001B7150"/>
    <w:rsid w:val="001C00E3"/>
    <w:rsid w:val="001C01BB"/>
    <w:rsid w:val="001C0A62"/>
    <w:rsid w:val="001C15A2"/>
    <w:rsid w:val="001C1ABB"/>
    <w:rsid w:val="001C1E6B"/>
    <w:rsid w:val="001C2254"/>
    <w:rsid w:val="001C2D02"/>
    <w:rsid w:val="001C3132"/>
    <w:rsid w:val="001C3CAE"/>
    <w:rsid w:val="001C4A63"/>
    <w:rsid w:val="001C4F01"/>
    <w:rsid w:val="001C520A"/>
    <w:rsid w:val="001C561A"/>
    <w:rsid w:val="001C56D2"/>
    <w:rsid w:val="001C6062"/>
    <w:rsid w:val="001C63C9"/>
    <w:rsid w:val="001C6E70"/>
    <w:rsid w:val="001C72C9"/>
    <w:rsid w:val="001C7B61"/>
    <w:rsid w:val="001C7F16"/>
    <w:rsid w:val="001D166F"/>
    <w:rsid w:val="001D196B"/>
    <w:rsid w:val="001D2942"/>
    <w:rsid w:val="001D2FFF"/>
    <w:rsid w:val="001D350D"/>
    <w:rsid w:val="001D3E8A"/>
    <w:rsid w:val="001D40B7"/>
    <w:rsid w:val="001D4246"/>
    <w:rsid w:val="001D5808"/>
    <w:rsid w:val="001D5844"/>
    <w:rsid w:val="001D67B7"/>
    <w:rsid w:val="001D6B67"/>
    <w:rsid w:val="001D6CA7"/>
    <w:rsid w:val="001D7400"/>
    <w:rsid w:val="001D760E"/>
    <w:rsid w:val="001E00BC"/>
    <w:rsid w:val="001E0849"/>
    <w:rsid w:val="001E09D9"/>
    <w:rsid w:val="001E0B44"/>
    <w:rsid w:val="001E0F6C"/>
    <w:rsid w:val="001E165C"/>
    <w:rsid w:val="001E1CA5"/>
    <w:rsid w:val="001E1F43"/>
    <w:rsid w:val="001E2B74"/>
    <w:rsid w:val="001E3BE9"/>
    <w:rsid w:val="001E3EFC"/>
    <w:rsid w:val="001E3F07"/>
    <w:rsid w:val="001E50E1"/>
    <w:rsid w:val="001E5152"/>
    <w:rsid w:val="001E5923"/>
    <w:rsid w:val="001E6300"/>
    <w:rsid w:val="001E655A"/>
    <w:rsid w:val="001E6D55"/>
    <w:rsid w:val="001E70D9"/>
    <w:rsid w:val="001E794F"/>
    <w:rsid w:val="001F14B6"/>
    <w:rsid w:val="001F1F73"/>
    <w:rsid w:val="001F2A47"/>
    <w:rsid w:val="001F32E9"/>
    <w:rsid w:val="001F35E2"/>
    <w:rsid w:val="001F41D6"/>
    <w:rsid w:val="001F4A31"/>
    <w:rsid w:val="001F4B03"/>
    <w:rsid w:val="001F5237"/>
    <w:rsid w:val="001F5E8B"/>
    <w:rsid w:val="001F65DB"/>
    <w:rsid w:val="001F6658"/>
    <w:rsid w:val="001F6726"/>
    <w:rsid w:val="001F674D"/>
    <w:rsid w:val="001F69F8"/>
    <w:rsid w:val="00200355"/>
    <w:rsid w:val="002004B2"/>
    <w:rsid w:val="00200E0C"/>
    <w:rsid w:val="00201090"/>
    <w:rsid w:val="002013F4"/>
    <w:rsid w:val="00201CB6"/>
    <w:rsid w:val="002029CD"/>
    <w:rsid w:val="00202DA5"/>
    <w:rsid w:val="002031A7"/>
    <w:rsid w:val="00203378"/>
    <w:rsid w:val="00203DC3"/>
    <w:rsid w:val="002047B9"/>
    <w:rsid w:val="00205419"/>
    <w:rsid w:val="00205A84"/>
    <w:rsid w:val="002073C3"/>
    <w:rsid w:val="0020747A"/>
    <w:rsid w:val="00210FCE"/>
    <w:rsid w:val="002122FD"/>
    <w:rsid w:val="00212633"/>
    <w:rsid w:val="00213198"/>
    <w:rsid w:val="002132DE"/>
    <w:rsid w:val="002139EC"/>
    <w:rsid w:val="00213CB4"/>
    <w:rsid w:val="0021492E"/>
    <w:rsid w:val="00214AD9"/>
    <w:rsid w:val="00216285"/>
    <w:rsid w:val="0021638A"/>
    <w:rsid w:val="00216521"/>
    <w:rsid w:val="00216BED"/>
    <w:rsid w:val="002200AB"/>
    <w:rsid w:val="002207D5"/>
    <w:rsid w:val="0022098E"/>
    <w:rsid w:val="00220A48"/>
    <w:rsid w:val="0022135B"/>
    <w:rsid w:val="00222BA3"/>
    <w:rsid w:val="00223466"/>
    <w:rsid w:val="002239D5"/>
    <w:rsid w:val="002241C2"/>
    <w:rsid w:val="00225B48"/>
    <w:rsid w:val="00225C14"/>
    <w:rsid w:val="002269B1"/>
    <w:rsid w:val="00226AC9"/>
    <w:rsid w:val="00226C06"/>
    <w:rsid w:val="00226F7E"/>
    <w:rsid w:val="00227060"/>
    <w:rsid w:val="00227BBD"/>
    <w:rsid w:val="002320DF"/>
    <w:rsid w:val="002326C5"/>
    <w:rsid w:val="00232D0C"/>
    <w:rsid w:val="00232E2D"/>
    <w:rsid w:val="002331BD"/>
    <w:rsid w:val="00233673"/>
    <w:rsid w:val="00233CA5"/>
    <w:rsid w:val="0023403C"/>
    <w:rsid w:val="002355C8"/>
    <w:rsid w:val="002358D3"/>
    <w:rsid w:val="00235B9E"/>
    <w:rsid w:val="002367E8"/>
    <w:rsid w:val="00236CDD"/>
    <w:rsid w:val="00236EDE"/>
    <w:rsid w:val="0023720E"/>
    <w:rsid w:val="00237B1C"/>
    <w:rsid w:val="00241862"/>
    <w:rsid w:val="00241EF2"/>
    <w:rsid w:val="00241F41"/>
    <w:rsid w:val="00242572"/>
    <w:rsid w:val="00242B29"/>
    <w:rsid w:val="0024315A"/>
    <w:rsid w:val="0024322A"/>
    <w:rsid w:val="00244A4A"/>
    <w:rsid w:val="00244D72"/>
    <w:rsid w:val="00245189"/>
    <w:rsid w:val="00246561"/>
    <w:rsid w:val="00246C56"/>
    <w:rsid w:val="002471BE"/>
    <w:rsid w:val="00247F4B"/>
    <w:rsid w:val="002517CF"/>
    <w:rsid w:val="0025187A"/>
    <w:rsid w:val="00251B87"/>
    <w:rsid w:val="0025240C"/>
    <w:rsid w:val="00252CB9"/>
    <w:rsid w:val="00252DCE"/>
    <w:rsid w:val="002535DF"/>
    <w:rsid w:val="00253B23"/>
    <w:rsid w:val="00254AB8"/>
    <w:rsid w:val="00255EB8"/>
    <w:rsid w:val="00257847"/>
    <w:rsid w:val="002578AC"/>
    <w:rsid w:val="00260731"/>
    <w:rsid w:val="002609DD"/>
    <w:rsid w:val="00260E10"/>
    <w:rsid w:val="00261585"/>
    <w:rsid w:val="00261A23"/>
    <w:rsid w:val="00262360"/>
    <w:rsid w:val="002625F6"/>
    <w:rsid w:val="00262E2F"/>
    <w:rsid w:val="00262E91"/>
    <w:rsid w:val="0026456C"/>
    <w:rsid w:val="00265BE9"/>
    <w:rsid w:val="00265D7F"/>
    <w:rsid w:val="00266B1A"/>
    <w:rsid w:val="00266C3B"/>
    <w:rsid w:val="00266D61"/>
    <w:rsid w:val="0026702B"/>
    <w:rsid w:val="00267F9B"/>
    <w:rsid w:val="00270A71"/>
    <w:rsid w:val="00271981"/>
    <w:rsid w:val="00271B0A"/>
    <w:rsid w:val="00272C18"/>
    <w:rsid w:val="002735CF"/>
    <w:rsid w:val="0027410E"/>
    <w:rsid w:val="00274667"/>
    <w:rsid w:val="002746AD"/>
    <w:rsid w:val="00274CD4"/>
    <w:rsid w:val="0027521A"/>
    <w:rsid w:val="00275344"/>
    <w:rsid w:val="002756AA"/>
    <w:rsid w:val="00275C80"/>
    <w:rsid w:val="002776B3"/>
    <w:rsid w:val="002779B7"/>
    <w:rsid w:val="00277BA6"/>
    <w:rsid w:val="002802C5"/>
    <w:rsid w:val="002805A0"/>
    <w:rsid w:val="00280784"/>
    <w:rsid w:val="00280C66"/>
    <w:rsid w:val="00281213"/>
    <w:rsid w:val="00281B94"/>
    <w:rsid w:val="00281DAD"/>
    <w:rsid w:val="00282AE9"/>
    <w:rsid w:val="002831FB"/>
    <w:rsid w:val="002838CF"/>
    <w:rsid w:val="00283D51"/>
    <w:rsid w:val="002842A1"/>
    <w:rsid w:val="00284517"/>
    <w:rsid w:val="00284638"/>
    <w:rsid w:val="00284DE0"/>
    <w:rsid w:val="00285556"/>
    <w:rsid w:val="00285D6B"/>
    <w:rsid w:val="002870AF"/>
    <w:rsid w:val="002874A2"/>
    <w:rsid w:val="00287B60"/>
    <w:rsid w:val="00287CAC"/>
    <w:rsid w:val="00287EAF"/>
    <w:rsid w:val="00290596"/>
    <w:rsid w:val="0029135D"/>
    <w:rsid w:val="002913E6"/>
    <w:rsid w:val="002917BF"/>
    <w:rsid w:val="00291993"/>
    <w:rsid w:val="00291D78"/>
    <w:rsid w:val="00292239"/>
    <w:rsid w:val="0029284D"/>
    <w:rsid w:val="00292A05"/>
    <w:rsid w:val="00292C14"/>
    <w:rsid w:val="00293A4F"/>
    <w:rsid w:val="00293B6F"/>
    <w:rsid w:val="002942B3"/>
    <w:rsid w:val="0029475C"/>
    <w:rsid w:val="00294AF1"/>
    <w:rsid w:val="00294CBA"/>
    <w:rsid w:val="00295EFE"/>
    <w:rsid w:val="00295FD3"/>
    <w:rsid w:val="00296598"/>
    <w:rsid w:val="0029693B"/>
    <w:rsid w:val="00296DC2"/>
    <w:rsid w:val="002976E6"/>
    <w:rsid w:val="002A011A"/>
    <w:rsid w:val="002A020E"/>
    <w:rsid w:val="002A02C9"/>
    <w:rsid w:val="002A1A20"/>
    <w:rsid w:val="002A37C2"/>
    <w:rsid w:val="002A43F6"/>
    <w:rsid w:val="002A4ACB"/>
    <w:rsid w:val="002A51E3"/>
    <w:rsid w:val="002A6070"/>
    <w:rsid w:val="002A6215"/>
    <w:rsid w:val="002A621A"/>
    <w:rsid w:val="002A6C48"/>
    <w:rsid w:val="002A703B"/>
    <w:rsid w:val="002A721B"/>
    <w:rsid w:val="002A739B"/>
    <w:rsid w:val="002A7BC3"/>
    <w:rsid w:val="002A7E8B"/>
    <w:rsid w:val="002A7F41"/>
    <w:rsid w:val="002B0666"/>
    <w:rsid w:val="002B0827"/>
    <w:rsid w:val="002B0C91"/>
    <w:rsid w:val="002B0F53"/>
    <w:rsid w:val="002B0FF7"/>
    <w:rsid w:val="002B1127"/>
    <w:rsid w:val="002B2004"/>
    <w:rsid w:val="002B23F8"/>
    <w:rsid w:val="002B2450"/>
    <w:rsid w:val="002B2A25"/>
    <w:rsid w:val="002B2C1E"/>
    <w:rsid w:val="002B3154"/>
    <w:rsid w:val="002B35F5"/>
    <w:rsid w:val="002B38AD"/>
    <w:rsid w:val="002B3997"/>
    <w:rsid w:val="002B46F5"/>
    <w:rsid w:val="002B4CDF"/>
    <w:rsid w:val="002B4D3F"/>
    <w:rsid w:val="002B4DD2"/>
    <w:rsid w:val="002B5C63"/>
    <w:rsid w:val="002B61A1"/>
    <w:rsid w:val="002B6CC9"/>
    <w:rsid w:val="002B7180"/>
    <w:rsid w:val="002B76A6"/>
    <w:rsid w:val="002B7987"/>
    <w:rsid w:val="002C0FD6"/>
    <w:rsid w:val="002C12F4"/>
    <w:rsid w:val="002C19F0"/>
    <w:rsid w:val="002C21CF"/>
    <w:rsid w:val="002C27DA"/>
    <w:rsid w:val="002C2F12"/>
    <w:rsid w:val="002C2FBB"/>
    <w:rsid w:val="002C3213"/>
    <w:rsid w:val="002C3426"/>
    <w:rsid w:val="002C3566"/>
    <w:rsid w:val="002C368B"/>
    <w:rsid w:val="002C3D36"/>
    <w:rsid w:val="002C4A4E"/>
    <w:rsid w:val="002C4D2E"/>
    <w:rsid w:val="002C53A1"/>
    <w:rsid w:val="002C643D"/>
    <w:rsid w:val="002C6501"/>
    <w:rsid w:val="002C7049"/>
    <w:rsid w:val="002C70AA"/>
    <w:rsid w:val="002C74E6"/>
    <w:rsid w:val="002C7AFE"/>
    <w:rsid w:val="002D01B8"/>
    <w:rsid w:val="002D0F69"/>
    <w:rsid w:val="002D10B2"/>
    <w:rsid w:val="002D1634"/>
    <w:rsid w:val="002D1F24"/>
    <w:rsid w:val="002D2123"/>
    <w:rsid w:val="002D23DB"/>
    <w:rsid w:val="002D34CD"/>
    <w:rsid w:val="002D3C3D"/>
    <w:rsid w:val="002D3CF9"/>
    <w:rsid w:val="002D3D05"/>
    <w:rsid w:val="002D3E3F"/>
    <w:rsid w:val="002D405D"/>
    <w:rsid w:val="002D4FFD"/>
    <w:rsid w:val="002D58B3"/>
    <w:rsid w:val="002D5EC7"/>
    <w:rsid w:val="002D6917"/>
    <w:rsid w:val="002D695F"/>
    <w:rsid w:val="002D6A26"/>
    <w:rsid w:val="002D6EE1"/>
    <w:rsid w:val="002D753B"/>
    <w:rsid w:val="002D7AE1"/>
    <w:rsid w:val="002D7DF8"/>
    <w:rsid w:val="002E04BB"/>
    <w:rsid w:val="002E0F8E"/>
    <w:rsid w:val="002E1E7A"/>
    <w:rsid w:val="002E22A1"/>
    <w:rsid w:val="002E281A"/>
    <w:rsid w:val="002E290B"/>
    <w:rsid w:val="002E3D8F"/>
    <w:rsid w:val="002E4435"/>
    <w:rsid w:val="002E4964"/>
    <w:rsid w:val="002E4DC0"/>
    <w:rsid w:val="002E5058"/>
    <w:rsid w:val="002E608E"/>
    <w:rsid w:val="002E6249"/>
    <w:rsid w:val="002E627C"/>
    <w:rsid w:val="002E6521"/>
    <w:rsid w:val="002F03B6"/>
    <w:rsid w:val="002F1B3D"/>
    <w:rsid w:val="002F1C29"/>
    <w:rsid w:val="002F1F16"/>
    <w:rsid w:val="002F2474"/>
    <w:rsid w:val="002F2502"/>
    <w:rsid w:val="002F2548"/>
    <w:rsid w:val="002F275B"/>
    <w:rsid w:val="002F277B"/>
    <w:rsid w:val="002F32E4"/>
    <w:rsid w:val="002F3E47"/>
    <w:rsid w:val="002F4B82"/>
    <w:rsid w:val="002F5525"/>
    <w:rsid w:val="002F56A3"/>
    <w:rsid w:val="002F581E"/>
    <w:rsid w:val="002F6FC8"/>
    <w:rsid w:val="002F71C2"/>
    <w:rsid w:val="002F7C7A"/>
    <w:rsid w:val="00300539"/>
    <w:rsid w:val="003008FE"/>
    <w:rsid w:val="003019F9"/>
    <w:rsid w:val="00301C08"/>
    <w:rsid w:val="00301E29"/>
    <w:rsid w:val="00302D08"/>
    <w:rsid w:val="00303380"/>
    <w:rsid w:val="00304C7C"/>
    <w:rsid w:val="00305989"/>
    <w:rsid w:val="00305D5F"/>
    <w:rsid w:val="00306209"/>
    <w:rsid w:val="00307AAC"/>
    <w:rsid w:val="00307DCE"/>
    <w:rsid w:val="003115C1"/>
    <w:rsid w:val="00311E12"/>
    <w:rsid w:val="003120DE"/>
    <w:rsid w:val="00312A3E"/>
    <w:rsid w:val="00312E68"/>
    <w:rsid w:val="00313586"/>
    <w:rsid w:val="00315EC9"/>
    <w:rsid w:val="003165E0"/>
    <w:rsid w:val="0031710A"/>
    <w:rsid w:val="003174C0"/>
    <w:rsid w:val="00317739"/>
    <w:rsid w:val="00321264"/>
    <w:rsid w:val="00321700"/>
    <w:rsid w:val="00321FD0"/>
    <w:rsid w:val="003220BB"/>
    <w:rsid w:val="00323F13"/>
    <w:rsid w:val="0032452F"/>
    <w:rsid w:val="003247C5"/>
    <w:rsid w:val="003253AA"/>
    <w:rsid w:val="00325CC5"/>
    <w:rsid w:val="0032666D"/>
    <w:rsid w:val="00326E28"/>
    <w:rsid w:val="0032718A"/>
    <w:rsid w:val="00327688"/>
    <w:rsid w:val="0032775C"/>
    <w:rsid w:val="00327790"/>
    <w:rsid w:val="0033147D"/>
    <w:rsid w:val="00331FFF"/>
    <w:rsid w:val="0033221B"/>
    <w:rsid w:val="00332517"/>
    <w:rsid w:val="0033333D"/>
    <w:rsid w:val="00333426"/>
    <w:rsid w:val="00333563"/>
    <w:rsid w:val="00333641"/>
    <w:rsid w:val="00333D6B"/>
    <w:rsid w:val="00333DD9"/>
    <w:rsid w:val="00333EE8"/>
    <w:rsid w:val="00334393"/>
    <w:rsid w:val="00334413"/>
    <w:rsid w:val="0033477A"/>
    <w:rsid w:val="003348BA"/>
    <w:rsid w:val="00334BC1"/>
    <w:rsid w:val="00334EDF"/>
    <w:rsid w:val="00335826"/>
    <w:rsid w:val="00335C1F"/>
    <w:rsid w:val="00335D52"/>
    <w:rsid w:val="00335EF7"/>
    <w:rsid w:val="00336360"/>
    <w:rsid w:val="00336687"/>
    <w:rsid w:val="00336D5E"/>
    <w:rsid w:val="00337AEE"/>
    <w:rsid w:val="00340BFE"/>
    <w:rsid w:val="00340E4F"/>
    <w:rsid w:val="00341435"/>
    <w:rsid w:val="00341787"/>
    <w:rsid w:val="003418A5"/>
    <w:rsid w:val="00341C09"/>
    <w:rsid w:val="003420C2"/>
    <w:rsid w:val="00343F57"/>
    <w:rsid w:val="003452CB"/>
    <w:rsid w:val="00345A77"/>
    <w:rsid w:val="00345EC2"/>
    <w:rsid w:val="00345EE5"/>
    <w:rsid w:val="00346E23"/>
    <w:rsid w:val="0034716F"/>
    <w:rsid w:val="003507B6"/>
    <w:rsid w:val="00351AB8"/>
    <w:rsid w:val="0035256D"/>
    <w:rsid w:val="00353AB8"/>
    <w:rsid w:val="00353D6F"/>
    <w:rsid w:val="00353FA1"/>
    <w:rsid w:val="00354E9D"/>
    <w:rsid w:val="003552DB"/>
    <w:rsid w:val="0035581F"/>
    <w:rsid w:val="003558C6"/>
    <w:rsid w:val="00355B87"/>
    <w:rsid w:val="00356599"/>
    <w:rsid w:val="003566F7"/>
    <w:rsid w:val="00356F2C"/>
    <w:rsid w:val="00357450"/>
    <w:rsid w:val="00357468"/>
    <w:rsid w:val="00357AB6"/>
    <w:rsid w:val="00361736"/>
    <w:rsid w:val="003619CB"/>
    <w:rsid w:val="0036232E"/>
    <w:rsid w:val="0036260F"/>
    <w:rsid w:val="003634BA"/>
    <w:rsid w:val="00363720"/>
    <w:rsid w:val="0036393B"/>
    <w:rsid w:val="00363AF9"/>
    <w:rsid w:val="003642F9"/>
    <w:rsid w:val="0036496D"/>
    <w:rsid w:val="0036519C"/>
    <w:rsid w:val="0036643F"/>
    <w:rsid w:val="00366AE2"/>
    <w:rsid w:val="00367407"/>
    <w:rsid w:val="003677F3"/>
    <w:rsid w:val="00367CC2"/>
    <w:rsid w:val="00367FE5"/>
    <w:rsid w:val="003709E4"/>
    <w:rsid w:val="00370EFF"/>
    <w:rsid w:val="003715F8"/>
    <w:rsid w:val="0037187C"/>
    <w:rsid w:val="00372261"/>
    <w:rsid w:val="00372713"/>
    <w:rsid w:val="003736D7"/>
    <w:rsid w:val="00373762"/>
    <w:rsid w:val="00373A07"/>
    <w:rsid w:val="00373CC4"/>
    <w:rsid w:val="003742F7"/>
    <w:rsid w:val="00374A36"/>
    <w:rsid w:val="00374AEB"/>
    <w:rsid w:val="00375E73"/>
    <w:rsid w:val="003763FB"/>
    <w:rsid w:val="00376AA2"/>
    <w:rsid w:val="00377690"/>
    <w:rsid w:val="00377ABF"/>
    <w:rsid w:val="00377F39"/>
    <w:rsid w:val="00380526"/>
    <w:rsid w:val="00380C23"/>
    <w:rsid w:val="00381165"/>
    <w:rsid w:val="00381DBD"/>
    <w:rsid w:val="003825D2"/>
    <w:rsid w:val="003852ED"/>
    <w:rsid w:val="003867F7"/>
    <w:rsid w:val="0038685C"/>
    <w:rsid w:val="00386CC2"/>
    <w:rsid w:val="0038709F"/>
    <w:rsid w:val="003872F5"/>
    <w:rsid w:val="00387660"/>
    <w:rsid w:val="0038779A"/>
    <w:rsid w:val="0038789B"/>
    <w:rsid w:val="00390840"/>
    <w:rsid w:val="00390A68"/>
    <w:rsid w:val="00391106"/>
    <w:rsid w:val="00391A3C"/>
    <w:rsid w:val="00393350"/>
    <w:rsid w:val="00393D44"/>
    <w:rsid w:val="00393DE0"/>
    <w:rsid w:val="00394E17"/>
    <w:rsid w:val="00394E91"/>
    <w:rsid w:val="00394F30"/>
    <w:rsid w:val="00394FE9"/>
    <w:rsid w:val="003957C3"/>
    <w:rsid w:val="00395C99"/>
    <w:rsid w:val="00395D77"/>
    <w:rsid w:val="00396222"/>
    <w:rsid w:val="003963A7"/>
    <w:rsid w:val="003966C3"/>
    <w:rsid w:val="0039682E"/>
    <w:rsid w:val="00396A10"/>
    <w:rsid w:val="00396CD5"/>
    <w:rsid w:val="003973E7"/>
    <w:rsid w:val="00397A78"/>
    <w:rsid w:val="00397D3A"/>
    <w:rsid w:val="003A04A4"/>
    <w:rsid w:val="003A19AD"/>
    <w:rsid w:val="003A1F94"/>
    <w:rsid w:val="003A2366"/>
    <w:rsid w:val="003A2470"/>
    <w:rsid w:val="003A294A"/>
    <w:rsid w:val="003A2B82"/>
    <w:rsid w:val="003A2C0F"/>
    <w:rsid w:val="003A40C4"/>
    <w:rsid w:val="003A5FC7"/>
    <w:rsid w:val="003A7952"/>
    <w:rsid w:val="003B185B"/>
    <w:rsid w:val="003B1FE4"/>
    <w:rsid w:val="003B284A"/>
    <w:rsid w:val="003B28F8"/>
    <w:rsid w:val="003B2D47"/>
    <w:rsid w:val="003B3E80"/>
    <w:rsid w:val="003B5106"/>
    <w:rsid w:val="003B5252"/>
    <w:rsid w:val="003B5455"/>
    <w:rsid w:val="003B54ED"/>
    <w:rsid w:val="003B589E"/>
    <w:rsid w:val="003B5F1A"/>
    <w:rsid w:val="003B65C9"/>
    <w:rsid w:val="003B6701"/>
    <w:rsid w:val="003B6C7F"/>
    <w:rsid w:val="003B70EE"/>
    <w:rsid w:val="003B77E9"/>
    <w:rsid w:val="003B7D22"/>
    <w:rsid w:val="003B7DAB"/>
    <w:rsid w:val="003C05E1"/>
    <w:rsid w:val="003C083E"/>
    <w:rsid w:val="003C1B80"/>
    <w:rsid w:val="003C2282"/>
    <w:rsid w:val="003C522D"/>
    <w:rsid w:val="003C625F"/>
    <w:rsid w:val="003C6908"/>
    <w:rsid w:val="003C7DC3"/>
    <w:rsid w:val="003D04F5"/>
    <w:rsid w:val="003D1080"/>
    <w:rsid w:val="003D1AE7"/>
    <w:rsid w:val="003D224D"/>
    <w:rsid w:val="003D25C5"/>
    <w:rsid w:val="003D2F4C"/>
    <w:rsid w:val="003D4258"/>
    <w:rsid w:val="003D46FB"/>
    <w:rsid w:val="003D4746"/>
    <w:rsid w:val="003D50E5"/>
    <w:rsid w:val="003D53CB"/>
    <w:rsid w:val="003D557D"/>
    <w:rsid w:val="003D5894"/>
    <w:rsid w:val="003D5900"/>
    <w:rsid w:val="003D5B63"/>
    <w:rsid w:val="003D6371"/>
    <w:rsid w:val="003D6488"/>
    <w:rsid w:val="003D6762"/>
    <w:rsid w:val="003D6DE5"/>
    <w:rsid w:val="003D74F5"/>
    <w:rsid w:val="003D755E"/>
    <w:rsid w:val="003D7837"/>
    <w:rsid w:val="003D78DD"/>
    <w:rsid w:val="003D7F6C"/>
    <w:rsid w:val="003E061C"/>
    <w:rsid w:val="003E1C74"/>
    <w:rsid w:val="003E28D0"/>
    <w:rsid w:val="003E2A37"/>
    <w:rsid w:val="003E47D2"/>
    <w:rsid w:val="003E47FF"/>
    <w:rsid w:val="003E49FE"/>
    <w:rsid w:val="003E4CEB"/>
    <w:rsid w:val="003E5055"/>
    <w:rsid w:val="003E6785"/>
    <w:rsid w:val="003E6B04"/>
    <w:rsid w:val="003E7818"/>
    <w:rsid w:val="003E7AA8"/>
    <w:rsid w:val="003E7FA9"/>
    <w:rsid w:val="003F09DD"/>
    <w:rsid w:val="003F0CFC"/>
    <w:rsid w:val="003F11FE"/>
    <w:rsid w:val="003F1A52"/>
    <w:rsid w:val="003F1C68"/>
    <w:rsid w:val="003F333F"/>
    <w:rsid w:val="003F3764"/>
    <w:rsid w:val="003F4EEF"/>
    <w:rsid w:val="003F5B9B"/>
    <w:rsid w:val="003F60E6"/>
    <w:rsid w:val="003F6140"/>
    <w:rsid w:val="003F7D81"/>
    <w:rsid w:val="00400166"/>
    <w:rsid w:val="0040048E"/>
    <w:rsid w:val="00400A62"/>
    <w:rsid w:val="00401584"/>
    <w:rsid w:val="004020E3"/>
    <w:rsid w:val="004024BA"/>
    <w:rsid w:val="00402B3A"/>
    <w:rsid w:val="00402F58"/>
    <w:rsid w:val="0040324A"/>
    <w:rsid w:val="00403BD5"/>
    <w:rsid w:val="00403DA3"/>
    <w:rsid w:val="0040401A"/>
    <w:rsid w:val="00404CD6"/>
    <w:rsid w:val="004054AA"/>
    <w:rsid w:val="00405A16"/>
    <w:rsid w:val="0040633C"/>
    <w:rsid w:val="004068D9"/>
    <w:rsid w:val="00406AB8"/>
    <w:rsid w:val="00406DC8"/>
    <w:rsid w:val="004072CF"/>
    <w:rsid w:val="004077EE"/>
    <w:rsid w:val="00410F64"/>
    <w:rsid w:val="00411E95"/>
    <w:rsid w:val="00411F51"/>
    <w:rsid w:val="00412108"/>
    <w:rsid w:val="00412B34"/>
    <w:rsid w:val="00412E82"/>
    <w:rsid w:val="00413191"/>
    <w:rsid w:val="004133E9"/>
    <w:rsid w:val="0041391A"/>
    <w:rsid w:val="00413F46"/>
    <w:rsid w:val="00413FE0"/>
    <w:rsid w:val="00414100"/>
    <w:rsid w:val="00414421"/>
    <w:rsid w:val="00414B22"/>
    <w:rsid w:val="004150D5"/>
    <w:rsid w:val="0041514C"/>
    <w:rsid w:val="0041575D"/>
    <w:rsid w:val="0041596F"/>
    <w:rsid w:val="00416B05"/>
    <w:rsid w:val="00416C77"/>
    <w:rsid w:val="00417B91"/>
    <w:rsid w:val="0042143A"/>
    <w:rsid w:val="00422503"/>
    <w:rsid w:val="00423017"/>
    <w:rsid w:val="00423076"/>
    <w:rsid w:val="00423652"/>
    <w:rsid w:val="0042367B"/>
    <w:rsid w:val="004240E6"/>
    <w:rsid w:val="00424A4B"/>
    <w:rsid w:val="00424F76"/>
    <w:rsid w:val="00425606"/>
    <w:rsid w:val="004263ED"/>
    <w:rsid w:val="004276AF"/>
    <w:rsid w:val="004302E6"/>
    <w:rsid w:val="004306A2"/>
    <w:rsid w:val="00430874"/>
    <w:rsid w:val="00430E18"/>
    <w:rsid w:val="00430E86"/>
    <w:rsid w:val="00431161"/>
    <w:rsid w:val="004312F1"/>
    <w:rsid w:val="00432270"/>
    <w:rsid w:val="00432CA5"/>
    <w:rsid w:val="00432EA4"/>
    <w:rsid w:val="004334F2"/>
    <w:rsid w:val="004335D5"/>
    <w:rsid w:val="00433D8D"/>
    <w:rsid w:val="00433EFF"/>
    <w:rsid w:val="00434385"/>
    <w:rsid w:val="00435402"/>
    <w:rsid w:val="00436148"/>
    <w:rsid w:val="00436E96"/>
    <w:rsid w:val="004372D3"/>
    <w:rsid w:val="004375EA"/>
    <w:rsid w:val="00437A41"/>
    <w:rsid w:val="00437CEC"/>
    <w:rsid w:val="00437D40"/>
    <w:rsid w:val="00440E14"/>
    <w:rsid w:val="004421F3"/>
    <w:rsid w:val="0044281B"/>
    <w:rsid w:val="004432B3"/>
    <w:rsid w:val="004444B6"/>
    <w:rsid w:val="00444B98"/>
    <w:rsid w:val="00444C1E"/>
    <w:rsid w:val="00444D01"/>
    <w:rsid w:val="00446261"/>
    <w:rsid w:val="004464BE"/>
    <w:rsid w:val="00447070"/>
    <w:rsid w:val="00447D45"/>
    <w:rsid w:val="004503A8"/>
    <w:rsid w:val="004503D4"/>
    <w:rsid w:val="004518D8"/>
    <w:rsid w:val="00451A43"/>
    <w:rsid w:val="004526D8"/>
    <w:rsid w:val="00452F3B"/>
    <w:rsid w:val="00453586"/>
    <w:rsid w:val="00453B79"/>
    <w:rsid w:val="0045487A"/>
    <w:rsid w:val="00454BA5"/>
    <w:rsid w:val="00454E3F"/>
    <w:rsid w:val="00455203"/>
    <w:rsid w:val="00455533"/>
    <w:rsid w:val="00455F96"/>
    <w:rsid w:val="004561B0"/>
    <w:rsid w:val="0045683E"/>
    <w:rsid w:val="00457113"/>
    <w:rsid w:val="004571E1"/>
    <w:rsid w:val="00457507"/>
    <w:rsid w:val="0046035F"/>
    <w:rsid w:val="00460B91"/>
    <w:rsid w:val="00460F48"/>
    <w:rsid w:val="0046140B"/>
    <w:rsid w:val="0046169B"/>
    <w:rsid w:val="00461895"/>
    <w:rsid w:val="00461CA5"/>
    <w:rsid w:val="00462889"/>
    <w:rsid w:val="004631EF"/>
    <w:rsid w:val="00463271"/>
    <w:rsid w:val="00463437"/>
    <w:rsid w:val="00463E4D"/>
    <w:rsid w:val="00463ECA"/>
    <w:rsid w:val="00464176"/>
    <w:rsid w:val="0046419F"/>
    <w:rsid w:val="0046476B"/>
    <w:rsid w:val="00464A36"/>
    <w:rsid w:val="00464C90"/>
    <w:rsid w:val="00465736"/>
    <w:rsid w:val="00465889"/>
    <w:rsid w:val="00466253"/>
    <w:rsid w:val="0046653B"/>
    <w:rsid w:val="004667FA"/>
    <w:rsid w:val="0046688A"/>
    <w:rsid w:val="00466E24"/>
    <w:rsid w:val="00466EF0"/>
    <w:rsid w:val="00466F0F"/>
    <w:rsid w:val="00470DF4"/>
    <w:rsid w:val="00470F69"/>
    <w:rsid w:val="00471014"/>
    <w:rsid w:val="004716D1"/>
    <w:rsid w:val="00472709"/>
    <w:rsid w:val="00473173"/>
    <w:rsid w:val="00474DEE"/>
    <w:rsid w:val="00474E74"/>
    <w:rsid w:val="00475351"/>
    <w:rsid w:val="00475449"/>
    <w:rsid w:val="004756AF"/>
    <w:rsid w:val="0047654F"/>
    <w:rsid w:val="00477F2F"/>
    <w:rsid w:val="00480524"/>
    <w:rsid w:val="00480981"/>
    <w:rsid w:val="004814E8"/>
    <w:rsid w:val="00482E18"/>
    <w:rsid w:val="00483EB6"/>
    <w:rsid w:val="004846E7"/>
    <w:rsid w:val="0048579D"/>
    <w:rsid w:val="00485B1F"/>
    <w:rsid w:val="00485BF8"/>
    <w:rsid w:val="004877A7"/>
    <w:rsid w:val="00487C3F"/>
    <w:rsid w:val="00487F45"/>
    <w:rsid w:val="0049237B"/>
    <w:rsid w:val="004927A0"/>
    <w:rsid w:val="00492A8C"/>
    <w:rsid w:val="0049322F"/>
    <w:rsid w:val="004947DC"/>
    <w:rsid w:val="004950E4"/>
    <w:rsid w:val="00495BBE"/>
    <w:rsid w:val="004966A3"/>
    <w:rsid w:val="00497500"/>
    <w:rsid w:val="00497ABD"/>
    <w:rsid w:val="004A0033"/>
    <w:rsid w:val="004A03F4"/>
    <w:rsid w:val="004A0FBB"/>
    <w:rsid w:val="004A2FCF"/>
    <w:rsid w:val="004A3417"/>
    <w:rsid w:val="004A3EA4"/>
    <w:rsid w:val="004A470E"/>
    <w:rsid w:val="004A4D07"/>
    <w:rsid w:val="004A4DF5"/>
    <w:rsid w:val="004A50EB"/>
    <w:rsid w:val="004A5A61"/>
    <w:rsid w:val="004A5E21"/>
    <w:rsid w:val="004A6E6A"/>
    <w:rsid w:val="004A7097"/>
    <w:rsid w:val="004A73E8"/>
    <w:rsid w:val="004A79C8"/>
    <w:rsid w:val="004B07F9"/>
    <w:rsid w:val="004B0E22"/>
    <w:rsid w:val="004B19BC"/>
    <w:rsid w:val="004B1EE7"/>
    <w:rsid w:val="004B2812"/>
    <w:rsid w:val="004B2847"/>
    <w:rsid w:val="004B2FF9"/>
    <w:rsid w:val="004B32BA"/>
    <w:rsid w:val="004B3661"/>
    <w:rsid w:val="004B3ABC"/>
    <w:rsid w:val="004B46C4"/>
    <w:rsid w:val="004B47FE"/>
    <w:rsid w:val="004B74F3"/>
    <w:rsid w:val="004C0261"/>
    <w:rsid w:val="004C02EC"/>
    <w:rsid w:val="004C095B"/>
    <w:rsid w:val="004C0A20"/>
    <w:rsid w:val="004C13CF"/>
    <w:rsid w:val="004C528E"/>
    <w:rsid w:val="004C54E1"/>
    <w:rsid w:val="004C5CC2"/>
    <w:rsid w:val="004C5F5D"/>
    <w:rsid w:val="004C6560"/>
    <w:rsid w:val="004C68D4"/>
    <w:rsid w:val="004C6BBB"/>
    <w:rsid w:val="004D03C5"/>
    <w:rsid w:val="004D05B8"/>
    <w:rsid w:val="004D15E3"/>
    <w:rsid w:val="004D1769"/>
    <w:rsid w:val="004D1934"/>
    <w:rsid w:val="004D252B"/>
    <w:rsid w:val="004D286C"/>
    <w:rsid w:val="004D299F"/>
    <w:rsid w:val="004D2C63"/>
    <w:rsid w:val="004D365E"/>
    <w:rsid w:val="004D36E8"/>
    <w:rsid w:val="004D3903"/>
    <w:rsid w:val="004D413A"/>
    <w:rsid w:val="004D4639"/>
    <w:rsid w:val="004D4770"/>
    <w:rsid w:val="004D4B56"/>
    <w:rsid w:val="004D4F94"/>
    <w:rsid w:val="004D5C35"/>
    <w:rsid w:val="004D635F"/>
    <w:rsid w:val="004D6599"/>
    <w:rsid w:val="004D6877"/>
    <w:rsid w:val="004D7306"/>
    <w:rsid w:val="004D7951"/>
    <w:rsid w:val="004D7E12"/>
    <w:rsid w:val="004D7FBB"/>
    <w:rsid w:val="004E0E15"/>
    <w:rsid w:val="004E105D"/>
    <w:rsid w:val="004E1B48"/>
    <w:rsid w:val="004E2253"/>
    <w:rsid w:val="004E23D2"/>
    <w:rsid w:val="004E2B15"/>
    <w:rsid w:val="004E2D1B"/>
    <w:rsid w:val="004E47F9"/>
    <w:rsid w:val="004E5277"/>
    <w:rsid w:val="004E559B"/>
    <w:rsid w:val="004E58D1"/>
    <w:rsid w:val="004E5B10"/>
    <w:rsid w:val="004E7728"/>
    <w:rsid w:val="004F0425"/>
    <w:rsid w:val="004F0B82"/>
    <w:rsid w:val="004F0BCF"/>
    <w:rsid w:val="004F0CD3"/>
    <w:rsid w:val="004F0DD1"/>
    <w:rsid w:val="004F0EA4"/>
    <w:rsid w:val="004F14FA"/>
    <w:rsid w:val="004F2CB7"/>
    <w:rsid w:val="004F3598"/>
    <w:rsid w:val="004F3B47"/>
    <w:rsid w:val="004F3EDF"/>
    <w:rsid w:val="004F3EF2"/>
    <w:rsid w:val="004F5212"/>
    <w:rsid w:val="004F56E3"/>
    <w:rsid w:val="004F5BA6"/>
    <w:rsid w:val="004F5BB1"/>
    <w:rsid w:val="004F6E13"/>
    <w:rsid w:val="004F70D3"/>
    <w:rsid w:val="004F72A9"/>
    <w:rsid w:val="004F7380"/>
    <w:rsid w:val="00500480"/>
    <w:rsid w:val="00500686"/>
    <w:rsid w:val="005010A7"/>
    <w:rsid w:val="0050192D"/>
    <w:rsid w:val="00501E09"/>
    <w:rsid w:val="00502BE2"/>
    <w:rsid w:val="005039A8"/>
    <w:rsid w:val="00503CEF"/>
    <w:rsid w:val="005049A9"/>
    <w:rsid w:val="00504B9F"/>
    <w:rsid w:val="00504E9B"/>
    <w:rsid w:val="00505630"/>
    <w:rsid w:val="00506089"/>
    <w:rsid w:val="00506854"/>
    <w:rsid w:val="00506F2A"/>
    <w:rsid w:val="00507402"/>
    <w:rsid w:val="00507C76"/>
    <w:rsid w:val="00507DD9"/>
    <w:rsid w:val="00507DF0"/>
    <w:rsid w:val="00510006"/>
    <w:rsid w:val="0051026B"/>
    <w:rsid w:val="00510FA4"/>
    <w:rsid w:val="005119B5"/>
    <w:rsid w:val="00512A63"/>
    <w:rsid w:val="005133A6"/>
    <w:rsid w:val="005136AD"/>
    <w:rsid w:val="005136C8"/>
    <w:rsid w:val="00513705"/>
    <w:rsid w:val="0051415E"/>
    <w:rsid w:val="00514833"/>
    <w:rsid w:val="00515D32"/>
    <w:rsid w:val="00517338"/>
    <w:rsid w:val="00517C58"/>
    <w:rsid w:val="00520415"/>
    <w:rsid w:val="0052062B"/>
    <w:rsid w:val="00521533"/>
    <w:rsid w:val="00521BA1"/>
    <w:rsid w:val="00521BF4"/>
    <w:rsid w:val="005220DC"/>
    <w:rsid w:val="00522100"/>
    <w:rsid w:val="005223A7"/>
    <w:rsid w:val="00522430"/>
    <w:rsid w:val="005232F6"/>
    <w:rsid w:val="005235F3"/>
    <w:rsid w:val="00524BDD"/>
    <w:rsid w:val="005251C0"/>
    <w:rsid w:val="00525800"/>
    <w:rsid w:val="00525C99"/>
    <w:rsid w:val="005260A5"/>
    <w:rsid w:val="0052646B"/>
    <w:rsid w:val="00526AA6"/>
    <w:rsid w:val="00526AE0"/>
    <w:rsid w:val="00526D13"/>
    <w:rsid w:val="00526DEB"/>
    <w:rsid w:val="00527B40"/>
    <w:rsid w:val="00530703"/>
    <w:rsid w:val="005308A5"/>
    <w:rsid w:val="00531A0B"/>
    <w:rsid w:val="00531C56"/>
    <w:rsid w:val="00531EE2"/>
    <w:rsid w:val="00532028"/>
    <w:rsid w:val="005322A5"/>
    <w:rsid w:val="005324BC"/>
    <w:rsid w:val="005328FC"/>
    <w:rsid w:val="0053367E"/>
    <w:rsid w:val="00533E95"/>
    <w:rsid w:val="00533F8A"/>
    <w:rsid w:val="00534407"/>
    <w:rsid w:val="00534832"/>
    <w:rsid w:val="00534965"/>
    <w:rsid w:val="00534E5E"/>
    <w:rsid w:val="0053519F"/>
    <w:rsid w:val="00535530"/>
    <w:rsid w:val="005355FE"/>
    <w:rsid w:val="0053610B"/>
    <w:rsid w:val="0053648B"/>
    <w:rsid w:val="00537258"/>
    <w:rsid w:val="00537530"/>
    <w:rsid w:val="005378BD"/>
    <w:rsid w:val="00537E18"/>
    <w:rsid w:val="005422D3"/>
    <w:rsid w:val="00543238"/>
    <w:rsid w:val="00543AC3"/>
    <w:rsid w:val="00543E18"/>
    <w:rsid w:val="005444ED"/>
    <w:rsid w:val="00544B60"/>
    <w:rsid w:val="00545345"/>
    <w:rsid w:val="00545579"/>
    <w:rsid w:val="00545CAD"/>
    <w:rsid w:val="00545CBE"/>
    <w:rsid w:val="00545D4A"/>
    <w:rsid w:val="00546586"/>
    <w:rsid w:val="0054743A"/>
    <w:rsid w:val="0054745B"/>
    <w:rsid w:val="0054784F"/>
    <w:rsid w:val="005478C0"/>
    <w:rsid w:val="00547B44"/>
    <w:rsid w:val="00551F55"/>
    <w:rsid w:val="00552D41"/>
    <w:rsid w:val="00553060"/>
    <w:rsid w:val="00553C44"/>
    <w:rsid w:val="00554018"/>
    <w:rsid w:val="00555652"/>
    <w:rsid w:val="0055577A"/>
    <w:rsid w:val="0055651F"/>
    <w:rsid w:val="00556684"/>
    <w:rsid w:val="00556B24"/>
    <w:rsid w:val="00561731"/>
    <w:rsid w:val="00561732"/>
    <w:rsid w:val="005617F6"/>
    <w:rsid w:val="00561970"/>
    <w:rsid w:val="00561BF3"/>
    <w:rsid w:val="00563658"/>
    <w:rsid w:val="005641EA"/>
    <w:rsid w:val="00564767"/>
    <w:rsid w:val="00564DE5"/>
    <w:rsid w:val="00564FF3"/>
    <w:rsid w:val="0056504E"/>
    <w:rsid w:val="0057120F"/>
    <w:rsid w:val="00572146"/>
    <w:rsid w:val="00572B96"/>
    <w:rsid w:val="00572D18"/>
    <w:rsid w:val="00575170"/>
    <w:rsid w:val="005751A4"/>
    <w:rsid w:val="00575901"/>
    <w:rsid w:val="005759E5"/>
    <w:rsid w:val="00575D22"/>
    <w:rsid w:val="005765A2"/>
    <w:rsid w:val="00576A35"/>
    <w:rsid w:val="00576FA0"/>
    <w:rsid w:val="00577AA3"/>
    <w:rsid w:val="00577D38"/>
    <w:rsid w:val="00577D3A"/>
    <w:rsid w:val="0058016E"/>
    <w:rsid w:val="0058020B"/>
    <w:rsid w:val="005813D8"/>
    <w:rsid w:val="00581D17"/>
    <w:rsid w:val="00581FB7"/>
    <w:rsid w:val="0058207E"/>
    <w:rsid w:val="00582123"/>
    <w:rsid w:val="005839E8"/>
    <w:rsid w:val="005849E5"/>
    <w:rsid w:val="00585023"/>
    <w:rsid w:val="00586061"/>
    <w:rsid w:val="005866AB"/>
    <w:rsid w:val="0058748C"/>
    <w:rsid w:val="00587FED"/>
    <w:rsid w:val="00590314"/>
    <w:rsid w:val="0059082B"/>
    <w:rsid w:val="00590D72"/>
    <w:rsid w:val="00590E76"/>
    <w:rsid w:val="00591D9E"/>
    <w:rsid w:val="00592E36"/>
    <w:rsid w:val="00593EEA"/>
    <w:rsid w:val="0059596B"/>
    <w:rsid w:val="005959EF"/>
    <w:rsid w:val="005960C5"/>
    <w:rsid w:val="00596B06"/>
    <w:rsid w:val="0059716A"/>
    <w:rsid w:val="00597BAC"/>
    <w:rsid w:val="005A0457"/>
    <w:rsid w:val="005A0C6C"/>
    <w:rsid w:val="005A223D"/>
    <w:rsid w:val="005A26AE"/>
    <w:rsid w:val="005A2D91"/>
    <w:rsid w:val="005A3258"/>
    <w:rsid w:val="005A3329"/>
    <w:rsid w:val="005A338F"/>
    <w:rsid w:val="005A3AC6"/>
    <w:rsid w:val="005A5655"/>
    <w:rsid w:val="005A667A"/>
    <w:rsid w:val="005B08FC"/>
    <w:rsid w:val="005B0AEC"/>
    <w:rsid w:val="005B0EC9"/>
    <w:rsid w:val="005B142B"/>
    <w:rsid w:val="005B16F9"/>
    <w:rsid w:val="005B1712"/>
    <w:rsid w:val="005B2C68"/>
    <w:rsid w:val="005B550D"/>
    <w:rsid w:val="005B57FF"/>
    <w:rsid w:val="005B591C"/>
    <w:rsid w:val="005B5EC7"/>
    <w:rsid w:val="005B7E76"/>
    <w:rsid w:val="005C02D0"/>
    <w:rsid w:val="005C0C4F"/>
    <w:rsid w:val="005C1252"/>
    <w:rsid w:val="005C14C4"/>
    <w:rsid w:val="005C18DF"/>
    <w:rsid w:val="005C1F2D"/>
    <w:rsid w:val="005C1FD6"/>
    <w:rsid w:val="005C2739"/>
    <w:rsid w:val="005C2AD8"/>
    <w:rsid w:val="005C3124"/>
    <w:rsid w:val="005C3424"/>
    <w:rsid w:val="005C4372"/>
    <w:rsid w:val="005C485E"/>
    <w:rsid w:val="005C5329"/>
    <w:rsid w:val="005C588D"/>
    <w:rsid w:val="005C5AB9"/>
    <w:rsid w:val="005C63F9"/>
    <w:rsid w:val="005C77E7"/>
    <w:rsid w:val="005C7ADF"/>
    <w:rsid w:val="005D0C03"/>
    <w:rsid w:val="005D1EE0"/>
    <w:rsid w:val="005D2552"/>
    <w:rsid w:val="005D2A75"/>
    <w:rsid w:val="005D33D6"/>
    <w:rsid w:val="005D38DD"/>
    <w:rsid w:val="005D4AB2"/>
    <w:rsid w:val="005D5248"/>
    <w:rsid w:val="005D5A17"/>
    <w:rsid w:val="005D5ACF"/>
    <w:rsid w:val="005D685A"/>
    <w:rsid w:val="005D6ED5"/>
    <w:rsid w:val="005D76FB"/>
    <w:rsid w:val="005E0D60"/>
    <w:rsid w:val="005E0E72"/>
    <w:rsid w:val="005E19F7"/>
    <w:rsid w:val="005E2BC4"/>
    <w:rsid w:val="005E3BD6"/>
    <w:rsid w:val="005E45FC"/>
    <w:rsid w:val="005E5233"/>
    <w:rsid w:val="005E580F"/>
    <w:rsid w:val="005E6418"/>
    <w:rsid w:val="005E6EDC"/>
    <w:rsid w:val="005E7877"/>
    <w:rsid w:val="005E7955"/>
    <w:rsid w:val="005F0524"/>
    <w:rsid w:val="005F0CA5"/>
    <w:rsid w:val="005F0EBC"/>
    <w:rsid w:val="005F1D6B"/>
    <w:rsid w:val="005F32FE"/>
    <w:rsid w:val="005F3C20"/>
    <w:rsid w:val="005F4237"/>
    <w:rsid w:val="005F45FF"/>
    <w:rsid w:val="005F5051"/>
    <w:rsid w:val="005F6345"/>
    <w:rsid w:val="005F6A1D"/>
    <w:rsid w:val="005F6A72"/>
    <w:rsid w:val="005F7028"/>
    <w:rsid w:val="005F7100"/>
    <w:rsid w:val="005F75B5"/>
    <w:rsid w:val="0060087A"/>
    <w:rsid w:val="00600A59"/>
    <w:rsid w:val="00600BB7"/>
    <w:rsid w:val="00600F2B"/>
    <w:rsid w:val="00600FDD"/>
    <w:rsid w:val="006012CA"/>
    <w:rsid w:val="006016E1"/>
    <w:rsid w:val="00602149"/>
    <w:rsid w:val="00602305"/>
    <w:rsid w:val="0060257A"/>
    <w:rsid w:val="00602D1F"/>
    <w:rsid w:val="00602E61"/>
    <w:rsid w:val="006032E0"/>
    <w:rsid w:val="006034AB"/>
    <w:rsid w:val="00603837"/>
    <w:rsid w:val="006047CF"/>
    <w:rsid w:val="00604BFB"/>
    <w:rsid w:val="006051D4"/>
    <w:rsid w:val="00605559"/>
    <w:rsid w:val="006057FC"/>
    <w:rsid w:val="00606532"/>
    <w:rsid w:val="00606CC9"/>
    <w:rsid w:val="0060704D"/>
    <w:rsid w:val="006102B7"/>
    <w:rsid w:val="00610AC0"/>
    <w:rsid w:val="006113C8"/>
    <w:rsid w:val="0061181B"/>
    <w:rsid w:val="006118D2"/>
    <w:rsid w:val="0061228C"/>
    <w:rsid w:val="00613325"/>
    <w:rsid w:val="00613923"/>
    <w:rsid w:val="00613A26"/>
    <w:rsid w:val="00614243"/>
    <w:rsid w:val="00615984"/>
    <w:rsid w:val="00616564"/>
    <w:rsid w:val="00616CE8"/>
    <w:rsid w:val="006170FE"/>
    <w:rsid w:val="0062006A"/>
    <w:rsid w:val="00620C64"/>
    <w:rsid w:val="00620DAF"/>
    <w:rsid w:val="00620EA8"/>
    <w:rsid w:val="00621B64"/>
    <w:rsid w:val="006228D7"/>
    <w:rsid w:val="00623174"/>
    <w:rsid w:val="0062321F"/>
    <w:rsid w:val="006239C6"/>
    <w:rsid w:val="00623C77"/>
    <w:rsid w:val="006251AC"/>
    <w:rsid w:val="006251E8"/>
    <w:rsid w:val="00626D56"/>
    <w:rsid w:val="006273F0"/>
    <w:rsid w:val="00627478"/>
    <w:rsid w:val="00627905"/>
    <w:rsid w:val="00627DBC"/>
    <w:rsid w:val="00630544"/>
    <w:rsid w:val="0063086B"/>
    <w:rsid w:val="00631A83"/>
    <w:rsid w:val="00631DD2"/>
    <w:rsid w:val="006320A1"/>
    <w:rsid w:val="00632A48"/>
    <w:rsid w:val="00632FF4"/>
    <w:rsid w:val="00633590"/>
    <w:rsid w:val="00634643"/>
    <w:rsid w:val="0063503A"/>
    <w:rsid w:val="00635864"/>
    <w:rsid w:val="00635B9B"/>
    <w:rsid w:val="00635CA4"/>
    <w:rsid w:val="0063743E"/>
    <w:rsid w:val="0064135C"/>
    <w:rsid w:val="0064174F"/>
    <w:rsid w:val="00641796"/>
    <w:rsid w:val="00641ED6"/>
    <w:rsid w:val="00643037"/>
    <w:rsid w:val="00643C1C"/>
    <w:rsid w:val="00645EB2"/>
    <w:rsid w:val="00646C06"/>
    <w:rsid w:val="0064765F"/>
    <w:rsid w:val="00647B00"/>
    <w:rsid w:val="00650067"/>
    <w:rsid w:val="00650098"/>
    <w:rsid w:val="00651695"/>
    <w:rsid w:val="006516FE"/>
    <w:rsid w:val="006528F3"/>
    <w:rsid w:val="006529E3"/>
    <w:rsid w:val="00652A96"/>
    <w:rsid w:val="00652BFE"/>
    <w:rsid w:val="00652C7D"/>
    <w:rsid w:val="006530FE"/>
    <w:rsid w:val="0065425A"/>
    <w:rsid w:val="0065449A"/>
    <w:rsid w:val="006548D0"/>
    <w:rsid w:val="00654B9C"/>
    <w:rsid w:val="00654DF5"/>
    <w:rsid w:val="006555EC"/>
    <w:rsid w:val="006562AB"/>
    <w:rsid w:val="00656FEB"/>
    <w:rsid w:val="00657207"/>
    <w:rsid w:val="00657578"/>
    <w:rsid w:val="00657FA3"/>
    <w:rsid w:val="0066132F"/>
    <w:rsid w:val="006616E1"/>
    <w:rsid w:val="0066229C"/>
    <w:rsid w:val="006630AB"/>
    <w:rsid w:val="0066348C"/>
    <w:rsid w:val="00663DE0"/>
    <w:rsid w:val="00663EC2"/>
    <w:rsid w:val="0066424A"/>
    <w:rsid w:val="006644C2"/>
    <w:rsid w:val="0066568A"/>
    <w:rsid w:val="00665CEA"/>
    <w:rsid w:val="00665F45"/>
    <w:rsid w:val="00666414"/>
    <w:rsid w:val="00666DE0"/>
    <w:rsid w:val="006674A7"/>
    <w:rsid w:val="00670121"/>
    <w:rsid w:val="00670B40"/>
    <w:rsid w:val="00671079"/>
    <w:rsid w:val="006716C6"/>
    <w:rsid w:val="0067295E"/>
    <w:rsid w:val="00672A51"/>
    <w:rsid w:val="00672E71"/>
    <w:rsid w:val="00673DC2"/>
    <w:rsid w:val="00674A47"/>
    <w:rsid w:val="00675671"/>
    <w:rsid w:val="00675A71"/>
    <w:rsid w:val="006774C0"/>
    <w:rsid w:val="00677B19"/>
    <w:rsid w:val="00677F67"/>
    <w:rsid w:val="006808C4"/>
    <w:rsid w:val="006809A7"/>
    <w:rsid w:val="00681FF6"/>
    <w:rsid w:val="00682D1B"/>
    <w:rsid w:val="006833F3"/>
    <w:rsid w:val="00683575"/>
    <w:rsid w:val="006842DC"/>
    <w:rsid w:val="006845CC"/>
    <w:rsid w:val="006847D7"/>
    <w:rsid w:val="00685568"/>
    <w:rsid w:val="00685C86"/>
    <w:rsid w:val="0068644C"/>
    <w:rsid w:val="006865BB"/>
    <w:rsid w:val="006866B3"/>
    <w:rsid w:val="0068696F"/>
    <w:rsid w:val="0068770A"/>
    <w:rsid w:val="00687846"/>
    <w:rsid w:val="0069049B"/>
    <w:rsid w:val="00690F87"/>
    <w:rsid w:val="0069165D"/>
    <w:rsid w:val="00691B0C"/>
    <w:rsid w:val="00692184"/>
    <w:rsid w:val="00692530"/>
    <w:rsid w:val="00694358"/>
    <w:rsid w:val="006944AE"/>
    <w:rsid w:val="00694A2A"/>
    <w:rsid w:val="00694B76"/>
    <w:rsid w:val="00695333"/>
    <w:rsid w:val="006954F1"/>
    <w:rsid w:val="0069569D"/>
    <w:rsid w:val="006965C9"/>
    <w:rsid w:val="00696A88"/>
    <w:rsid w:val="006A0113"/>
    <w:rsid w:val="006A0509"/>
    <w:rsid w:val="006A0A67"/>
    <w:rsid w:val="006A1178"/>
    <w:rsid w:val="006A1238"/>
    <w:rsid w:val="006A229D"/>
    <w:rsid w:val="006A44B7"/>
    <w:rsid w:val="006A4E85"/>
    <w:rsid w:val="006A4FE6"/>
    <w:rsid w:val="006A5F02"/>
    <w:rsid w:val="006A6676"/>
    <w:rsid w:val="006A69CE"/>
    <w:rsid w:val="006A776F"/>
    <w:rsid w:val="006A779D"/>
    <w:rsid w:val="006A7E62"/>
    <w:rsid w:val="006B005C"/>
    <w:rsid w:val="006B0D03"/>
    <w:rsid w:val="006B1095"/>
    <w:rsid w:val="006B1258"/>
    <w:rsid w:val="006B18D0"/>
    <w:rsid w:val="006B18DA"/>
    <w:rsid w:val="006B1A16"/>
    <w:rsid w:val="006B1F06"/>
    <w:rsid w:val="006B209F"/>
    <w:rsid w:val="006B2532"/>
    <w:rsid w:val="006B2CA6"/>
    <w:rsid w:val="006B32D6"/>
    <w:rsid w:val="006B3310"/>
    <w:rsid w:val="006B3455"/>
    <w:rsid w:val="006B42E5"/>
    <w:rsid w:val="006B49C6"/>
    <w:rsid w:val="006B685B"/>
    <w:rsid w:val="006B68CF"/>
    <w:rsid w:val="006B697C"/>
    <w:rsid w:val="006B7BB5"/>
    <w:rsid w:val="006C0DD9"/>
    <w:rsid w:val="006C1005"/>
    <w:rsid w:val="006C1A41"/>
    <w:rsid w:val="006C1E55"/>
    <w:rsid w:val="006C24A6"/>
    <w:rsid w:val="006C33D9"/>
    <w:rsid w:val="006C3B0E"/>
    <w:rsid w:val="006C4BDB"/>
    <w:rsid w:val="006C4BFB"/>
    <w:rsid w:val="006C4F53"/>
    <w:rsid w:val="006C50BF"/>
    <w:rsid w:val="006C5853"/>
    <w:rsid w:val="006C62D4"/>
    <w:rsid w:val="006C6361"/>
    <w:rsid w:val="006C68FC"/>
    <w:rsid w:val="006C69B3"/>
    <w:rsid w:val="006C6D14"/>
    <w:rsid w:val="006C6E62"/>
    <w:rsid w:val="006C73AD"/>
    <w:rsid w:val="006C7626"/>
    <w:rsid w:val="006D185D"/>
    <w:rsid w:val="006D1C75"/>
    <w:rsid w:val="006D23C5"/>
    <w:rsid w:val="006D2A87"/>
    <w:rsid w:val="006D2E95"/>
    <w:rsid w:val="006D324E"/>
    <w:rsid w:val="006D38D5"/>
    <w:rsid w:val="006D3BD5"/>
    <w:rsid w:val="006D3E22"/>
    <w:rsid w:val="006D3EFB"/>
    <w:rsid w:val="006D43B5"/>
    <w:rsid w:val="006D4579"/>
    <w:rsid w:val="006D54CA"/>
    <w:rsid w:val="006D5584"/>
    <w:rsid w:val="006D5A20"/>
    <w:rsid w:val="006D63D1"/>
    <w:rsid w:val="006D6C87"/>
    <w:rsid w:val="006D6F80"/>
    <w:rsid w:val="006D7337"/>
    <w:rsid w:val="006D753B"/>
    <w:rsid w:val="006E0C44"/>
    <w:rsid w:val="006E12D2"/>
    <w:rsid w:val="006E19D2"/>
    <w:rsid w:val="006E365E"/>
    <w:rsid w:val="006E38FD"/>
    <w:rsid w:val="006E5A4A"/>
    <w:rsid w:val="006E5B0F"/>
    <w:rsid w:val="006E5D8B"/>
    <w:rsid w:val="006E6663"/>
    <w:rsid w:val="006E6A31"/>
    <w:rsid w:val="006E6C47"/>
    <w:rsid w:val="006E7394"/>
    <w:rsid w:val="006F0121"/>
    <w:rsid w:val="006F0361"/>
    <w:rsid w:val="006F0DD4"/>
    <w:rsid w:val="006F1056"/>
    <w:rsid w:val="006F1270"/>
    <w:rsid w:val="006F1A5F"/>
    <w:rsid w:val="006F2505"/>
    <w:rsid w:val="006F292A"/>
    <w:rsid w:val="006F2C32"/>
    <w:rsid w:val="006F2C51"/>
    <w:rsid w:val="006F2ED4"/>
    <w:rsid w:val="006F2F04"/>
    <w:rsid w:val="006F3B1F"/>
    <w:rsid w:val="006F3F19"/>
    <w:rsid w:val="006F4296"/>
    <w:rsid w:val="006F45B8"/>
    <w:rsid w:val="006F48EF"/>
    <w:rsid w:val="006F4E11"/>
    <w:rsid w:val="006F4E30"/>
    <w:rsid w:val="006F5310"/>
    <w:rsid w:val="006F53CB"/>
    <w:rsid w:val="006F6745"/>
    <w:rsid w:val="006F6B49"/>
    <w:rsid w:val="006F6D45"/>
    <w:rsid w:val="006F743D"/>
    <w:rsid w:val="006F7DB3"/>
    <w:rsid w:val="007004A0"/>
    <w:rsid w:val="00700975"/>
    <w:rsid w:val="00700CCC"/>
    <w:rsid w:val="00700EAB"/>
    <w:rsid w:val="0070153E"/>
    <w:rsid w:val="0070174D"/>
    <w:rsid w:val="00703476"/>
    <w:rsid w:val="0070433C"/>
    <w:rsid w:val="00705268"/>
    <w:rsid w:val="00705450"/>
    <w:rsid w:val="00707E24"/>
    <w:rsid w:val="00710220"/>
    <w:rsid w:val="00711271"/>
    <w:rsid w:val="0071127F"/>
    <w:rsid w:val="00711AF3"/>
    <w:rsid w:val="0071272D"/>
    <w:rsid w:val="00712BED"/>
    <w:rsid w:val="00713A5D"/>
    <w:rsid w:val="00713C7A"/>
    <w:rsid w:val="00713E9B"/>
    <w:rsid w:val="007141EA"/>
    <w:rsid w:val="00715629"/>
    <w:rsid w:val="00716FDF"/>
    <w:rsid w:val="0071783B"/>
    <w:rsid w:val="007201CB"/>
    <w:rsid w:val="00720E6E"/>
    <w:rsid w:val="00720F82"/>
    <w:rsid w:val="007211DD"/>
    <w:rsid w:val="00721516"/>
    <w:rsid w:val="0072162C"/>
    <w:rsid w:val="007217C3"/>
    <w:rsid w:val="00722666"/>
    <w:rsid w:val="00722B92"/>
    <w:rsid w:val="007233A4"/>
    <w:rsid w:val="00723975"/>
    <w:rsid w:val="007239C1"/>
    <w:rsid w:val="00724024"/>
    <w:rsid w:val="00724818"/>
    <w:rsid w:val="00724D12"/>
    <w:rsid w:val="00724D13"/>
    <w:rsid w:val="0072531B"/>
    <w:rsid w:val="00725CCA"/>
    <w:rsid w:val="00725F2B"/>
    <w:rsid w:val="007264CF"/>
    <w:rsid w:val="00726F13"/>
    <w:rsid w:val="0072768E"/>
    <w:rsid w:val="00730891"/>
    <w:rsid w:val="00730B99"/>
    <w:rsid w:val="00732051"/>
    <w:rsid w:val="0073253A"/>
    <w:rsid w:val="00732C82"/>
    <w:rsid w:val="007347F1"/>
    <w:rsid w:val="00736193"/>
    <w:rsid w:val="007365D2"/>
    <w:rsid w:val="0074044E"/>
    <w:rsid w:val="00740461"/>
    <w:rsid w:val="00740900"/>
    <w:rsid w:val="00740B50"/>
    <w:rsid w:val="00741DE5"/>
    <w:rsid w:val="007426E7"/>
    <w:rsid w:val="007448BF"/>
    <w:rsid w:val="007457BD"/>
    <w:rsid w:val="00745937"/>
    <w:rsid w:val="00745CFA"/>
    <w:rsid w:val="007471F6"/>
    <w:rsid w:val="00747EA6"/>
    <w:rsid w:val="00750E18"/>
    <w:rsid w:val="007530B0"/>
    <w:rsid w:val="00753238"/>
    <w:rsid w:val="0075340B"/>
    <w:rsid w:val="0075397C"/>
    <w:rsid w:val="00754611"/>
    <w:rsid w:val="00755FBC"/>
    <w:rsid w:val="00757AF4"/>
    <w:rsid w:val="00761645"/>
    <w:rsid w:val="00761A36"/>
    <w:rsid w:val="00761D8A"/>
    <w:rsid w:val="0076212F"/>
    <w:rsid w:val="00762968"/>
    <w:rsid w:val="00763A58"/>
    <w:rsid w:val="00763B1B"/>
    <w:rsid w:val="00763EC8"/>
    <w:rsid w:val="00764312"/>
    <w:rsid w:val="007646DF"/>
    <w:rsid w:val="00764E47"/>
    <w:rsid w:val="00765DE2"/>
    <w:rsid w:val="00765E31"/>
    <w:rsid w:val="00766124"/>
    <w:rsid w:val="007666EA"/>
    <w:rsid w:val="00767645"/>
    <w:rsid w:val="00767A9C"/>
    <w:rsid w:val="00767DC8"/>
    <w:rsid w:val="0077081B"/>
    <w:rsid w:val="00770E73"/>
    <w:rsid w:val="00771429"/>
    <w:rsid w:val="0077148B"/>
    <w:rsid w:val="00771B64"/>
    <w:rsid w:val="00772A35"/>
    <w:rsid w:val="00773777"/>
    <w:rsid w:val="00773CD0"/>
    <w:rsid w:val="0077432E"/>
    <w:rsid w:val="00774A35"/>
    <w:rsid w:val="00774C77"/>
    <w:rsid w:val="00774C89"/>
    <w:rsid w:val="00774FAA"/>
    <w:rsid w:val="00775254"/>
    <w:rsid w:val="00775E85"/>
    <w:rsid w:val="0077638B"/>
    <w:rsid w:val="00776D5A"/>
    <w:rsid w:val="0077704F"/>
    <w:rsid w:val="007804DC"/>
    <w:rsid w:val="00780F13"/>
    <w:rsid w:val="0078265C"/>
    <w:rsid w:val="00782877"/>
    <w:rsid w:val="00782E8B"/>
    <w:rsid w:val="00782E92"/>
    <w:rsid w:val="00783631"/>
    <w:rsid w:val="007839EB"/>
    <w:rsid w:val="0078411F"/>
    <w:rsid w:val="007842AD"/>
    <w:rsid w:val="007847CA"/>
    <w:rsid w:val="00784AC6"/>
    <w:rsid w:val="00784DD8"/>
    <w:rsid w:val="00784E70"/>
    <w:rsid w:val="00785AB0"/>
    <w:rsid w:val="00785EAF"/>
    <w:rsid w:val="00786194"/>
    <w:rsid w:val="007870EA"/>
    <w:rsid w:val="00787B52"/>
    <w:rsid w:val="0079002C"/>
    <w:rsid w:val="00790274"/>
    <w:rsid w:val="00790BFA"/>
    <w:rsid w:val="00791E0B"/>
    <w:rsid w:val="00791FBA"/>
    <w:rsid w:val="00792403"/>
    <w:rsid w:val="0079296F"/>
    <w:rsid w:val="007933F7"/>
    <w:rsid w:val="0079461D"/>
    <w:rsid w:val="0079473F"/>
    <w:rsid w:val="00796186"/>
    <w:rsid w:val="0079625B"/>
    <w:rsid w:val="007964D0"/>
    <w:rsid w:val="007969DA"/>
    <w:rsid w:val="00796BEE"/>
    <w:rsid w:val="0079709F"/>
    <w:rsid w:val="00797A4C"/>
    <w:rsid w:val="00797D88"/>
    <w:rsid w:val="00797D93"/>
    <w:rsid w:val="00797F17"/>
    <w:rsid w:val="007A05FC"/>
    <w:rsid w:val="007A0676"/>
    <w:rsid w:val="007A0A45"/>
    <w:rsid w:val="007A1546"/>
    <w:rsid w:val="007A179E"/>
    <w:rsid w:val="007A2177"/>
    <w:rsid w:val="007A2719"/>
    <w:rsid w:val="007A32CD"/>
    <w:rsid w:val="007A32EC"/>
    <w:rsid w:val="007A3E12"/>
    <w:rsid w:val="007A4A1E"/>
    <w:rsid w:val="007A4C57"/>
    <w:rsid w:val="007A58AC"/>
    <w:rsid w:val="007A5B73"/>
    <w:rsid w:val="007A5D07"/>
    <w:rsid w:val="007A6106"/>
    <w:rsid w:val="007A6162"/>
    <w:rsid w:val="007A6C5B"/>
    <w:rsid w:val="007A7420"/>
    <w:rsid w:val="007A74AD"/>
    <w:rsid w:val="007A7AEA"/>
    <w:rsid w:val="007A7E45"/>
    <w:rsid w:val="007B0999"/>
    <w:rsid w:val="007B0FFF"/>
    <w:rsid w:val="007B10D9"/>
    <w:rsid w:val="007B2169"/>
    <w:rsid w:val="007B300C"/>
    <w:rsid w:val="007B3534"/>
    <w:rsid w:val="007B3F45"/>
    <w:rsid w:val="007B4838"/>
    <w:rsid w:val="007B50B4"/>
    <w:rsid w:val="007B5713"/>
    <w:rsid w:val="007B59C2"/>
    <w:rsid w:val="007B5C93"/>
    <w:rsid w:val="007B5D41"/>
    <w:rsid w:val="007B5E8F"/>
    <w:rsid w:val="007B63AA"/>
    <w:rsid w:val="007B646F"/>
    <w:rsid w:val="007B65AA"/>
    <w:rsid w:val="007B6614"/>
    <w:rsid w:val="007B671A"/>
    <w:rsid w:val="007B6785"/>
    <w:rsid w:val="007B6DB4"/>
    <w:rsid w:val="007B73AB"/>
    <w:rsid w:val="007C0320"/>
    <w:rsid w:val="007C092D"/>
    <w:rsid w:val="007C116F"/>
    <w:rsid w:val="007C18A7"/>
    <w:rsid w:val="007C22D5"/>
    <w:rsid w:val="007C2B16"/>
    <w:rsid w:val="007C2EE4"/>
    <w:rsid w:val="007C3EC6"/>
    <w:rsid w:val="007C4416"/>
    <w:rsid w:val="007C4602"/>
    <w:rsid w:val="007C475A"/>
    <w:rsid w:val="007C53D8"/>
    <w:rsid w:val="007C53FE"/>
    <w:rsid w:val="007C60CB"/>
    <w:rsid w:val="007C6F8E"/>
    <w:rsid w:val="007C7053"/>
    <w:rsid w:val="007C7374"/>
    <w:rsid w:val="007C751A"/>
    <w:rsid w:val="007C7614"/>
    <w:rsid w:val="007C7D8D"/>
    <w:rsid w:val="007D02BE"/>
    <w:rsid w:val="007D02CC"/>
    <w:rsid w:val="007D0E62"/>
    <w:rsid w:val="007D13F5"/>
    <w:rsid w:val="007D2EC7"/>
    <w:rsid w:val="007D3CEC"/>
    <w:rsid w:val="007D714A"/>
    <w:rsid w:val="007D7904"/>
    <w:rsid w:val="007E0139"/>
    <w:rsid w:val="007E0436"/>
    <w:rsid w:val="007E1C6C"/>
    <w:rsid w:val="007E233C"/>
    <w:rsid w:val="007E24D9"/>
    <w:rsid w:val="007E3C19"/>
    <w:rsid w:val="007E5B6A"/>
    <w:rsid w:val="007E737F"/>
    <w:rsid w:val="007F00D1"/>
    <w:rsid w:val="007F0C37"/>
    <w:rsid w:val="007F1318"/>
    <w:rsid w:val="007F17E2"/>
    <w:rsid w:val="007F2BA9"/>
    <w:rsid w:val="007F3041"/>
    <w:rsid w:val="007F327A"/>
    <w:rsid w:val="007F39C3"/>
    <w:rsid w:val="007F3FC1"/>
    <w:rsid w:val="007F41BD"/>
    <w:rsid w:val="007F41E4"/>
    <w:rsid w:val="007F47B9"/>
    <w:rsid w:val="007F51FC"/>
    <w:rsid w:val="007F5223"/>
    <w:rsid w:val="007F5EEE"/>
    <w:rsid w:val="00800F24"/>
    <w:rsid w:val="00801C27"/>
    <w:rsid w:val="008031FF"/>
    <w:rsid w:val="00803867"/>
    <w:rsid w:val="00803EA3"/>
    <w:rsid w:val="00804044"/>
    <w:rsid w:val="00804683"/>
    <w:rsid w:val="00804948"/>
    <w:rsid w:val="008049A4"/>
    <w:rsid w:val="00804EC5"/>
    <w:rsid w:val="00805993"/>
    <w:rsid w:val="0080599C"/>
    <w:rsid w:val="00805BDF"/>
    <w:rsid w:val="0080607F"/>
    <w:rsid w:val="008066DE"/>
    <w:rsid w:val="00807EF7"/>
    <w:rsid w:val="00811437"/>
    <w:rsid w:val="00811CD1"/>
    <w:rsid w:val="00812821"/>
    <w:rsid w:val="00813109"/>
    <w:rsid w:val="00813174"/>
    <w:rsid w:val="00813377"/>
    <w:rsid w:val="008136BE"/>
    <w:rsid w:val="008138BB"/>
    <w:rsid w:val="008139EE"/>
    <w:rsid w:val="00815B82"/>
    <w:rsid w:val="00816175"/>
    <w:rsid w:val="00816A12"/>
    <w:rsid w:val="00817494"/>
    <w:rsid w:val="00817548"/>
    <w:rsid w:val="00817B0E"/>
    <w:rsid w:val="00817B4C"/>
    <w:rsid w:val="00817CB6"/>
    <w:rsid w:val="00817EC4"/>
    <w:rsid w:val="00817FB1"/>
    <w:rsid w:val="00820453"/>
    <w:rsid w:val="008204E7"/>
    <w:rsid w:val="00820871"/>
    <w:rsid w:val="0082095C"/>
    <w:rsid w:val="00821421"/>
    <w:rsid w:val="008216C7"/>
    <w:rsid w:val="00821754"/>
    <w:rsid w:val="00822171"/>
    <w:rsid w:val="008223CD"/>
    <w:rsid w:val="008225B3"/>
    <w:rsid w:val="0082381C"/>
    <w:rsid w:val="00823EFB"/>
    <w:rsid w:val="00824C13"/>
    <w:rsid w:val="008253E7"/>
    <w:rsid w:val="00826BA5"/>
    <w:rsid w:val="00826FA5"/>
    <w:rsid w:val="00827065"/>
    <w:rsid w:val="0082737D"/>
    <w:rsid w:val="0082756C"/>
    <w:rsid w:val="00827753"/>
    <w:rsid w:val="00830402"/>
    <w:rsid w:val="008306BC"/>
    <w:rsid w:val="00831318"/>
    <w:rsid w:val="00831497"/>
    <w:rsid w:val="008314F6"/>
    <w:rsid w:val="00832CB6"/>
    <w:rsid w:val="00833851"/>
    <w:rsid w:val="0083447C"/>
    <w:rsid w:val="008346D1"/>
    <w:rsid w:val="008346F8"/>
    <w:rsid w:val="008356E3"/>
    <w:rsid w:val="008357A9"/>
    <w:rsid w:val="00835C35"/>
    <w:rsid w:val="008375C3"/>
    <w:rsid w:val="00840DBA"/>
    <w:rsid w:val="00840FA6"/>
    <w:rsid w:val="008412F8"/>
    <w:rsid w:val="0084150B"/>
    <w:rsid w:val="00841D0C"/>
    <w:rsid w:val="00841F31"/>
    <w:rsid w:val="00842542"/>
    <w:rsid w:val="00842D34"/>
    <w:rsid w:val="00842DE8"/>
    <w:rsid w:val="008434DC"/>
    <w:rsid w:val="008444B8"/>
    <w:rsid w:val="00845740"/>
    <w:rsid w:val="008457FD"/>
    <w:rsid w:val="00845D14"/>
    <w:rsid w:val="00846708"/>
    <w:rsid w:val="008468CA"/>
    <w:rsid w:val="00846C8B"/>
    <w:rsid w:val="00847152"/>
    <w:rsid w:val="00847368"/>
    <w:rsid w:val="008501E3"/>
    <w:rsid w:val="0085085C"/>
    <w:rsid w:val="008514C5"/>
    <w:rsid w:val="00851678"/>
    <w:rsid w:val="0085181E"/>
    <w:rsid w:val="0085261E"/>
    <w:rsid w:val="00852CBF"/>
    <w:rsid w:val="008539BF"/>
    <w:rsid w:val="00854613"/>
    <w:rsid w:val="008546DF"/>
    <w:rsid w:val="00854C81"/>
    <w:rsid w:val="00854D51"/>
    <w:rsid w:val="008560F0"/>
    <w:rsid w:val="00856662"/>
    <w:rsid w:val="00856943"/>
    <w:rsid w:val="00856A0E"/>
    <w:rsid w:val="00856CDC"/>
    <w:rsid w:val="0085728C"/>
    <w:rsid w:val="0085751A"/>
    <w:rsid w:val="008607EF"/>
    <w:rsid w:val="00860EA0"/>
    <w:rsid w:val="00861147"/>
    <w:rsid w:val="00861294"/>
    <w:rsid w:val="0086197C"/>
    <w:rsid w:val="00861E02"/>
    <w:rsid w:val="00862286"/>
    <w:rsid w:val="008628DB"/>
    <w:rsid w:val="00862C99"/>
    <w:rsid w:val="00864B58"/>
    <w:rsid w:val="00864D43"/>
    <w:rsid w:val="008656A1"/>
    <w:rsid w:val="0086636E"/>
    <w:rsid w:val="008673FE"/>
    <w:rsid w:val="0086758E"/>
    <w:rsid w:val="008700AF"/>
    <w:rsid w:val="008715C5"/>
    <w:rsid w:val="008723CB"/>
    <w:rsid w:val="00872408"/>
    <w:rsid w:val="00872785"/>
    <w:rsid w:val="008727F2"/>
    <w:rsid w:val="00872DCF"/>
    <w:rsid w:val="00873243"/>
    <w:rsid w:val="00874AD3"/>
    <w:rsid w:val="00875157"/>
    <w:rsid w:val="00875208"/>
    <w:rsid w:val="008755A2"/>
    <w:rsid w:val="00875918"/>
    <w:rsid w:val="008763A4"/>
    <w:rsid w:val="00876625"/>
    <w:rsid w:val="00877094"/>
    <w:rsid w:val="00880879"/>
    <w:rsid w:val="00880E1D"/>
    <w:rsid w:val="008819BE"/>
    <w:rsid w:val="00881FE7"/>
    <w:rsid w:val="0088296B"/>
    <w:rsid w:val="0088299F"/>
    <w:rsid w:val="00883948"/>
    <w:rsid w:val="008850B0"/>
    <w:rsid w:val="00885223"/>
    <w:rsid w:val="008858E3"/>
    <w:rsid w:val="0088677D"/>
    <w:rsid w:val="00886ABF"/>
    <w:rsid w:val="00886B84"/>
    <w:rsid w:val="00886D82"/>
    <w:rsid w:val="00886D86"/>
    <w:rsid w:val="00886E15"/>
    <w:rsid w:val="00887098"/>
    <w:rsid w:val="00887246"/>
    <w:rsid w:val="0088770D"/>
    <w:rsid w:val="00887CB6"/>
    <w:rsid w:val="00887FC4"/>
    <w:rsid w:val="00890553"/>
    <w:rsid w:val="0089074C"/>
    <w:rsid w:val="0089121A"/>
    <w:rsid w:val="00891B78"/>
    <w:rsid w:val="00891E43"/>
    <w:rsid w:val="008921BC"/>
    <w:rsid w:val="00892AE6"/>
    <w:rsid w:val="00892C3D"/>
    <w:rsid w:val="00892CE1"/>
    <w:rsid w:val="008938CA"/>
    <w:rsid w:val="0089467D"/>
    <w:rsid w:val="008948D6"/>
    <w:rsid w:val="0089527E"/>
    <w:rsid w:val="00895507"/>
    <w:rsid w:val="00896204"/>
    <w:rsid w:val="008965FE"/>
    <w:rsid w:val="008A036B"/>
    <w:rsid w:val="008A0455"/>
    <w:rsid w:val="008A0BD1"/>
    <w:rsid w:val="008A0F32"/>
    <w:rsid w:val="008A0FBE"/>
    <w:rsid w:val="008A12D8"/>
    <w:rsid w:val="008A183F"/>
    <w:rsid w:val="008A1A23"/>
    <w:rsid w:val="008A1CAC"/>
    <w:rsid w:val="008A22FB"/>
    <w:rsid w:val="008A33BC"/>
    <w:rsid w:val="008A3E0F"/>
    <w:rsid w:val="008A45FF"/>
    <w:rsid w:val="008A5267"/>
    <w:rsid w:val="008A5609"/>
    <w:rsid w:val="008A6390"/>
    <w:rsid w:val="008A6E26"/>
    <w:rsid w:val="008A7699"/>
    <w:rsid w:val="008B06EE"/>
    <w:rsid w:val="008B0D9E"/>
    <w:rsid w:val="008B0F59"/>
    <w:rsid w:val="008B1A28"/>
    <w:rsid w:val="008B1FE6"/>
    <w:rsid w:val="008B2329"/>
    <w:rsid w:val="008B2644"/>
    <w:rsid w:val="008B26D7"/>
    <w:rsid w:val="008B26E4"/>
    <w:rsid w:val="008B38C8"/>
    <w:rsid w:val="008B3C08"/>
    <w:rsid w:val="008B44A5"/>
    <w:rsid w:val="008B4D43"/>
    <w:rsid w:val="008B51DF"/>
    <w:rsid w:val="008B5AAF"/>
    <w:rsid w:val="008B5B3C"/>
    <w:rsid w:val="008B5CC1"/>
    <w:rsid w:val="008B68F0"/>
    <w:rsid w:val="008B6C61"/>
    <w:rsid w:val="008B6D39"/>
    <w:rsid w:val="008B6DB1"/>
    <w:rsid w:val="008B7749"/>
    <w:rsid w:val="008C0084"/>
    <w:rsid w:val="008C0435"/>
    <w:rsid w:val="008C07C7"/>
    <w:rsid w:val="008C081A"/>
    <w:rsid w:val="008C168C"/>
    <w:rsid w:val="008C32A2"/>
    <w:rsid w:val="008C3741"/>
    <w:rsid w:val="008C48DF"/>
    <w:rsid w:val="008C53C5"/>
    <w:rsid w:val="008C6B7E"/>
    <w:rsid w:val="008C7262"/>
    <w:rsid w:val="008C77A0"/>
    <w:rsid w:val="008C7E9C"/>
    <w:rsid w:val="008D05E0"/>
    <w:rsid w:val="008D09C6"/>
    <w:rsid w:val="008D0EE9"/>
    <w:rsid w:val="008D11F0"/>
    <w:rsid w:val="008D1FC5"/>
    <w:rsid w:val="008D2C0F"/>
    <w:rsid w:val="008D32A0"/>
    <w:rsid w:val="008D3F0C"/>
    <w:rsid w:val="008D4615"/>
    <w:rsid w:val="008D4988"/>
    <w:rsid w:val="008D4AE2"/>
    <w:rsid w:val="008D4C34"/>
    <w:rsid w:val="008D5015"/>
    <w:rsid w:val="008D5753"/>
    <w:rsid w:val="008D5B31"/>
    <w:rsid w:val="008D5F80"/>
    <w:rsid w:val="008D602A"/>
    <w:rsid w:val="008D6A19"/>
    <w:rsid w:val="008D74A3"/>
    <w:rsid w:val="008D74DB"/>
    <w:rsid w:val="008D7FCB"/>
    <w:rsid w:val="008E0A84"/>
    <w:rsid w:val="008E139A"/>
    <w:rsid w:val="008E1AF9"/>
    <w:rsid w:val="008E2141"/>
    <w:rsid w:val="008E2700"/>
    <w:rsid w:val="008E2AE7"/>
    <w:rsid w:val="008E3F48"/>
    <w:rsid w:val="008E3FCF"/>
    <w:rsid w:val="008E4A4B"/>
    <w:rsid w:val="008E5082"/>
    <w:rsid w:val="008E7193"/>
    <w:rsid w:val="008E72CA"/>
    <w:rsid w:val="008E73D0"/>
    <w:rsid w:val="008E764E"/>
    <w:rsid w:val="008E769D"/>
    <w:rsid w:val="008E7813"/>
    <w:rsid w:val="008E7EBB"/>
    <w:rsid w:val="008F04BA"/>
    <w:rsid w:val="008F0A15"/>
    <w:rsid w:val="008F2880"/>
    <w:rsid w:val="008F3084"/>
    <w:rsid w:val="008F30F6"/>
    <w:rsid w:val="008F4800"/>
    <w:rsid w:val="008F551A"/>
    <w:rsid w:val="008F55B2"/>
    <w:rsid w:val="008F5716"/>
    <w:rsid w:val="008F5771"/>
    <w:rsid w:val="008F5EA4"/>
    <w:rsid w:val="008F67DA"/>
    <w:rsid w:val="008F6C55"/>
    <w:rsid w:val="008F7568"/>
    <w:rsid w:val="00900D1F"/>
    <w:rsid w:val="00900F49"/>
    <w:rsid w:val="0090135D"/>
    <w:rsid w:val="00901D9E"/>
    <w:rsid w:val="0090257C"/>
    <w:rsid w:val="00902B3C"/>
    <w:rsid w:val="00903B37"/>
    <w:rsid w:val="00904005"/>
    <w:rsid w:val="009048D6"/>
    <w:rsid w:val="0090500C"/>
    <w:rsid w:val="00905A54"/>
    <w:rsid w:val="00905BE1"/>
    <w:rsid w:val="009061EE"/>
    <w:rsid w:val="0090652E"/>
    <w:rsid w:val="0090660F"/>
    <w:rsid w:val="009077D3"/>
    <w:rsid w:val="00907BF5"/>
    <w:rsid w:val="00907E8A"/>
    <w:rsid w:val="00910215"/>
    <w:rsid w:val="00910A67"/>
    <w:rsid w:val="00910BB3"/>
    <w:rsid w:val="00910E08"/>
    <w:rsid w:val="009116CC"/>
    <w:rsid w:val="00913057"/>
    <w:rsid w:val="00913A3A"/>
    <w:rsid w:val="00913BB2"/>
    <w:rsid w:val="009141B0"/>
    <w:rsid w:val="009143EC"/>
    <w:rsid w:val="0091464E"/>
    <w:rsid w:val="00915030"/>
    <w:rsid w:val="00915FFD"/>
    <w:rsid w:val="0091639E"/>
    <w:rsid w:val="009168EF"/>
    <w:rsid w:val="00916B96"/>
    <w:rsid w:val="009171FB"/>
    <w:rsid w:val="0091788B"/>
    <w:rsid w:val="009179E8"/>
    <w:rsid w:val="009205CC"/>
    <w:rsid w:val="009208C8"/>
    <w:rsid w:val="0092105B"/>
    <w:rsid w:val="009218A8"/>
    <w:rsid w:val="00921B04"/>
    <w:rsid w:val="00921E8E"/>
    <w:rsid w:val="009230BE"/>
    <w:rsid w:val="0092442A"/>
    <w:rsid w:val="009249B7"/>
    <w:rsid w:val="00924E6D"/>
    <w:rsid w:val="00924E8E"/>
    <w:rsid w:val="0092560E"/>
    <w:rsid w:val="0092577B"/>
    <w:rsid w:val="009259E8"/>
    <w:rsid w:val="00925BCF"/>
    <w:rsid w:val="00925BD3"/>
    <w:rsid w:val="009261A8"/>
    <w:rsid w:val="00926EB2"/>
    <w:rsid w:val="009279E6"/>
    <w:rsid w:val="00927BAB"/>
    <w:rsid w:val="009309A6"/>
    <w:rsid w:val="00930E8A"/>
    <w:rsid w:val="00932163"/>
    <w:rsid w:val="00932CDA"/>
    <w:rsid w:val="00933054"/>
    <w:rsid w:val="009338B1"/>
    <w:rsid w:val="00933BED"/>
    <w:rsid w:val="00933ECF"/>
    <w:rsid w:val="00934DF8"/>
    <w:rsid w:val="0093507B"/>
    <w:rsid w:val="0093539D"/>
    <w:rsid w:val="00935484"/>
    <w:rsid w:val="00935883"/>
    <w:rsid w:val="00935957"/>
    <w:rsid w:val="0093653B"/>
    <w:rsid w:val="00936F6A"/>
    <w:rsid w:val="00937EC9"/>
    <w:rsid w:val="009402C7"/>
    <w:rsid w:val="0094093E"/>
    <w:rsid w:val="00941DD3"/>
    <w:rsid w:val="00942D51"/>
    <w:rsid w:val="0094372F"/>
    <w:rsid w:val="00943780"/>
    <w:rsid w:val="00943AB0"/>
    <w:rsid w:val="00943C86"/>
    <w:rsid w:val="00944660"/>
    <w:rsid w:val="00944F2B"/>
    <w:rsid w:val="009453F7"/>
    <w:rsid w:val="0094575F"/>
    <w:rsid w:val="0094597E"/>
    <w:rsid w:val="00945B3C"/>
    <w:rsid w:val="00945DD5"/>
    <w:rsid w:val="00946908"/>
    <w:rsid w:val="00946C20"/>
    <w:rsid w:val="00946D5C"/>
    <w:rsid w:val="00947946"/>
    <w:rsid w:val="00947966"/>
    <w:rsid w:val="00947C49"/>
    <w:rsid w:val="00950297"/>
    <w:rsid w:val="009504A7"/>
    <w:rsid w:val="00950785"/>
    <w:rsid w:val="009509A7"/>
    <w:rsid w:val="00951364"/>
    <w:rsid w:val="00952436"/>
    <w:rsid w:val="00952D57"/>
    <w:rsid w:val="00953C39"/>
    <w:rsid w:val="00953E9B"/>
    <w:rsid w:val="009553A6"/>
    <w:rsid w:val="009554AE"/>
    <w:rsid w:val="0095576C"/>
    <w:rsid w:val="00955FDE"/>
    <w:rsid w:val="00957528"/>
    <w:rsid w:val="00957AEC"/>
    <w:rsid w:val="00957CC2"/>
    <w:rsid w:val="0096109F"/>
    <w:rsid w:val="00961963"/>
    <w:rsid w:val="00961FC3"/>
    <w:rsid w:val="00962305"/>
    <w:rsid w:val="009624FE"/>
    <w:rsid w:val="009626DB"/>
    <w:rsid w:val="00962CED"/>
    <w:rsid w:val="00963BA6"/>
    <w:rsid w:val="00963D7C"/>
    <w:rsid w:val="009645A9"/>
    <w:rsid w:val="00964C21"/>
    <w:rsid w:val="0096591B"/>
    <w:rsid w:val="00965DAD"/>
    <w:rsid w:val="009666C4"/>
    <w:rsid w:val="00966F91"/>
    <w:rsid w:val="00967380"/>
    <w:rsid w:val="009677B8"/>
    <w:rsid w:val="009707B7"/>
    <w:rsid w:val="00970B5C"/>
    <w:rsid w:val="00970D19"/>
    <w:rsid w:val="009710D7"/>
    <w:rsid w:val="0097119B"/>
    <w:rsid w:val="0097148B"/>
    <w:rsid w:val="00971A09"/>
    <w:rsid w:val="009721A1"/>
    <w:rsid w:val="0097226C"/>
    <w:rsid w:val="009729CF"/>
    <w:rsid w:val="00973CC1"/>
    <w:rsid w:val="009745FB"/>
    <w:rsid w:val="00974D3C"/>
    <w:rsid w:val="009758BE"/>
    <w:rsid w:val="00975978"/>
    <w:rsid w:val="00976771"/>
    <w:rsid w:val="00976858"/>
    <w:rsid w:val="00976972"/>
    <w:rsid w:val="009769DA"/>
    <w:rsid w:val="00976DD4"/>
    <w:rsid w:val="0098096B"/>
    <w:rsid w:val="009826C4"/>
    <w:rsid w:val="009838FB"/>
    <w:rsid w:val="00984B19"/>
    <w:rsid w:val="00984BC1"/>
    <w:rsid w:val="00984C4B"/>
    <w:rsid w:val="00984DA7"/>
    <w:rsid w:val="00985339"/>
    <w:rsid w:val="00986533"/>
    <w:rsid w:val="00987016"/>
    <w:rsid w:val="00987464"/>
    <w:rsid w:val="00990733"/>
    <w:rsid w:val="009907B0"/>
    <w:rsid w:val="00990CE0"/>
    <w:rsid w:val="00991491"/>
    <w:rsid w:val="00991696"/>
    <w:rsid w:val="009918B7"/>
    <w:rsid w:val="00991F0F"/>
    <w:rsid w:val="00992CCD"/>
    <w:rsid w:val="009931B3"/>
    <w:rsid w:val="0099354E"/>
    <w:rsid w:val="00993C3B"/>
    <w:rsid w:val="0099410C"/>
    <w:rsid w:val="00994F9D"/>
    <w:rsid w:val="00995209"/>
    <w:rsid w:val="00996688"/>
    <w:rsid w:val="009968D7"/>
    <w:rsid w:val="00997436"/>
    <w:rsid w:val="00997D59"/>
    <w:rsid w:val="009A0856"/>
    <w:rsid w:val="009A08F0"/>
    <w:rsid w:val="009A1833"/>
    <w:rsid w:val="009A1C97"/>
    <w:rsid w:val="009A20F0"/>
    <w:rsid w:val="009A24C7"/>
    <w:rsid w:val="009A250D"/>
    <w:rsid w:val="009A2CF0"/>
    <w:rsid w:val="009A2D15"/>
    <w:rsid w:val="009A32CC"/>
    <w:rsid w:val="009A3EE2"/>
    <w:rsid w:val="009A4DE3"/>
    <w:rsid w:val="009A4F59"/>
    <w:rsid w:val="009A54D6"/>
    <w:rsid w:val="009A65F7"/>
    <w:rsid w:val="009A696F"/>
    <w:rsid w:val="009A7BA2"/>
    <w:rsid w:val="009A7C9F"/>
    <w:rsid w:val="009B0778"/>
    <w:rsid w:val="009B1A06"/>
    <w:rsid w:val="009B1AA7"/>
    <w:rsid w:val="009B219C"/>
    <w:rsid w:val="009B2A98"/>
    <w:rsid w:val="009B2B14"/>
    <w:rsid w:val="009B37EA"/>
    <w:rsid w:val="009B3E11"/>
    <w:rsid w:val="009B44C3"/>
    <w:rsid w:val="009B47CA"/>
    <w:rsid w:val="009B4FF4"/>
    <w:rsid w:val="009B51A6"/>
    <w:rsid w:val="009B6E46"/>
    <w:rsid w:val="009B6F46"/>
    <w:rsid w:val="009B6F65"/>
    <w:rsid w:val="009B7755"/>
    <w:rsid w:val="009B7D22"/>
    <w:rsid w:val="009C044E"/>
    <w:rsid w:val="009C08F9"/>
    <w:rsid w:val="009C0DCD"/>
    <w:rsid w:val="009C12F3"/>
    <w:rsid w:val="009C1D7D"/>
    <w:rsid w:val="009C2264"/>
    <w:rsid w:val="009C4320"/>
    <w:rsid w:val="009C4404"/>
    <w:rsid w:val="009C4665"/>
    <w:rsid w:val="009C4F5A"/>
    <w:rsid w:val="009C5870"/>
    <w:rsid w:val="009C724C"/>
    <w:rsid w:val="009D0EDC"/>
    <w:rsid w:val="009D106D"/>
    <w:rsid w:val="009D195F"/>
    <w:rsid w:val="009D1B51"/>
    <w:rsid w:val="009D1E79"/>
    <w:rsid w:val="009D1F55"/>
    <w:rsid w:val="009D2118"/>
    <w:rsid w:val="009D2ADB"/>
    <w:rsid w:val="009D34BB"/>
    <w:rsid w:val="009D38E0"/>
    <w:rsid w:val="009D3EC7"/>
    <w:rsid w:val="009D4E7A"/>
    <w:rsid w:val="009D4F9D"/>
    <w:rsid w:val="009D5737"/>
    <w:rsid w:val="009D588D"/>
    <w:rsid w:val="009D5984"/>
    <w:rsid w:val="009D5B86"/>
    <w:rsid w:val="009D5F13"/>
    <w:rsid w:val="009D6374"/>
    <w:rsid w:val="009D6E90"/>
    <w:rsid w:val="009D72FD"/>
    <w:rsid w:val="009D7849"/>
    <w:rsid w:val="009D7B1E"/>
    <w:rsid w:val="009E0058"/>
    <w:rsid w:val="009E0503"/>
    <w:rsid w:val="009E051A"/>
    <w:rsid w:val="009E073C"/>
    <w:rsid w:val="009E0E99"/>
    <w:rsid w:val="009E0F4E"/>
    <w:rsid w:val="009E0F77"/>
    <w:rsid w:val="009E157B"/>
    <w:rsid w:val="009E1727"/>
    <w:rsid w:val="009E2247"/>
    <w:rsid w:val="009E2250"/>
    <w:rsid w:val="009E2268"/>
    <w:rsid w:val="009E2845"/>
    <w:rsid w:val="009E3862"/>
    <w:rsid w:val="009E4000"/>
    <w:rsid w:val="009E45BB"/>
    <w:rsid w:val="009E4784"/>
    <w:rsid w:val="009E4900"/>
    <w:rsid w:val="009E662C"/>
    <w:rsid w:val="009E670B"/>
    <w:rsid w:val="009E69DD"/>
    <w:rsid w:val="009E6C2C"/>
    <w:rsid w:val="009E6CF8"/>
    <w:rsid w:val="009E6EAA"/>
    <w:rsid w:val="009E7323"/>
    <w:rsid w:val="009E7658"/>
    <w:rsid w:val="009E7F27"/>
    <w:rsid w:val="009F05A9"/>
    <w:rsid w:val="009F0E4E"/>
    <w:rsid w:val="009F195B"/>
    <w:rsid w:val="009F27AC"/>
    <w:rsid w:val="009F2E74"/>
    <w:rsid w:val="009F397E"/>
    <w:rsid w:val="009F3BF5"/>
    <w:rsid w:val="009F3BFD"/>
    <w:rsid w:val="009F4116"/>
    <w:rsid w:val="009F4187"/>
    <w:rsid w:val="009F4C61"/>
    <w:rsid w:val="009F4EA4"/>
    <w:rsid w:val="009F4EE1"/>
    <w:rsid w:val="009F62E9"/>
    <w:rsid w:val="009F64D6"/>
    <w:rsid w:val="009F7491"/>
    <w:rsid w:val="009F7998"/>
    <w:rsid w:val="009F7FE6"/>
    <w:rsid w:val="00A005B7"/>
    <w:rsid w:val="00A00A6B"/>
    <w:rsid w:val="00A00E8E"/>
    <w:rsid w:val="00A01045"/>
    <w:rsid w:val="00A01333"/>
    <w:rsid w:val="00A017FC"/>
    <w:rsid w:val="00A01D17"/>
    <w:rsid w:val="00A01D90"/>
    <w:rsid w:val="00A04726"/>
    <w:rsid w:val="00A047D2"/>
    <w:rsid w:val="00A04B37"/>
    <w:rsid w:val="00A04FEB"/>
    <w:rsid w:val="00A053D8"/>
    <w:rsid w:val="00A060AA"/>
    <w:rsid w:val="00A06F35"/>
    <w:rsid w:val="00A0701E"/>
    <w:rsid w:val="00A10F8A"/>
    <w:rsid w:val="00A10FEF"/>
    <w:rsid w:val="00A11311"/>
    <w:rsid w:val="00A116CC"/>
    <w:rsid w:val="00A12474"/>
    <w:rsid w:val="00A12633"/>
    <w:rsid w:val="00A126D3"/>
    <w:rsid w:val="00A13076"/>
    <w:rsid w:val="00A13103"/>
    <w:rsid w:val="00A13537"/>
    <w:rsid w:val="00A13D78"/>
    <w:rsid w:val="00A13E9F"/>
    <w:rsid w:val="00A1400D"/>
    <w:rsid w:val="00A14D90"/>
    <w:rsid w:val="00A14F4A"/>
    <w:rsid w:val="00A152DB"/>
    <w:rsid w:val="00A1541E"/>
    <w:rsid w:val="00A1618D"/>
    <w:rsid w:val="00A16399"/>
    <w:rsid w:val="00A16C5D"/>
    <w:rsid w:val="00A16FAF"/>
    <w:rsid w:val="00A1788F"/>
    <w:rsid w:val="00A17C37"/>
    <w:rsid w:val="00A200CE"/>
    <w:rsid w:val="00A211C4"/>
    <w:rsid w:val="00A21803"/>
    <w:rsid w:val="00A22D5E"/>
    <w:rsid w:val="00A22E20"/>
    <w:rsid w:val="00A232D8"/>
    <w:rsid w:val="00A23519"/>
    <w:rsid w:val="00A2440B"/>
    <w:rsid w:val="00A24506"/>
    <w:rsid w:val="00A24C0E"/>
    <w:rsid w:val="00A263C6"/>
    <w:rsid w:val="00A26E76"/>
    <w:rsid w:val="00A27BD3"/>
    <w:rsid w:val="00A306F8"/>
    <w:rsid w:val="00A308BE"/>
    <w:rsid w:val="00A30918"/>
    <w:rsid w:val="00A30D78"/>
    <w:rsid w:val="00A31253"/>
    <w:rsid w:val="00A315BB"/>
    <w:rsid w:val="00A32746"/>
    <w:rsid w:val="00A32895"/>
    <w:rsid w:val="00A32A1A"/>
    <w:rsid w:val="00A33ACF"/>
    <w:rsid w:val="00A33AF7"/>
    <w:rsid w:val="00A346DF"/>
    <w:rsid w:val="00A34789"/>
    <w:rsid w:val="00A34DED"/>
    <w:rsid w:val="00A35444"/>
    <w:rsid w:val="00A35707"/>
    <w:rsid w:val="00A37324"/>
    <w:rsid w:val="00A37C4C"/>
    <w:rsid w:val="00A37F63"/>
    <w:rsid w:val="00A4123B"/>
    <w:rsid w:val="00A415CC"/>
    <w:rsid w:val="00A41CE6"/>
    <w:rsid w:val="00A41E18"/>
    <w:rsid w:val="00A42F4C"/>
    <w:rsid w:val="00A43708"/>
    <w:rsid w:val="00A4444E"/>
    <w:rsid w:val="00A44BC8"/>
    <w:rsid w:val="00A45148"/>
    <w:rsid w:val="00A45B3A"/>
    <w:rsid w:val="00A45FE3"/>
    <w:rsid w:val="00A4668F"/>
    <w:rsid w:val="00A46879"/>
    <w:rsid w:val="00A47105"/>
    <w:rsid w:val="00A5073F"/>
    <w:rsid w:val="00A508B4"/>
    <w:rsid w:val="00A50D09"/>
    <w:rsid w:val="00A50D73"/>
    <w:rsid w:val="00A522B8"/>
    <w:rsid w:val="00A5244D"/>
    <w:rsid w:val="00A5247C"/>
    <w:rsid w:val="00A52D6B"/>
    <w:rsid w:val="00A53393"/>
    <w:rsid w:val="00A53BAD"/>
    <w:rsid w:val="00A53E0C"/>
    <w:rsid w:val="00A5429E"/>
    <w:rsid w:val="00A54498"/>
    <w:rsid w:val="00A54E0B"/>
    <w:rsid w:val="00A55EA0"/>
    <w:rsid w:val="00A55EBF"/>
    <w:rsid w:val="00A56653"/>
    <w:rsid w:val="00A56DF0"/>
    <w:rsid w:val="00A600F0"/>
    <w:rsid w:val="00A60A31"/>
    <w:rsid w:val="00A60B2E"/>
    <w:rsid w:val="00A60EA4"/>
    <w:rsid w:val="00A616C1"/>
    <w:rsid w:val="00A62A99"/>
    <w:rsid w:val="00A63676"/>
    <w:rsid w:val="00A63767"/>
    <w:rsid w:val="00A638A5"/>
    <w:rsid w:val="00A63FE2"/>
    <w:rsid w:val="00A640D6"/>
    <w:rsid w:val="00A64478"/>
    <w:rsid w:val="00A64755"/>
    <w:rsid w:val="00A64D29"/>
    <w:rsid w:val="00A64FA0"/>
    <w:rsid w:val="00A64FC4"/>
    <w:rsid w:val="00A65995"/>
    <w:rsid w:val="00A65B71"/>
    <w:rsid w:val="00A667C2"/>
    <w:rsid w:val="00A674FE"/>
    <w:rsid w:val="00A70050"/>
    <w:rsid w:val="00A70EAC"/>
    <w:rsid w:val="00A71529"/>
    <w:rsid w:val="00A72197"/>
    <w:rsid w:val="00A721DF"/>
    <w:rsid w:val="00A72C66"/>
    <w:rsid w:val="00A73F3E"/>
    <w:rsid w:val="00A7402C"/>
    <w:rsid w:val="00A742CF"/>
    <w:rsid w:val="00A74AFA"/>
    <w:rsid w:val="00A74B36"/>
    <w:rsid w:val="00A74D28"/>
    <w:rsid w:val="00A7507D"/>
    <w:rsid w:val="00A75769"/>
    <w:rsid w:val="00A76E2B"/>
    <w:rsid w:val="00A76F5F"/>
    <w:rsid w:val="00A77A5C"/>
    <w:rsid w:val="00A77B81"/>
    <w:rsid w:val="00A77C86"/>
    <w:rsid w:val="00A8047F"/>
    <w:rsid w:val="00A8170D"/>
    <w:rsid w:val="00A822FA"/>
    <w:rsid w:val="00A82C75"/>
    <w:rsid w:val="00A839CC"/>
    <w:rsid w:val="00A83C93"/>
    <w:rsid w:val="00A85475"/>
    <w:rsid w:val="00A85703"/>
    <w:rsid w:val="00A858A5"/>
    <w:rsid w:val="00A85D54"/>
    <w:rsid w:val="00A873AB"/>
    <w:rsid w:val="00A875CF"/>
    <w:rsid w:val="00A87E91"/>
    <w:rsid w:val="00A87F1C"/>
    <w:rsid w:val="00A87FC9"/>
    <w:rsid w:val="00A90F44"/>
    <w:rsid w:val="00A913FF"/>
    <w:rsid w:val="00A91D5E"/>
    <w:rsid w:val="00A91F5E"/>
    <w:rsid w:val="00A92065"/>
    <w:rsid w:val="00A92E88"/>
    <w:rsid w:val="00A9301B"/>
    <w:rsid w:val="00A93031"/>
    <w:rsid w:val="00A931E7"/>
    <w:rsid w:val="00A93212"/>
    <w:rsid w:val="00A93776"/>
    <w:rsid w:val="00A93835"/>
    <w:rsid w:val="00A943B6"/>
    <w:rsid w:val="00A9465A"/>
    <w:rsid w:val="00A95288"/>
    <w:rsid w:val="00A9555B"/>
    <w:rsid w:val="00A95C1E"/>
    <w:rsid w:val="00A96FB9"/>
    <w:rsid w:val="00AA0070"/>
    <w:rsid w:val="00AA0284"/>
    <w:rsid w:val="00AA0A0D"/>
    <w:rsid w:val="00AA0C68"/>
    <w:rsid w:val="00AA0D1F"/>
    <w:rsid w:val="00AA0DC9"/>
    <w:rsid w:val="00AA1187"/>
    <w:rsid w:val="00AA2E09"/>
    <w:rsid w:val="00AA316F"/>
    <w:rsid w:val="00AA3822"/>
    <w:rsid w:val="00AA4797"/>
    <w:rsid w:val="00AA48A9"/>
    <w:rsid w:val="00AA58D7"/>
    <w:rsid w:val="00AA649D"/>
    <w:rsid w:val="00AA6B36"/>
    <w:rsid w:val="00AA7750"/>
    <w:rsid w:val="00AA7AE4"/>
    <w:rsid w:val="00AB06C5"/>
    <w:rsid w:val="00AB0E78"/>
    <w:rsid w:val="00AB117C"/>
    <w:rsid w:val="00AB166D"/>
    <w:rsid w:val="00AB211E"/>
    <w:rsid w:val="00AB2330"/>
    <w:rsid w:val="00AB299C"/>
    <w:rsid w:val="00AB2ABD"/>
    <w:rsid w:val="00AB2C5C"/>
    <w:rsid w:val="00AB3036"/>
    <w:rsid w:val="00AB3586"/>
    <w:rsid w:val="00AB49D2"/>
    <w:rsid w:val="00AB6A75"/>
    <w:rsid w:val="00AB6DF8"/>
    <w:rsid w:val="00AB6F06"/>
    <w:rsid w:val="00AB7487"/>
    <w:rsid w:val="00AC018C"/>
    <w:rsid w:val="00AC15AF"/>
    <w:rsid w:val="00AC2A2B"/>
    <w:rsid w:val="00AC2CEC"/>
    <w:rsid w:val="00AC3462"/>
    <w:rsid w:val="00AC35B2"/>
    <w:rsid w:val="00AC39E3"/>
    <w:rsid w:val="00AC3BC2"/>
    <w:rsid w:val="00AC4D26"/>
    <w:rsid w:val="00AC4FE9"/>
    <w:rsid w:val="00AC62A0"/>
    <w:rsid w:val="00AC6C9B"/>
    <w:rsid w:val="00AC764A"/>
    <w:rsid w:val="00AC79F7"/>
    <w:rsid w:val="00AD07A8"/>
    <w:rsid w:val="00AD095B"/>
    <w:rsid w:val="00AD171C"/>
    <w:rsid w:val="00AD1EBD"/>
    <w:rsid w:val="00AD20F7"/>
    <w:rsid w:val="00AD2742"/>
    <w:rsid w:val="00AD4503"/>
    <w:rsid w:val="00AD53F4"/>
    <w:rsid w:val="00AD593E"/>
    <w:rsid w:val="00AD5B59"/>
    <w:rsid w:val="00AD60E5"/>
    <w:rsid w:val="00AD6FFF"/>
    <w:rsid w:val="00AD70A3"/>
    <w:rsid w:val="00AD7A40"/>
    <w:rsid w:val="00AD7B4E"/>
    <w:rsid w:val="00AE0D49"/>
    <w:rsid w:val="00AE129C"/>
    <w:rsid w:val="00AE185B"/>
    <w:rsid w:val="00AE350B"/>
    <w:rsid w:val="00AE3FB4"/>
    <w:rsid w:val="00AE426F"/>
    <w:rsid w:val="00AE4A7B"/>
    <w:rsid w:val="00AE4B05"/>
    <w:rsid w:val="00AE4F87"/>
    <w:rsid w:val="00AE512A"/>
    <w:rsid w:val="00AE52F0"/>
    <w:rsid w:val="00AE55BE"/>
    <w:rsid w:val="00AE5B17"/>
    <w:rsid w:val="00AE5B84"/>
    <w:rsid w:val="00AE6079"/>
    <w:rsid w:val="00AE622A"/>
    <w:rsid w:val="00AE6305"/>
    <w:rsid w:val="00AE7098"/>
    <w:rsid w:val="00AE78C1"/>
    <w:rsid w:val="00AF01C8"/>
    <w:rsid w:val="00AF024E"/>
    <w:rsid w:val="00AF030E"/>
    <w:rsid w:val="00AF0B14"/>
    <w:rsid w:val="00AF2039"/>
    <w:rsid w:val="00AF2A1F"/>
    <w:rsid w:val="00AF4A6D"/>
    <w:rsid w:val="00AF5590"/>
    <w:rsid w:val="00AF5F51"/>
    <w:rsid w:val="00AF69BF"/>
    <w:rsid w:val="00AF6A25"/>
    <w:rsid w:val="00AF6C43"/>
    <w:rsid w:val="00AF76BA"/>
    <w:rsid w:val="00B0031D"/>
    <w:rsid w:val="00B01F1E"/>
    <w:rsid w:val="00B02C6C"/>
    <w:rsid w:val="00B0353E"/>
    <w:rsid w:val="00B03C89"/>
    <w:rsid w:val="00B03CD9"/>
    <w:rsid w:val="00B03CEF"/>
    <w:rsid w:val="00B04AF5"/>
    <w:rsid w:val="00B0553D"/>
    <w:rsid w:val="00B059A3"/>
    <w:rsid w:val="00B05CB4"/>
    <w:rsid w:val="00B05FDA"/>
    <w:rsid w:val="00B0622B"/>
    <w:rsid w:val="00B06EDC"/>
    <w:rsid w:val="00B07DC4"/>
    <w:rsid w:val="00B101E9"/>
    <w:rsid w:val="00B10448"/>
    <w:rsid w:val="00B10887"/>
    <w:rsid w:val="00B11C00"/>
    <w:rsid w:val="00B11CAB"/>
    <w:rsid w:val="00B1239E"/>
    <w:rsid w:val="00B13821"/>
    <w:rsid w:val="00B141DD"/>
    <w:rsid w:val="00B143E8"/>
    <w:rsid w:val="00B14C45"/>
    <w:rsid w:val="00B165A8"/>
    <w:rsid w:val="00B16640"/>
    <w:rsid w:val="00B1741B"/>
    <w:rsid w:val="00B1784F"/>
    <w:rsid w:val="00B21733"/>
    <w:rsid w:val="00B22142"/>
    <w:rsid w:val="00B243BE"/>
    <w:rsid w:val="00B24AA8"/>
    <w:rsid w:val="00B24B20"/>
    <w:rsid w:val="00B252CD"/>
    <w:rsid w:val="00B264B8"/>
    <w:rsid w:val="00B279B0"/>
    <w:rsid w:val="00B30C88"/>
    <w:rsid w:val="00B3243C"/>
    <w:rsid w:val="00B32BB8"/>
    <w:rsid w:val="00B334F8"/>
    <w:rsid w:val="00B33AB4"/>
    <w:rsid w:val="00B3478B"/>
    <w:rsid w:val="00B348FA"/>
    <w:rsid w:val="00B35DC7"/>
    <w:rsid w:val="00B36829"/>
    <w:rsid w:val="00B36BD1"/>
    <w:rsid w:val="00B37BA2"/>
    <w:rsid w:val="00B37C38"/>
    <w:rsid w:val="00B40059"/>
    <w:rsid w:val="00B408B7"/>
    <w:rsid w:val="00B40C19"/>
    <w:rsid w:val="00B40E13"/>
    <w:rsid w:val="00B40F28"/>
    <w:rsid w:val="00B41950"/>
    <w:rsid w:val="00B4213B"/>
    <w:rsid w:val="00B424C1"/>
    <w:rsid w:val="00B43198"/>
    <w:rsid w:val="00B440F3"/>
    <w:rsid w:val="00B448F6"/>
    <w:rsid w:val="00B449C9"/>
    <w:rsid w:val="00B44BC4"/>
    <w:rsid w:val="00B460A0"/>
    <w:rsid w:val="00B464C4"/>
    <w:rsid w:val="00B468C1"/>
    <w:rsid w:val="00B47438"/>
    <w:rsid w:val="00B502A0"/>
    <w:rsid w:val="00B51333"/>
    <w:rsid w:val="00B51507"/>
    <w:rsid w:val="00B51EE9"/>
    <w:rsid w:val="00B51FC3"/>
    <w:rsid w:val="00B52E12"/>
    <w:rsid w:val="00B52E28"/>
    <w:rsid w:val="00B53D29"/>
    <w:rsid w:val="00B53DDF"/>
    <w:rsid w:val="00B53E42"/>
    <w:rsid w:val="00B54A46"/>
    <w:rsid w:val="00B5590D"/>
    <w:rsid w:val="00B55B4B"/>
    <w:rsid w:val="00B56ACF"/>
    <w:rsid w:val="00B57063"/>
    <w:rsid w:val="00B57E51"/>
    <w:rsid w:val="00B602A0"/>
    <w:rsid w:val="00B609A6"/>
    <w:rsid w:val="00B617EC"/>
    <w:rsid w:val="00B63D9A"/>
    <w:rsid w:val="00B64001"/>
    <w:rsid w:val="00B6401F"/>
    <w:rsid w:val="00B64C7A"/>
    <w:rsid w:val="00B6522A"/>
    <w:rsid w:val="00B652B5"/>
    <w:rsid w:val="00B66A6A"/>
    <w:rsid w:val="00B66C93"/>
    <w:rsid w:val="00B66DDD"/>
    <w:rsid w:val="00B66E4E"/>
    <w:rsid w:val="00B6716B"/>
    <w:rsid w:val="00B67AB9"/>
    <w:rsid w:val="00B7079D"/>
    <w:rsid w:val="00B70FD5"/>
    <w:rsid w:val="00B70FDC"/>
    <w:rsid w:val="00B7160E"/>
    <w:rsid w:val="00B72A2D"/>
    <w:rsid w:val="00B72A8F"/>
    <w:rsid w:val="00B72E2F"/>
    <w:rsid w:val="00B731DA"/>
    <w:rsid w:val="00B735A4"/>
    <w:rsid w:val="00B73F49"/>
    <w:rsid w:val="00B740DE"/>
    <w:rsid w:val="00B747D5"/>
    <w:rsid w:val="00B74BCD"/>
    <w:rsid w:val="00B74E04"/>
    <w:rsid w:val="00B7530A"/>
    <w:rsid w:val="00B75A51"/>
    <w:rsid w:val="00B76155"/>
    <w:rsid w:val="00B761E4"/>
    <w:rsid w:val="00B76243"/>
    <w:rsid w:val="00B7671E"/>
    <w:rsid w:val="00B76AAB"/>
    <w:rsid w:val="00B76B83"/>
    <w:rsid w:val="00B77986"/>
    <w:rsid w:val="00B77D4D"/>
    <w:rsid w:val="00B80791"/>
    <w:rsid w:val="00B80FB5"/>
    <w:rsid w:val="00B81055"/>
    <w:rsid w:val="00B81060"/>
    <w:rsid w:val="00B81DB4"/>
    <w:rsid w:val="00B81F36"/>
    <w:rsid w:val="00B82D2B"/>
    <w:rsid w:val="00B842CF"/>
    <w:rsid w:val="00B844E2"/>
    <w:rsid w:val="00B84A37"/>
    <w:rsid w:val="00B85813"/>
    <w:rsid w:val="00B85B9B"/>
    <w:rsid w:val="00B85DEC"/>
    <w:rsid w:val="00B86459"/>
    <w:rsid w:val="00B86BD9"/>
    <w:rsid w:val="00B8712B"/>
    <w:rsid w:val="00B8752C"/>
    <w:rsid w:val="00B8754E"/>
    <w:rsid w:val="00B878FE"/>
    <w:rsid w:val="00B87A9B"/>
    <w:rsid w:val="00B87EC2"/>
    <w:rsid w:val="00B87F25"/>
    <w:rsid w:val="00B9000B"/>
    <w:rsid w:val="00B90113"/>
    <w:rsid w:val="00B906DE"/>
    <w:rsid w:val="00B91353"/>
    <w:rsid w:val="00B9141A"/>
    <w:rsid w:val="00B914B5"/>
    <w:rsid w:val="00B915EA"/>
    <w:rsid w:val="00B92241"/>
    <w:rsid w:val="00B9260B"/>
    <w:rsid w:val="00B92639"/>
    <w:rsid w:val="00B92836"/>
    <w:rsid w:val="00B92E0D"/>
    <w:rsid w:val="00B9311D"/>
    <w:rsid w:val="00B93F5D"/>
    <w:rsid w:val="00B943C7"/>
    <w:rsid w:val="00B94D47"/>
    <w:rsid w:val="00B95291"/>
    <w:rsid w:val="00B95CDE"/>
    <w:rsid w:val="00B96592"/>
    <w:rsid w:val="00B96AB2"/>
    <w:rsid w:val="00B97521"/>
    <w:rsid w:val="00B976DC"/>
    <w:rsid w:val="00B97BE0"/>
    <w:rsid w:val="00BA0D72"/>
    <w:rsid w:val="00BA0F7D"/>
    <w:rsid w:val="00BA12BF"/>
    <w:rsid w:val="00BA1498"/>
    <w:rsid w:val="00BA1FF8"/>
    <w:rsid w:val="00BA2445"/>
    <w:rsid w:val="00BA2919"/>
    <w:rsid w:val="00BA32A0"/>
    <w:rsid w:val="00BA352A"/>
    <w:rsid w:val="00BA3F2F"/>
    <w:rsid w:val="00BA4154"/>
    <w:rsid w:val="00BA49F4"/>
    <w:rsid w:val="00BA5DBB"/>
    <w:rsid w:val="00BA642C"/>
    <w:rsid w:val="00BA695C"/>
    <w:rsid w:val="00BA724D"/>
    <w:rsid w:val="00BA7F9A"/>
    <w:rsid w:val="00BB0409"/>
    <w:rsid w:val="00BB04A2"/>
    <w:rsid w:val="00BB063C"/>
    <w:rsid w:val="00BB1434"/>
    <w:rsid w:val="00BB14F0"/>
    <w:rsid w:val="00BB19F5"/>
    <w:rsid w:val="00BB19F6"/>
    <w:rsid w:val="00BB1D58"/>
    <w:rsid w:val="00BB22D1"/>
    <w:rsid w:val="00BB2434"/>
    <w:rsid w:val="00BB24CA"/>
    <w:rsid w:val="00BB50D3"/>
    <w:rsid w:val="00BB5176"/>
    <w:rsid w:val="00BB539E"/>
    <w:rsid w:val="00BB5659"/>
    <w:rsid w:val="00BB5EBD"/>
    <w:rsid w:val="00BB63D8"/>
    <w:rsid w:val="00BB6F26"/>
    <w:rsid w:val="00BB762A"/>
    <w:rsid w:val="00BB7DCE"/>
    <w:rsid w:val="00BC20A4"/>
    <w:rsid w:val="00BC2F32"/>
    <w:rsid w:val="00BC3670"/>
    <w:rsid w:val="00BC3C23"/>
    <w:rsid w:val="00BC49D2"/>
    <w:rsid w:val="00BC4CCD"/>
    <w:rsid w:val="00BC5C8E"/>
    <w:rsid w:val="00BC62D7"/>
    <w:rsid w:val="00BC6690"/>
    <w:rsid w:val="00BC68A1"/>
    <w:rsid w:val="00BC6A93"/>
    <w:rsid w:val="00BC6A9E"/>
    <w:rsid w:val="00BC6B65"/>
    <w:rsid w:val="00BC729E"/>
    <w:rsid w:val="00BC736B"/>
    <w:rsid w:val="00BC74CD"/>
    <w:rsid w:val="00BC76A0"/>
    <w:rsid w:val="00BC7EB4"/>
    <w:rsid w:val="00BD0027"/>
    <w:rsid w:val="00BD018E"/>
    <w:rsid w:val="00BD05A6"/>
    <w:rsid w:val="00BD0B05"/>
    <w:rsid w:val="00BD353C"/>
    <w:rsid w:val="00BD3B60"/>
    <w:rsid w:val="00BD4BA1"/>
    <w:rsid w:val="00BD5D9C"/>
    <w:rsid w:val="00BD5E25"/>
    <w:rsid w:val="00BD60C2"/>
    <w:rsid w:val="00BD6B43"/>
    <w:rsid w:val="00BD78C4"/>
    <w:rsid w:val="00BD7A5A"/>
    <w:rsid w:val="00BD7A79"/>
    <w:rsid w:val="00BD7E47"/>
    <w:rsid w:val="00BE0E80"/>
    <w:rsid w:val="00BE0FD0"/>
    <w:rsid w:val="00BE1027"/>
    <w:rsid w:val="00BE146A"/>
    <w:rsid w:val="00BE1AA9"/>
    <w:rsid w:val="00BE1F18"/>
    <w:rsid w:val="00BE1F9A"/>
    <w:rsid w:val="00BE2C9F"/>
    <w:rsid w:val="00BE356B"/>
    <w:rsid w:val="00BE3684"/>
    <w:rsid w:val="00BE3AAD"/>
    <w:rsid w:val="00BE3DE4"/>
    <w:rsid w:val="00BE41F8"/>
    <w:rsid w:val="00BE47B8"/>
    <w:rsid w:val="00BE5119"/>
    <w:rsid w:val="00BE5342"/>
    <w:rsid w:val="00BE5AAF"/>
    <w:rsid w:val="00BE5AB8"/>
    <w:rsid w:val="00BF0CF5"/>
    <w:rsid w:val="00BF0D37"/>
    <w:rsid w:val="00BF0F64"/>
    <w:rsid w:val="00BF0FD3"/>
    <w:rsid w:val="00BF1C5F"/>
    <w:rsid w:val="00BF259E"/>
    <w:rsid w:val="00BF2FA8"/>
    <w:rsid w:val="00BF3347"/>
    <w:rsid w:val="00BF3474"/>
    <w:rsid w:val="00BF3D1F"/>
    <w:rsid w:val="00BF3E64"/>
    <w:rsid w:val="00BF3ED3"/>
    <w:rsid w:val="00BF3F53"/>
    <w:rsid w:val="00BF46B5"/>
    <w:rsid w:val="00BF4A86"/>
    <w:rsid w:val="00BF507F"/>
    <w:rsid w:val="00BF5A9C"/>
    <w:rsid w:val="00BF7EE3"/>
    <w:rsid w:val="00C00CB4"/>
    <w:rsid w:val="00C01C9F"/>
    <w:rsid w:val="00C01EA7"/>
    <w:rsid w:val="00C027A8"/>
    <w:rsid w:val="00C03F43"/>
    <w:rsid w:val="00C04895"/>
    <w:rsid w:val="00C04C2E"/>
    <w:rsid w:val="00C056E1"/>
    <w:rsid w:val="00C068CE"/>
    <w:rsid w:val="00C0724B"/>
    <w:rsid w:val="00C100C2"/>
    <w:rsid w:val="00C1071E"/>
    <w:rsid w:val="00C1130A"/>
    <w:rsid w:val="00C11D78"/>
    <w:rsid w:val="00C12221"/>
    <w:rsid w:val="00C1235B"/>
    <w:rsid w:val="00C12CEB"/>
    <w:rsid w:val="00C13AEE"/>
    <w:rsid w:val="00C156E3"/>
    <w:rsid w:val="00C15B56"/>
    <w:rsid w:val="00C160DB"/>
    <w:rsid w:val="00C20302"/>
    <w:rsid w:val="00C20476"/>
    <w:rsid w:val="00C21B49"/>
    <w:rsid w:val="00C22201"/>
    <w:rsid w:val="00C23306"/>
    <w:rsid w:val="00C23D1E"/>
    <w:rsid w:val="00C24791"/>
    <w:rsid w:val="00C25189"/>
    <w:rsid w:val="00C25435"/>
    <w:rsid w:val="00C26DD4"/>
    <w:rsid w:val="00C27A2E"/>
    <w:rsid w:val="00C3107A"/>
    <w:rsid w:val="00C31784"/>
    <w:rsid w:val="00C31C68"/>
    <w:rsid w:val="00C31E34"/>
    <w:rsid w:val="00C320A3"/>
    <w:rsid w:val="00C32B61"/>
    <w:rsid w:val="00C3337B"/>
    <w:rsid w:val="00C338FD"/>
    <w:rsid w:val="00C34219"/>
    <w:rsid w:val="00C352BB"/>
    <w:rsid w:val="00C35696"/>
    <w:rsid w:val="00C36339"/>
    <w:rsid w:val="00C36854"/>
    <w:rsid w:val="00C36B26"/>
    <w:rsid w:val="00C40779"/>
    <w:rsid w:val="00C40B8B"/>
    <w:rsid w:val="00C40C05"/>
    <w:rsid w:val="00C41866"/>
    <w:rsid w:val="00C41D57"/>
    <w:rsid w:val="00C4256F"/>
    <w:rsid w:val="00C431F3"/>
    <w:rsid w:val="00C43623"/>
    <w:rsid w:val="00C43B4B"/>
    <w:rsid w:val="00C43BA1"/>
    <w:rsid w:val="00C43C53"/>
    <w:rsid w:val="00C43F39"/>
    <w:rsid w:val="00C4424C"/>
    <w:rsid w:val="00C449C0"/>
    <w:rsid w:val="00C45255"/>
    <w:rsid w:val="00C45E2F"/>
    <w:rsid w:val="00C4669D"/>
    <w:rsid w:val="00C46F15"/>
    <w:rsid w:val="00C46FA8"/>
    <w:rsid w:val="00C4722D"/>
    <w:rsid w:val="00C509BA"/>
    <w:rsid w:val="00C51493"/>
    <w:rsid w:val="00C51B3B"/>
    <w:rsid w:val="00C52E82"/>
    <w:rsid w:val="00C532D7"/>
    <w:rsid w:val="00C53EEE"/>
    <w:rsid w:val="00C5432E"/>
    <w:rsid w:val="00C5440E"/>
    <w:rsid w:val="00C5450B"/>
    <w:rsid w:val="00C5451B"/>
    <w:rsid w:val="00C54D8A"/>
    <w:rsid w:val="00C54E93"/>
    <w:rsid w:val="00C54EA8"/>
    <w:rsid w:val="00C55090"/>
    <w:rsid w:val="00C5514C"/>
    <w:rsid w:val="00C569E8"/>
    <w:rsid w:val="00C5703E"/>
    <w:rsid w:val="00C57352"/>
    <w:rsid w:val="00C578FA"/>
    <w:rsid w:val="00C57FEB"/>
    <w:rsid w:val="00C60F8A"/>
    <w:rsid w:val="00C619F3"/>
    <w:rsid w:val="00C61A3E"/>
    <w:rsid w:val="00C639D9"/>
    <w:rsid w:val="00C64475"/>
    <w:rsid w:val="00C64B30"/>
    <w:rsid w:val="00C64E60"/>
    <w:rsid w:val="00C64F01"/>
    <w:rsid w:val="00C652B0"/>
    <w:rsid w:val="00C665CB"/>
    <w:rsid w:val="00C6718C"/>
    <w:rsid w:val="00C701DE"/>
    <w:rsid w:val="00C708D7"/>
    <w:rsid w:val="00C71660"/>
    <w:rsid w:val="00C7201E"/>
    <w:rsid w:val="00C72700"/>
    <w:rsid w:val="00C73993"/>
    <w:rsid w:val="00C73B66"/>
    <w:rsid w:val="00C747E4"/>
    <w:rsid w:val="00C76608"/>
    <w:rsid w:val="00C76D81"/>
    <w:rsid w:val="00C801BB"/>
    <w:rsid w:val="00C80864"/>
    <w:rsid w:val="00C80E29"/>
    <w:rsid w:val="00C80F9E"/>
    <w:rsid w:val="00C81E6C"/>
    <w:rsid w:val="00C831A4"/>
    <w:rsid w:val="00C836C4"/>
    <w:rsid w:val="00C83C1F"/>
    <w:rsid w:val="00C84440"/>
    <w:rsid w:val="00C84BBD"/>
    <w:rsid w:val="00C84D03"/>
    <w:rsid w:val="00C85553"/>
    <w:rsid w:val="00C86EE1"/>
    <w:rsid w:val="00C87D09"/>
    <w:rsid w:val="00C91B2C"/>
    <w:rsid w:val="00C91DEE"/>
    <w:rsid w:val="00C91ED9"/>
    <w:rsid w:val="00C92B14"/>
    <w:rsid w:val="00C92B4D"/>
    <w:rsid w:val="00C92F56"/>
    <w:rsid w:val="00C932CE"/>
    <w:rsid w:val="00C9342D"/>
    <w:rsid w:val="00C9379E"/>
    <w:rsid w:val="00C93A19"/>
    <w:rsid w:val="00C93C5D"/>
    <w:rsid w:val="00C93D53"/>
    <w:rsid w:val="00C94154"/>
    <w:rsid w:val="00C94640"/>
    <w:rsid w:val="00C94C0E"/>
    <w:rsid w:val="00C95997"/>
    <w:rsid w:val="00C968D9"/>
    <w:rsid w:val="00C9709C"/>
    <w:rsid w:val="00C97A6C"/>
    <w:rsid w:val="00CA02BB"/>
    <w:rsid w:val="00CA072D"/>
    <w:rsid w:val="00CA11F1"/>
    <w:rsid w:val="00CA193E"/>
    <w:rsid w:val="00CA1C1A"/>
    <w:rsid w:val="00CA2190"/>
    <w:rsid w:val="00CA2688"/>
    <w:rsid w:val="00CA3C14"/>
    <w:rsid w:val="00CA3DDA"/>
    <w:rsid w:val="00CA4AFC"/>
    <w:rsid w:val="00CA5B6A"/>
    <w:rsid w:val="00CA5C17"/>
    <w:rsid w:val="00CA5FDB"/>
    <w:rsid w:val="00CA6720"/>
    <w:rsid w:val="00CA7132"/>
    <w:rsid w:val="00CA7DD5"/>
    <w:rsid w:val="00CB02BE"/>
    <w:rsid w:val="00CB051A"/>
    <w:rsid w:val="00CB2518"/>
    <w:rsid w:val="00CB27F8"/>
    <w:rsid w:val="00CB3612"/>
    <w:rsid w:val="00CB3893"/>
    <w:rsid w:val="00CB3AB4"/>
    <w:rsid w:val="00CB3B5B"/>
    <w:rsid w:val="00CB473B"/>
    <w:rsid w:val="00CB4749"/>
    <w:rsid w:val="00CB4E3E"/>
    <w:rsid w:val="00CB53C8"/>
    <w:rsid w:val="00CB65A0"/>
    <w:rsid w:val="00CB70EF"/>
    <w:rsid w:val="00CC0A47"/>
    <w:rsid w:val="00CC0D84"/>
    <w:rsid w:val="00CC1439"/>
    <w:rsid w:val="00CC1FD5"/>
    <w:rsid w:val="00CC2415"/>
    <w:rsid w:val="00CC26DE"/>
    <w:rsid w:val="00CC33AB"/>
    <w:rsid w:val="00CC5537"/>
    <w:rsid w:val="00CC5EDE"/>
    <w:rsid w:val="00CC6908"/>
    <w:rsid w:val="00CC6AC9"/>
    <w:rsid w:val="00CC6AD7"/>
    <w:rsid w:val="00CC729D"/>
    <w:rsid w:val="00CC7E7D"/>
    <w:rsid w:val="00CD12BD"/>
    <w:rsid w:val="00CD167C"/>
    <w:rsid w:val="00CD1C3E"/>
    <w:rsid w:val="00CD1C63"/>
    <w:rsid w:val="00CD2072"/>
    <w:rsid w:val="00CD43A6"/>
    <w:rsid w:val="00CD48D8"/>
    <w:rsid w:val="00CD6A24"/>
    <w:rsid w:val="00CD72D4"/>
    <w:rsid w:val="00CE0362"/>
    <w:rsid w:val="00CE0B64"/>
    <w:rsid w:val="00CE13E3"/>
    <w:rsid w:val="00CE1820"/>
    <w:rsid w:val="00CE1FC6"/>
    <w:rsid w:val="00CE1FE1"/>
    <w:rsid w:val="00CE220C"/>
    <w:rsid w:val="00CE299E"/>
    <w:rsid w:val="00CE4B47"/>
    <w:rsid w:val="00CE4DDF"/>
    <w:rsid w:val="00CE5219"/>
    <w:rsid w:val="00CE5328"/>
    <w:rsid w:val="00CE5BA5"/>
    <w:rsid w:val="00CE5C87"/>
    <w:rsid w:val="00CE6CB5"/>
    <w:rsid w:val="00CF00FD"/>
    <w:rsid w:val="00CF0BA7"/>
    <w:rsid w:val="00CF0F47"/>
    <w:rsid w:val="00CF12A5"/>
    <w:rsid w:val="00CF1CB9"/>
    <w:rsid w:val="00CF348D"/>
    <w:rsid w:val="00CF3B05"/>
    <w:rsid w:val="00CF4222"/>
    <w:rsid w:val="00CF4310"/>
    <w:rsid w:val="00CF6FD4"/>
    <w:rsid w:val="00CF7236"/>
    <w:rsid w:val="00CF7642"/>
    <w:rsid w:val="00CF7850"/>
    <w:rsid w:val="00CF78CA"/>
    <w:rsid w:val="00CF7B05"/>
    <w:rsid w:val="00D006DB"/>
    <w:rsid w:val="00D00788"/>
    <w:rsid w:val="00D00EEC"/>
    <w:rsid w:val="00D0123D"/>
    <w:rsid w:val="00D0138B"/>
    <w:rsid w:val="00D0145D"/>
    <w:rsid w:val="00D01A39"/>
    <w:rsid w:val="00D01DFA"/>
    <w:rsid w:val="00D0273B"/>
    <w:rsid w:val="00D02CDD"/>
    <w:rsid w:val="00D0378B"/>
    <w:rsid w:val="00D04D04"/>
    <w:rsid w:val="00D04EB9"/>
    <w:rsid w:val="00D05DF9"/>
    <w:rsid w:val="00D05EEE"/>
    <w:rsid w:val="00D06046"/>
    <w:rsid w:val="00D06920"/>
    <w:rsid w:val="00D06E01"/>
    <w:rsid w:val="00D07A20"/>
    <w:rsid w:val="00D10B15"/>
    <w:rsid w:val="00D10E6F"/>
    <w:rsid w:val="00D1116C"/>
    <w:rsid w:val="00D11883"/>
    <w:rsid w:val="00D11ABD"/>
    <w:rsid w:val="00D1208F"/>
    <w:rsid w:val="00D12AA4"/>
    <w:rsid w:val="00D133BE"/>
    <w:rsid w:val="00D13455"/>
    <w:rsid w:val="00D134B2"/>
    <w:rsid w:val="00D13F14"/>
    <w:rsid w:val="00D141A9"/>
    <w:rsid w:val="00D1457D"/>
    <w:rsid w:val="00D14622"/>
    <w:rsid w:val="00D158CC"/>
    <w:rsid w:val="00D16B9C"/>
    <w:rsid w:val="00D16E52"/>
    <w:rsid w:val="00D172EC"/>
    <w:rsid w:val="00D20504"/>
    <w:rsid w:val="00D22118"/>
    <w:rsid w:val="00D2267A"/>
    <w:rsid w:val="00D227B9"/>
    <w:rsid w:val="00D227E7"/>
    <w:rsid w:val="00D24168"/>
    <w:rsid w:val="00D243EF"/>
    <w:rsid w:val="00D2464A"/>
    <w:rsid w:val="00D2470D"/>
    <w:rsid w:val="00D24F27"/>
    <w:rsid w:val="00D26314"/>
    <w:rsid w:val="00D26325"/>
    <w:rsid w:val="00D26B16"/>
    <w:rsid w:val="00D26D3B"/>
    <w:rsid w:val="00D2780B"/>
    <w:rsid w:val="00D27F69"/>
    <w:rsid w:val="00D30493"/>
    <w:rsid w:val="00D304ED"/>
    <w:rsid w:val="00D30AC3"/>
    <w:rsid w:val="00D3142D"/>
    <w:rsid w:val="00D31ED2"/>
    <w:rsid w:val="00D334E4"/>
    <w:rsid w:val="00D334E8"/>
    <w:rsid w:val="00D341BD"/>
    <w:rsid w:val="00D34E9B"/>
    <w:rsid w:val="00D360E7"/>
    <w:rsid w:val="00D3641E"/>
    <w:rsid w:val="00D379F9"/>
    <w:rsid w:val="00D37E70"/>
    <w:rsid w:val="00D409A6"/>
    <w:rsid w:val="00D409E0"/>
    <w:rsid w:val="00D40FE4"/>
    <w:rsid w:val="00D4114E"/>
    <w:rsid w:val="00D41956"/>
    <w:rsid w:val="00D41CFC"/>
    <w:rsid w:val="00D43AD4"/>
    <w:rsid w:val="00D43ED5"/>
    <w:rsid w:val="00D44B7F"/>
    <w:rsid w:val="00D45014"/>
    <w:rsid w:val="00D4548C"/>
    <w:rsid w:val="00D455C4"/>
    <w:rsid w:val="00D45ED6"/>
    <w:rsid w:val="00D467C5"/>
    <w:rsid w:val="00D47B53"/>
    <w:rsid w:val="00D47DA8"/>
    <w:rsid w:val="00D47E4F"/>
    <w:rsid w:val="00D50275"/>
    <w:rsid w:val="00D50F92"/>
    <w:rsid w:val="00D50FB1"/>
    <w:rsid w:val="00D51320"/>
    <w:rsid w:val="00D51901"/>
    <w:rsid w:val="00D51E23"/>
    <w:rsid w:val="00D52702"/>
    <w:rsid w:val="00D533FB"/>
    <w:rsid w:val="00D53426"/>
    <w:rsid w:val="00D534FE"/>
    <w:rsid w:val="00D53895"/>
    <w:rsid w:val="00D5506B"/>
    <w:rsid w:val="00D5562A"/>
    <w:rsid w:val="00D55DA9"/>
    <w:rsid w:val="00D56B3E"/>
    <w:rsid w:val="00D57DD9"/>
    <w:rsid w:val="00D600C0"/>
    <w:rsid w:val="00D60ABF"/>
    <w:rsid w:val="00D6267B"/>
    <w:rsid w:val="00D62D3E"/>
    <w:rsid w:val="00D6384A"/>
    <w:rsid w:val="00D638AC"/>
    <w:rsid w:val="00D63E6E"/>
    <w:rsid w:val="00D667BC"/>
    <w:rsid w:val="00D66CC6"/>
    <w:rsid w:val="00D703C9"/>
    <w:rsid w:val="00D70906"/>
    <w:rsid w:val="00D71AF4"/>
    <w:rsid w:val="00D71DB7"/>
    <w:rsid w:val="00D72C51"/>
    <w:rsid w:val="00D72D32"/>
    <w:rsid w:val="00D72FC7"/>
    <w:rsid w:val="00D733C5"/>
    <w:rsid w:val="00D73DC3"/>
    <w:rsid w:val="00D74070"/>
    <w:rsid w:val="00D766B4"/>
    <w:rsid w:val="00D76DED"/>
    <w:rsid w:val="00D76F6F"/>
    <w:rsid w:val="00D7716B"/>
    <w:rsid w:val="00D77800"/>
    <w:rsid w:val="00D77BCE"/>
    <w:rsid w:val="00D77CCB"/>
    <w:rsid w:val="00D8071F"/>
    <w:rsid w:val="00D812E6"/>
    <w:rsid w:val="00D82357"/>
    <w:rsid w:val="00D82E95"/>
    <w:rsid w:val="00D8390B"/>
    <w:rsid w:val="00D83AB1"/>
    <w:rsid w:val="00D8459A"/>
    <w:rsid w:val="00D84C95"/>
    <w:rsid w:val="00D85EDD"/>
    <w:rsid w:val="00D86064"/>
    <w:rsid w:val="00D860AC"/>
    <w:rsid w:val="00D879D0"/>
    <w:rsid w:val="00D87AD2"/>
    <w:rsid w:val="00D90071"/>
    <w:rsid w:val="00D912F4"/>
    <w:rsid w:val="00D9238F"/>
    <w:rsid w:val="00D92830"/>
    <w:rsid w:val="00D92FA4"/>
    <w:rsid w:val="00D93627"/>
    <w:rsid w:val="00D93D2D"/>
    <w:rsid w:val="00D94415"/>
    <w:rsid w:val="00D94482"/>
    <w:rsid w:val="00D947B5"/>
    <w:rsid w:val="00D948F3"/>
    <w:rsid w:val="00D94C8A"/>
    <w:rsid w:val="00D95A34"/>
    <w:rsid w:val="00D95D64"/>
    <w:rsid w:val="00D96289"/>
    <w:rsid w:val="00D96F15"/>
    <w:rsid w:val="00D97A9A"/>
    <w:rsid w:val="00DA0796"/>
    <w:rsid w:val="00DA0EB1"/>
    <w:rsid w:val="00DA1231"/>
    <w:rsid w:val="00DA1335"/>
    <w:rsid w:val="00DA1399"/>
    <w:rsid w:val="00DA16CE"/>
    <w:rsid w:val="00DA17E8"/>
    <w:rsid w:val="00DA1CB0"/>
    <w:rsid w:val="00DA1E78"/>
    <w:rsid w:val="00DA2C76"/>
    <w:rsid w:val="00DA2F6F"/>
    <w:rsid w:val="00DA3804"/>
    <w:rsid w:val="00DA38AC"/>
    <w:rsid w:val="00DA3936"/>
    <w:rsid w:val="00DA4F1F"/>
    <w:rsid w:val="00DA506B"/>
    <w:rsid w:val="00DA6AAC"/>
    <w:rsid w:val="00DA725E"/>
    <w:rsid w:val="00DA7822"/>
    <w:rsid w:val="00DB21E9"/>
    <w:rsid w:val="00DB273D"/>
    <w:rsid w:val="00DB2C1B"/>
    <w:rsid w:val="00DB2DA6"/>
    <w:rsid w:val="00DB3149"/>
    <w:rsid w:val="00DB5D58"/>
    <w:rsid w:val="00DB6F24"/>
    <w:rsid w:val="00DC028D"/>
    <w:rsid w:val="00DC0447"/>
    <w:rsid w:val="00DC0AC4"/>
    <w:rsid w:val="00DC1516"/>
    <w:rsid w:val="00DC2592"/>
    <w:rsid w:val="00DC25EA"/>
    <w:rsid w:val="00DC2A8E"/>
    <w:rsid w:val="00DC387B"/>
    <w:rsid w:val="00DC432F"/>
    <w:rsid w:val="00DC4360"/>
    <w:rsid w:val="00DC46EA"/>
    <w:rsid w:val="00DC569B"/>
    <w:rsid w:val="00DC5FB4"/>
    <w:rsid w:val="00DC6871"/>
    <w:rsid w:val="00DC6AEC"/>
    <w:rsid w:val="00DC6D39"/>
    <w:rsid w:val="00DC77B6"/>
    <w:rsid w:val="00DD0373"/>
    <w:rsid w:val="00DD0BEF"/>
    <w:rsid w:val="00DD0F05"/>
    <w:rsid w:val="00DD115A"/>
    <w:rsid w:val="00DD1E3C"/>
    <w:rsid w:val="00DD1E58"/>
    <w:rsid w:val="00DD266B"/>
    <w:rsid w:val="00DD2D79"/>
    <w:rsid w:val="00DD3158"/>
    <w:rsid w:val="00DD3452"/>
    <w:rsid w:val="00DD3BCC"/>
    <w:rsid w:val="00DD47C2"/>
    <w:rsid w:val="00DD4C28"/>
    <w:rsid w:val="00DD523E"/>
    <w:rsid w:val="00DD5992"/>
    <w:rsid w:val="00DD65D6"/>
    <w:rsid w:val="00DD6AB1"/>
    <w:rsid w:val="00DD6E36"/>
    <w:rsid w:val="00DD6FA5"/>
    <w:rsid w:val="00DD7140"/>
    <w:rsid w:val="00DE016E"/>
    <w:rsid w:val="00DE0457"/>
    <w:rsid w:val="00DE19DE"/>
    <w:rsid w:val="00DE1BA1"/>
    <w:rsid w:val="00DE256A"/>
    <w:rsid w:val="00DE2E39"/>
    <w:rsid w:val="00DE2ED1"/>
    <w:rsid w:val="00DE3113"/>
    <w:rsid w:val="00DE33E4"/>
    <w:rsid w:val="00DE4A47"/>
    <w:rsid w:val="00DE4E93"/>
    <w:rsid w:val="00DE5760"/>
    <w:rsid w:val="00DE63AC"/>
    <w:rsid w:val="00DE70FC"/>
    <w:rsid w:val="00DE7636"/>
    <w:rsid w:val="00DE788C"/>
    <w:rsid w:val="00DE7BF6"/>
    <w:rsid w:val="00DE7DAE"/>
    <w:rsid w:val="00DF052D"/>
    <w:rsid w:val="00DF05DA"/>
    <w:rsid w:val="00DF0613"/>
    <w:rsid w:val="00DF0D8C"/>
    <w:rsid w:val="00DF1AC9"/>
    <w:rsid w:val="00DF1DE7"/>
    <w:rsid w:val="00DF277F"/>
    <w:rsid w:val="00DF3301"/>
    <w:rsid w:val="00DF34C0"/>
    <w:rsid w:val="00DF35B1"/>
    <w:rsid w:val="00DF35B6"/>
    <w:rsid w:val="00DF404D"/>
    <w:rsid w:val="00DF5F7F"/>
    <w:rsid w:val="00DF6862"/>
    <w:rsid w:val="00DF764B"/>
    <w:rsid w:val="00DF7D4D"/>
    <w:rsid w:val="00E00963"/>
    <w:rsid w:val="00E00E7E"/>
    <w:rsid w:val="00E02161"/>
    <w:rsid w:val="00E02EDB"/>
    <w:rsid w:val="00E02FA6"/>
    <w:rsid w:val="00E03C76"/>
    <w:rsid w:val="00E04461"/>
    <w:rsid w:val="00E051BF"/>
    <w:rsid w:val="00E0556D"/>
    <w:rsid w:val="00E06297"/>
    <w:rsid w:val="00E062E7"/>
    <w:rsid w:val="00E06662"/>
    <w:rsid w:val="00E06CAF"/>
    <w:rsid w:val="00E06E74"/>
    <w:rsid w:val="00E07404"/>
    <w:rsid w:val="00E102CD"/>
    <w:rsid w:val="00E1094C"/>
    <w:rsid w:val="00E10BC9"/>
    <w:rsid w:val="00E10F55"/>
    <w:rsid w:val="00E12631"/>
    <w:rsid w:val="00E12641"/>
    <w:rsid w:val="00E12913"/>
    <w:rsid w:val="00E12E2F"/>
    <w:rsid w:val="00E12F18"/>
    <w:rsid w:val="00E134D5"/>
    <w:rsid w:val="00E14042"/>
    <w:rsid w:val="00E14745"/>
    <w:rsid w:val="00E14F32"/>
    <w:rsid w:val="00E152C2"/>
    <w:rsid w:val="00E164B9"/>
    <w:rsid w:val="00E17194"/>
    <w:rsid w:val="00E20304"/>
    <w:rsid w:val="00E22195"/>
    <w:rsid w:val="00E22207"/>
    <w:rsid w:val="00E2341E"/>
    <w:rsid w:val="00E2351E"/>
    <w:rsid w:val="00E24C35"/>
    <w:rsid w:val="00E2514D"/>
    <w:rsid w:val="00E2632A"/>
    <w:rsid w:val="00E26A32"/>
    <w:rsid w:val="00E272B8"/>
    <w:rsid w:val="00E27DC6"/>
    <w:rsid w:val="00E27E64"/>
    <w:rsid w:val="00E301DA"/>
    <w:rsid w:val="00E321E8"/>
    <w:rsid w:val="00E329B4"/>
    <w:rsid w:val="00E33430"/>
    <w:rsid w:val="00E336D8"/>
    <w:rsid w:val="00E34247"/>
    <w:rsid w:val="00E345EC"/>
    <w:rsid w:val="00E34B5C"/>
    <w:rsid w:val="00E355AA"/>
    <w:rsid w:val="00E36248"/>
    <w:rsid w:val="00E36DCF"/>
    <w:rsid w:val="00E400B0"/>
    <w:rsid w:val="00E40769"/>
    <w:rsid w:val="00E41265"/>
    <w:rsid w:val="00E4163B"/>
    <w:rsid w:val="00E41C05"/>
    <w:rsid w:val="00E43CF6"/>
    <w:rsid w:val="00E44543"/>
    <w:rsid w:val="00E44833"/>
    <w:rsid w:val="00E450D7"/>
    <w:rsid w:val="00E462D6"/>
    <w:rsid w:val="00E46454"/>
    <w:rsid w:val="00E50489"/>
    <w:rsid w:val="00E508F3"/>
    <w:rsid w:val="00E520C3"/>
    <w:rsid w:val="00E54145"/>
    <w:rsid w:val="00E54BE5"/>
    <w:rsid w:val="00E552A4"/>
    <w:rsid w:val="00E56F22"/>
    <w:rsid w:val="00E5710D"/>
    <w:rsid w:val="00E57204"/>
    <w:rsid w:val="00E57400"/>
    <w:rsid w:val="00E576EE"/>
    <w:rsid w:val="00E5787F"/>
    <w:rsid w:val="00E60C12"/>
    <w:rsid w:val="00E617CA"/>
    <w:rsid w:val="00E62850"/>
    <w:rsid w:val="00E63365"/>
    <w:rsid w:val="00E64FDE"/>
    <w:rsid w:val="00E6513D"/>
    <w:rsid w:val="00E6622E"/>
    <w:rsid w:val="00E66A77"/>
    <w:rsid w:val="00E66D96"/>
    <w:rsid w:val="00E673C9"/>
    <w:rsid w:val="00E674B5"/>
    <w:rsid w:val="00E70B13"/>
    <w:rsid w:val="00E70BC4"/>
    <w:rsid w:val="00E70CAF"/>
    <w:rsid w:val="00E70CFB"/>
    <w:rsid w:val="00E71311"/>
    <w:rsid w:val="00E713D3"/>
    <w:rsid w:val="00E718A9"/>
    <w:rsid w:val="00E7233A"/>
    <w:rsid w:val="00E72631"/>
    <w:rsid w:val="00E73A3B"/>
    <w:rsid w:val="00E73EED"/>
    <w:rsid w:val="00E74677"/>
    <w:rsid w:val="00E757D2"/>
    <w:rsid w:val="00E779EA"/>
    <w:rsid w:val="00E80AD1"/>
    <w:rsid w:val="00E80E53"/>
    <w:rsid w:val="00E80F5D"/>
    <w:rsid w:val="00E825D7"/>
    <w:rsid w:val="00E82EF8"/>
    <w:rsid w:val="00E84E0A"/>
    <w:rsid w:val="00E8526C"/>
    <w:rsid w:val="00E85F2B"/>
    <w:rsid w:val="00E8612F"/>
    <w:rsid w:val="00E86BDC"/>
    <w:rsid w:val="00E86DD6"/>
    <w:rsid w:val="00E908C1"/>
    <w:rsid w:val="00E909D1"/>
    <w:rsid w:val="00E90D84"/>
    <w:rsid w:val="00E90ED0"/>
    <w:rsid w:val="00E917B7"/>
    <w:rsid w:val="00E91C8C"/>
    <w:rsid w:val="00E91FF4"/>
    <w:rsid w:val="00E9202B"/>
    <w:rsid w:val="00E928B2"/>
    <w:rsid w:val="00E92AB7"/>
    <w:rsid w:val="00E92B66"/>
    <w:rsid w:val="00E94BE8"/>
    <w:rsid w:val="00E94BF3"/>
    <w:rsid w:val="00E95D02"/>
    <w:rsid w:val="00E969F6"/>
    <w:rsid w:val="00E96C93"/>
    <w:rsid w:val="00EA0058"/>
    <w:rsid w:val="00EA01D9"/>
    <w:rsid w:val="00EA02C1"/>
    <w:rsid w:val="00EA102E"/>
    <w:rsid w:val="00EA1036"/>
    <w:rsid w:val="00EA24A4"/>
    <w:rsid w:val="00EA34F8"/>
    <w:rsid w:val="00EA4725"/>
    <w:rsid w:val="00EA48A4"/>
    <w:rsid w:val="00EA53DA"/>
    <w:rsid w:val="00EA6904"/>
    <w:rsid w:val="00EA69EE"/>
    <w:rsid w:val="00EA6AA1"/>
    <w:rsid w:val="00EA6FEE"/>
    <w:rsid w:val="00EA7195"/>
    <w:rsid w:val="00EB02F7"/>
    <w:rsid w:val="00EB037D"/>
    <w:rsid w:val="00EB13A1"/>
    <w:rsid w:val="00EB1ED0"/>
    <w:rsid w:val="00EB2328"/>
    <w:rsid w:val="00EB2EC0"/>
    <w:rsid w:val="00EB30E5"/>
    <w:rsid w:val="00EB3331"/>
    <w:rsid w:val="00EB347D"/>
    <w:rsid w:val="00EB36D8"/>
    <w:rsid w:val="00EB3D9F"/>
    <w:rsid w:val="00EB45C8"/>
    <w:rsid w:val="00EB4602"/>
    <w:rsid w:val="00EB47C3"/>
    <w:rsid w:val="00EB4D8B"/>
    <w:rsid w:val="00EB4E16"/>
    <w:rsid w:val="00EB5017"/>
    <w:rsid w:val="00EB623C"/>
    <w:rsid w:val="00EB6C99"/>
    <w:rsid w:val="00EB73F1"/>
    <w:rsid w:val="00EB7507"/>
    <w:rsid w:val="00EC019F"/>
    <w:rsid w:val="00EC1B14"/>
    <w:rsid w:val="00EC1E4C"/>
    <w:rsid w:val="00EC26B7"/>
    <w:rsid w:val="00EC35F0"/>
    <w:rsid w:val="00EC3A3B"/>
    <w:rsid w:val="00EC3FD2"/>
    <w:rsid w:val="00EC41E9"/>
    <w:rsid w:val="00EC472A"/>
    <w:rsid w:val="00EC4764"/>
    <w:rsid w:val="00EC4FA7"/>
    <w:rsid w:val="00EC5745"/>
    <w:rsid w:val="00EC57E0"/>
    <w:rsid w:val="00EC5B96"/>
    <w:rsid w:val="00EC6906"/>
    <w:rsid w:val="00EC6B6B"/>
    <w:rsid w:val="00EC6F34"/>
    <w:rsid w:val="00EC701A"/>
    <w:rsid w:val="00EC7857"/>
    <w:rsid w:val="00EC79F7"/>
    <w:rsid w:val="00ED19F0"/>
    <w:rsid w:val="00ED2487"/>
    <w:rsid w:val="00ED2A97"/>
    <w:rsid w:val="00ED32EF"/>
    <w:rsid w:val="00ED45A0"/>
    <w:rsid w:val="00ED5206"/>
    <w:rsid w:val="00ED53C9"/>
    <w:rsid w:val="00ED55F5"/>
    <w:rsid w:val="00ED589C"/>
    <w:rsid w:val="00ED5CF9"/>
    <w:rsid w:val="00ED6256"/>
    <w:rsid w:val="00ED67EF"/>
    <w:rsid w:val="00ED696A"/>
    <w:rsid w:val="00ED7394"/>
    <w:rsid w:val="00EE04F0"/>
    <w:rsid w:val="00EE0E63"/>
    <w:rsid w:val="00EE26CB"/>
    <w:rsid w:val="00EE2A10"/>
    <w:rsid w:val="00EE2D1F"/>
    <w:rsid w:val="00EE2F99"/>
    <w:rsid w:val="00EE4460"/>
    <w:rsid w:val="00EE47AA"/>
    <w:rsid w:val="00EE504D"/>
    <w:rsid w:val="00EE5344"/>
    <w:rsid w:val="00EE5392"/>
    <w:rsid w:val="00EE6840"/>
    <w:rsid w:val="00EE7205"/>
    <w:rsid w:val="00EE7B39"/>
    <w:rsid w:val="00EE7CF7"/>
    <w:rsid w:val="00EF0739"/>
    <w:rsid w:val="00EF17B4"/>
    <w:rsid w:val="00EF1848"/>
    <w:rsid w:val="00EF20C7"/>
    <w:rsid w:val="00EF3352"/>
    <w:rsid w:val="00EF3D76"/>
    <w:rsid w:val="00EF4106"/>
    <w:rsid w:val="00EF4324"/>
    <w:rsid w:val="00EF43D9"/>
    <w:rsid w:val="00EF4703"/>
    <w:rsid w:val="00EF5909"/>
    <w:rsid w:val="00EF5D96"/>
    <w:rsid w:val="00EF6115"/>
    <w:rsid w:val="00EF6172"/>
    <w:rsid w:val="00F004F4"/>
    <w:rsid w:val="00F01207"/>
    <w:rsid w:val="00F01471"/>
    <w:rsid w:val="00F01596"/>
    <w:rsid w:val="00F016FA"/>
    <w:rsid w:val="00F01DF1"/>
    <w:rsid w:val="00F01F3F"/>
    <w:rsid w:val="00F02C69"/>
    <w:rsid w:val="00F0349C"/>
    <w:rsid w:val="00F0378A"/>
    <w:rsid w:val="00F0408B"/>
    <w:rsid w:val="00F04747"/>
    <w:rsid w:val="00F04B9A"/>
    <w:rsid w:val="00F053FE"/>
    <w:rsid w:val="00F0697D"/>
    <w:rsid w:val="00F069CF"/>
    <w:rsid w:val="00F10D2F"/>
    <w:rsid w:val="00F111F7"/>
    <w:rsid w:val="00F12205"/>
    <w:rsid w:val="00F12C8A"/>
    <w:rsid w:val="00F13623"/>
    <w:rsid w:val="00F13AB4"/>
    <w:rsid w:val="00F17337"/>
    <w:rsid w:val="00F17811"/>
    <w:rsid w:val="00F203CE"/>
    <w:rsid w:val="00F20DDA"/>
    <w:rsid w:val="00F210A4"/>
    <w:rsid w:val="00F212EE"/>
    <w:rsid w:val="00F214CD"/>
    <w:rsid w:val="00F21C20"/>
    <w:rsid w:val="00F21C34"/>
    <w:rsid w:val="00F21D3D"/>
    <w:rsid w:val="00F2297E"/>
    <w:rsid w:val="00F22CB7"/>
    <w:rsid w:val="00F23668"/>
    <w:rsid w:val="00F23CAC"/>
    <w:rsid w:val="00F24FC8"/>
    <w:rsid w:val="00F24FD7"/>
    <w:rsid w:val="00F2505A"/>
    <w:rsid w:val="00F250CF"/>
    <w:rsid w:val="00F25149"/>
    <w:rsid w:val="00F253DB"/>
    <w:rsid w:val="00F257BB"/>
    <w:rsid w:val="00F25881"/>
    <w:rsid w:val="00F26CF2"/>
    <w:rsid w:val="00F272DC"/>
    <w:rsid w:val="00F27997"/>
    <w:rsid w:val="00F27D65"/>
    <w:rsid w:val="00F30BD4"/>
    <w:rsid w:val="00F311F9"/>
    <w:rsid w:val="00F322BA"/>
    <w:rsid w:val="00F32625"/>
    <w:rsid w:val="00F32C27"/>
    <w:rsid w:val="00F32CAA"/>
    <w:rsid w:val="00F346FF"/>
    <w:rsid w:val="00F35B05"/>
    <w:rsid w:val="00F35B21"/>
    <w:rsid w:val="00F361F2"/>
    <w:rsid w:val="00F3697A"/>
    <w:rsid w:val="00F4004B"/>
    <w:rsid w:val="00F405D1"/>
    <w:rsid w:val="00F406DE"/>
    <w:rsid w:val="00F40844"/>
    <w:rsid w:val="00F44059"/>
    <w:rsid w:val="00F44061"/>
    <w:rsid w:val="00F44346"/>
    <w:rsid w:val="00F45EFB"/>
    <w:rsid w:val="00F462AF"/>
    <w:rsid w:val="00F46503"/>
    <w:rsid w:val="00F469E7"/>
    <w:rsid w:val="00F47295"/>
    <w:rsid w:val="00F47D13"/>
    <w:rsid w:val="00F47DAF"/>
    <w:rsid w:val="00F50B14"/>
    <w:rsid w:val="00F50DA7"/>
    <w:rsid w:val="00F50E57"/>
    <w:rsid w:val="00F50F24"/>
    <w:rsid w:val="00F514DA"/>
    <w:rsid w:val="00F51B99"/>
    <w:rsid w:val="00F52697"/>
    <w:rsid w:val="00F5286C"/>
    <w:rsid w:val="00F53DE0"/>
    <w:rsid w:val="00F54D88"/>
    <w:rsid w:val="00F55C2E"/>
    <w:rsid w:val="00F560AA"/>
    <w:rsid w:val="00F56C00"/>
    <w:rsid w:val="00F575FB"/>
    <w:rsid w:val="00F60FD4"/>
    <w:rsid w:val="00F61F08"/>
    <w:rsid w:val="00F62093"/>
    <w:rsid w:val="00F62E21"/>
    <w:rsid w:val="00F638B6"/>
    <w:rsid w:val="00F63E3D"/>
    <w:rsid w:val="00F640C9"/>
    <w:rsid w:val="00F64B17"/>
    <w:rsid w:val="00F64FF7"/>
    <w:rsid w:val="00F650AE"/>
    <w:rsid w:val="00F650F1"/>
    <w:rsid w:val="00F654EA"/>
    <w:rsid w:val="00F6589B"/>
    <w:rsid w:val="00F65E5D"/>
    <w:rsid w:val="00F66924"/>
    <w:rsid w:val="00F6723D"/>
    <w:rsid w:val="00F67576"/>
    <w:rsid w:val="00F70179"/>
    <w:rsid w:val="00F703D3"/>
    <w:rsid w:val="00F70C75"/>
    <w:rsid w:val="00F70D83"/>
    <w:rsid w:val="00F71511"/>
    <w:rsid w:val="00F728F5"/>
    <w:rsid w:val="00F72CA4"/>
    <w:rsid w:val="00F73AE6"/>
    <w:rsid w:val="00F73E07"/>
    <w:rsid w:val="00F7406E"/>
    <w:rsid w:val="00F74334"/>
    <w:rsid w:val="00F74749"/>
    <w:rsid w:val="00F74FED"/>
    <w:rsid w:val="00F75092"/>
    <w:rsid w:val="00F75987"/>
    <w:rsid w:val="00F76051"/>
    <w:rsid w:val="00F76CCB"/>
    <w:rsid w:val="00F7737F"/>
    <w:rsid w:val="00F7773B"/>
    <w:rsid w:val="00F778BD"/>
    <w:rsid w:val="00F80277"/>
    <w:rsid w:val="00F80601"/>
    <w:rsid w:val="00F825AF"/>
    <w:rsid w:val="00F828EA"/>
    <w:rsid w:val="00F83342"/>
    <w:rsid w:val="00F837F5"/>
    <w:rsid w:val="00F83E02"/>
    <w:rsid w:val="00F8425C"/>
    <w:rsid w:val="00F84597"/>
    <w:rsid w:val="00F851DF"/>
    <w:rsid w:val="00F85B24"/>
    <w:rsid w:val="00F85EB0"/>
    <w:rsid w:val="00F869D6"/>
    <w:rsid w:val="00F86A4B"/>
    <w:rsid w:val="00F86ABD"/>
    <w:rsid w:val="00F86D7D"/>
    <w:rsid w:val="00F87115"/>
    <w:rsid w:val="00F87843"/>
    <w:rsid w:val="00F90078"/>
    <w:rsid w:val="00F906BB"/>
    <w:rsid w:val="00F914E1"/>
    <w:rsid w:val="00F92F93"/>
    <w:rsid w:val="00F940C6"/>
    <w:rsid w:val="00F9443B"/>
    <w:rsid w:val="00F94E2F"/>
    <w:rsid w:val="00F94FC8"/>
    <w:rsid w:val="00F9614E"/>
    <w:rsid w:val="00F962D9"/>
    <w:rsid w:val="00F9641B"/>
    <w:rsid w:val="00F966AF"/>
    <w:rsid w:val="00FA07E0"/>
    <w:rsid w:val="00FA08D1"/>
    <w:rsid w:val="00FA1371"/>
    <w:rsid w:val="00FA14D0"/>
    <w:rsid w:val="00FA15D9"/>
    <w:rsid w:val="00FA1BC6"/>
    <w:rsid w:val="00FA2164"/>
    <w:rsid w:val="00FA293A"/>
    <w:rsid w:val="00FA3214"/>
    <w:rsid w:val="00FA3493"/>
    <w:rsid w:val="00FA4470"/>
    <w:rsid w:val="00FA4488"/>
    <w:rsid w:val="00FA4F90"/>
    <w:rsid w:val="00FA533E"/>
    <w:rsid w:val="00FA546B"/>
    <w:rsid w:val="00FA589C"/>
    <w:rsid w:val="00FA6119"/>
    <w:rsid w:val="00FA6F92"/>
    <w:rsid w:val="00FA72AF"/>
    <w:rsid w:val="00FA73EC"/>
    <w:rsid w:val="00FB0302"/>
    <w:rsid w:val="00FB08D4"/>
    <w:rsid w:val="00FB0D5B"/>
    <w:rsid w:val="00FB23D2"/>
    <w:rsid w:val="00FB2806"/>
    <w:rsid w:val="00FB2956"/>
    <w:rsid w:val="00FB2AC6"/>
    <w:rsid w:val="00FB2B8F"/>
    <w:rsid w:val="00FB2DEC"/>
    <w:rsid w:val="00FB3130"/>
    <w:rsid w:val="00FB335A"/>
    <w:rsid w:val="00FB3731"/>
    <w:rsid w:val="00FB37E6"/>
    <w:rsid w:val="00FB43B4"/>
    <w:rsid w:val="00FB443D"/>
    <w:rsid w:val="00FB489E"/>
    <w:rsid w:val="00FB5A2B"/>
    <w:rsid w:val="00FB5D64"/>
    <w:rsid w:val="00FB62CB"/>
    <w:rsid w:val="00FB68BA"/>
    <w:rsid w:val="00FC0797"/>
    <w:rsid w:val="00FC0A73"/>
    <w:rsid w:val="00FC1BED"/>
    <w:rsid w:val="00FC1D90"/>
    <w:rsid w:val="00FC2859"/>
    <w:rsid w:val="00FC315C"/>
    <w:rsid w:val="00FC4017"/>
    <w:rsid w:val="00FC52E6"/>
    <w:rsid w:val="00FC613B"/>
    <w:rsid w:val="00FC65A1"/>
    <w:rsid w:val="00FC703C"/>
    <w:rsid w:val="00FC751A"/>
    <w:rsid w:val="00FC77F3"/>
    <w:rsid w:val="00FC78B9"/>
    <w:rsid w:val="00FC7ECD"/>
    <w:rsid w:val="00FD0FF4"/>
    <w:rsid w:val="00FD110B"/>
    <w:rsid w:val="00FD1679"/>
    <w:rsid w:val="00FD1868"/>
    <w:rsid w:val="00FD2F64"/>
    <w:rsid w:val="00FD3D06"/>
    <w:rsid w:val="00FD4716"/>
    <w:rsid w:val="00FD4808"/>
    <w:rsid w:val="00FD5DC3"/>
    <w:rsid w:val="00FD619D"/>
    <w:rsid w:val="00FD71B5"/>
    <w:rsid w:val="00FE02CA"/>
    <w:rsid w:val="00FE033C"/>
    <w:rsid w:val="00FE0377"/>
    <w:rsid w:val="00FE05E5"/>
    <w:rsid w:val="00FE0748"/>
    <w:rsid w:val="00FE0759"/>
    <w:rsid w:val="00FE1F72"/>
    <w:rsid w:val="00FE227B"/>
    <w:rsid w:val="00FE2747"/>
    <w:rsid w:val="00FE2EC8"/>
    <w:rsid w:val="00FE3175"/>
    <w:rsid w:val="00FE3ACF"/>
    <w:rsid w:val="00FE40C2"/>
    <w:rsid w:val="00FE44B5"/>
    <w:rsid w:val="00FE4CE1"/>
    <w:rsid w:val="00FE6BF7"/>
    <w:rsid w:val="00FE6D81"/>
    <w:rsid w:val="00FE6DF5"/>
    <w:rsid w:val="00FF0190"/>
    <w:rsid w:val="00FF01BB"/>
    <w:rsid w:val="00FF1631"/>
    <w:rsid w:val="00FF1974"/>
    <w:rsid w:val="00FF2D0E"/>
    <w:rsid w:val="00FF304B"/>
    <w:rsid w:val="00FF31FB"/>
    <w:rsid w:val="00FF3E3C"/>
    <w:rsid w:val="00FF449E"/>
    <w:rsid w:val="00FF4BDC"/>
    <w:rsid w:val="00FF678D"/>
    <w:rsid w:val="00FF68F5"/>
    <w:rsid w:val="00FF6C06"/>
    <w:rsid w:val="00FF6F90"/>
    <w:rsid w:val="00FF704F"/>
    <w:rsid w:val="00FF7212"/>
    <w:rsid w:val="00FF75CA"/>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03250A85"/>
  <w15:docId w15:val="{B393F9B4-C72D-4A75-B49D-44ED72C2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B05"/>
    <w:pPr>
      <w:spacing w:after="200" w:line="276" w:lineRule="auto"/>
    </w:pPr>
    <w:rPr>
      <w:rFonts w:eastAsia="Times New Roman" w:cs="Calibri"/>
      <w:sz w:val="22"/>
      <w:szCs w:val="22"/>
      <w:lang w:val="ro-RO"/>
    </w:rPr>
  </w:style>
  <w:style w:type="paragraph" w:styleId="Heading1">
    <w:name w:val="heading 1"/>
    <w:basedOn w:val="Normal"/>
    <w:next w:val="Normal"/>
    <w:link w:val="Heading1Char1"/>
    <w:qFormat/>
    <w:locked/>
    <w:rsid w:val="002917BF"/>
    <w:pPr>
      <w:keepNext/>
      <w:spacing w:before="240" w:after="60" w:line="240" w:lineRule="auto"/>
      <w:outlineLvl w:val="0"/>
    </w:pPr>
    <w:rPr>
      <w:rFonts w:ascii="Arial" w:eastAsia="SimSun" w:hAnsi="Arial" w:cs="Times New Roman"/>
      <w:b/>
      <w:kern w:val="32"/>
      <w:sz w:val="32"/>
      <w:szCs w:val="20"/>
      <w:lang w:val="x-none" w:eastAsia="zh-CN"/>
    </w:rPr>
  </w:style>
  <w:style w:type="paragraph" w:styleId="Heading2">
    <w:name w:val="heading 2"/>
    <w:aliases w:val="Heading 2 Char1,Heading 2 Char Char"/>
    <w:basedOn w:val="Normal"/>
    <w:next w:val="Normal"/>
    <w:link w:val="Heading2Char2"/>
    <w:qFormat/>
    <w:locked/>
    <w:rsid w:val="008965FE"/>
    <w:pPr>
      <w:keepNext/>
      <w:spacing w:before="240" w:after="60" w:line="240" w:lineRule="auto"/>
      <w:outlineLvl w:val="1"/>
    </w:pPr>
    <w:rPr>
      <w:rFonts w:ascii="Arial" w:eastAsia="SimSun" w:hAnsi="Arial" w:cs="Times New Roman"/>
      <w:b/>
      <w:i/>
      <w:sz w:val="28"/>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5765A2"/>
    <w:rPr>
      <w:rFonts w:ascii="Cambria" w:hAnsi="Cambria"/>
      <w:b/>
      <w:kern w:val="32"/>
      <w:sz w:val="32"/>
      <w:lang w:val="ro-RO" w:eastAsia="x-none"/>
    </w:rPr>
  </w:style>
  <w:style w:type="character" w:customStyle="1" w:styleId="Heading2Char">
    <w:name w:val="Heading 2 Char"/>
    <w:aliases w:val="Heading 2 Char1 Char,Heading 2 Char Char Char"/>
    <w:semiHidden/>
    <w:locked/>
    <w:rsid w:val="00675671"/>
    <w:rPr>
      <w:rFonts w:ascii="Cambria" w:hAnsi="Cambria"/>
      <w:b/>
      <w:i/>
      <w:sz w:val="28"/>
      <w:lang w:val="ro-RO" w:eastAsia="x-none"/>
    </w:rPr>
  </w:style>
  <w:style w:type="paragraph" w:styleId="BalloonText">
    <w:name w:val="Balloon Text"/>
    <w:basedOn w:val="Normal"/>
    <w:link w:val="BalloonTextChar"/>
    <w:semiHidden/>
    <w:rsid w:val="009F3BF5"/>
    <w:pPr>
      <w:spacing w:after="0" w:line="240" w:lineRule="auto"/>
    </w:pPr>
    <w:rPr>
      <w:rFonts w:ascii="Tahoma" w:eastAsia="Calibri" w:hAnsi="Tahoma" w:cs="Times New Roman"/>
      <w:sz w:val="16"/>
      <w:szCs w:val="20"/>
      <w:lang w:eastAsia="x-none"/>
    </w:rPr>
  </w:style>
  <w:style w:type="character" w:customStyle="1" w:styleId="BalloonTextChar">
    <w:name w:val="Balloon Text Char"/>
    <w:link w:val="BalloonText"/>
    <w:semiHidden/>
    <w:locked/>
    <w:rsid w:val="009F3BF5"/>
    <w:rPr>
      <w:rFonts w:ascii="Tahoma" w:hAnsi="Tahoma"/>
      <w:sz w:val="16"/>
      <w:lang w:val="ro-RO" w:eastAsia="x-none"/>
    </w:rPr>
  </w:style>
  <w:style w:type="character" w:customStyle="1" w:styleId="Heading2Char3">
    <w:name w:val="Heading 2 Char3"/>
    <w:aliases w:val="Heading 2 Char1 Char2,Heading 2 Char Char Char2,Heading 2 Char Char Char Char"/>
    <w:semiHidden/>
    <w:locked/>
    <w:rsid w:val="005765A2"/>
    <w:rPr>
      <w:rFonts w:ascii="Cambria" w:hAnsi="Cambria"/>
      <w:b/>
      <w:i/>
      <w:sz w:val="28"/>
      <w:lang w:val="ro-RO" w:eastAsia="x-none"/>
    </w:rPr>
  </w:style>
  <w:style w:type="paragraph" w:customStyle="1" w:styleId="ListParagraph1">
    <w:name w:val="List Paragraph1"/>
    <w:aliases w:val="List Paragraph2,Normal bullet 2,Forth level,List1,body 2,List Paragraph11,Listă colorată - Accentuare 11,Bullet,Citation List"/>
    <w:basedOn w:val="Normal"/>
    <w:link w:val="ListParagraphChar"/>
    <w:rsid w:val="00861294"/>
    <w:pPr>
      <w:ind w:left="720"/>
    </w:pPr>
    <w:rPr>
      <w:rFonts w:eastAsia="Calibri" w:cs="Times New Roman"/>
      <w:szCs w:val="20"/>
    </w:rPr>
  </w:style>
  <w:style w:type="paragraph" w:styleId="TOC1">
    <w:name w:val="toc 1"/>
    <w:basedOn w:val="Normal"/>
    <w:next w:val="Normal"/>
    <w:autoRedefine/>
    <w:uiPriority w:val="39"/>
    <w:locked/>
    <w:rsid w:val="00581D17"/>
    <w:pPr>
      <w:tabs>
        <w:tab w:val="right" w:leader="dot" w:pos="9620"/>
      </w:tabs>
      <w:spacing w:after="0" w:line="240" w:lineRule="auto"/>
    </w:pPr>
  </w:style>
  <w:style w:type="character" w:styleId="Hyperlink">
    <w:name w:val="Hyperlink"/>
    <w:uiPriority w:val="99"/>
    <w:rsid w:val="00BC5C8E"/>
    <w:rPr>
      <w:color w:val="0000FF"/>
      <w:u w:val="single"/>
    </w:rPr>
  </w:style>
  <w:style w:type="character" w:customStyle="1" w:styleId="Heading2Char2">
    <w:name w:val="Heading 2 Char2"/>
    <w:aliases w:val="Heading 2 Char1 Char1,Heading 2 Char Char Char1"/>
    <w:link w:val="Heading2"/>
    <w:locked/>
    <w:rsid w:val="008965FE"/>
    <w:rPr>
      <w:rFonts w:ascii="Arial" w:eastAsia="SimSun" w:hAnsi="Arial"/>
      <w:b/>
      <w:i/>
      <w:sz w:val="28"/>
      <w:lang w:val="x-none" w:eastAsia="zh-CN"/>
    </w:rPr>
  </w:style>
  <w:style w:type="paragraph" w:styleId="NormalWeb">
    <w:name w:val="Normal (Web)"/>
    <w:basedOn w:val="Normal"/>
    <w:rsid w:val="008965F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n2articol1">
    <w:name w:val="ln2articol1"/>
    <w:rsid w:val="008965FE"/>
    <w:rPr>
      <w:b/>
      <w:color w:val="auto"/>
    </w:rPr>
  </w:style>
  <w:style w:type="paragraph" w:styleId="Footer">
    <w:name w:val="footer"/>
    <w:basedOn w:val="Normal"/>
    <w:link w:val="FooterChar"/>
    <w:rsid w:val="002D6917"/>
    <w:pPr>
      <w:tabs>
        <w:tab w:val="center" w:pos="4320"/>
        <w:tab w:val="right" w:pos="8640"/>
      </w:tabs>
    </w:pPr>
    <w:rPr>
      <w:rFonts w:eastAsia="Calibri" w:cs="Times New Roman"/>
      <w:sz w:val="20"/>
      <w:szCs w:val="20"/>
      <w:lang w:eastAsia="x-none"/>
    </w:rPr>
  </w:style>
  <w:style w:type="character" w:customStyle="1" w:styleId="FooterChar">
    <w:name w:val="Footer Char"/>
    <w:link w:val="Footer"/>
    <w:semiHidden/>
    <w:locked/>
    <w:rsid w:val="005765A2"/>
    <w:rPr>
      <w:lang w:val="ro-RO" w:eastAsia="x-none"/>
    </w:rPr>
  </w:style>
  <w:style w:type="character" w:styleId="PageNumber">
    <w:name w:val="page number"/>
    <w:rsid w:val="002D6917"/>
    <w:rPr>
      <w:rFonts w:cs="Times New Roman"/>
    </w:rPr>
  </w:style>
  <w:style w:type="paragraph" w:customStyle="1" w:styleId="CompanyName">
    <w:name w:val="Company Name"/>
    <w:basedOn w:val="Normal"/>
    <w:rsid w:val="00EB4E16"/>
    <w:pPr>
      <w:tabs>
        <w:tab w:val="num" w:pos="1080"/>
      </w:tabs>
      <w:spacing w:after="0" w:line="240" w:lineRule="auto"/>
      <w:ind w:left="1080" w:hanging="360"/>
    </w:pPr>
    <w:rPr>
      <w:rFonts w:ascii="Times New Roman" w:eastAsia="Calibri" w:hAnsi="Times New Roman" w:cs="Times New Roman"/>
      <w:sz w:val="24"/>
      <w:szCs w:val="24"/>
      <w:lang w:val="en-GB"/>
    </w:rPr>
  </w:style>
  <w:style w:type="paragraph" w:styleId="TOC2">
    <w:name w:val="toc 2"/>
    <w:basedOn w:val="Normal"/>
    <w:next w:val="Normal"/>
    <w:autoRedefine/>
    <w:uiPriority w:val="39"/>
    <w:locked/>
    <w:rsid w:val="005A0C6C"/>
    <w:pPr>
      <w:tabs>
        <w:tab w:val="right" w:leader="dot" w:pos="9620"/>
      </w:tabs>
      <w:spacing w:after="0"/>
      <w:ind w:left="220"/>
    </w:pPr>
    <w:rPr>
      <w:sz w:val="20"/>
      <w:szCs w:val="20"/>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stile 1,Reference,Footnote1,footnote text"/>
    <w:basedOn w:val="Normal"/>
    <w:link w:val="FootnoteTextChar1"/>
    <w:rsid w:val="00B54A46"/>
    <w:pPr>
      <w:spacing w:after="0" w:line="240" w:lineRule="auto"/>
    </w:pPr>
    <w:rPr>
      <w:rFonts w:cs="Times New Roman"/>
      <w:sz w:val="20"/>
      <w:szCs w:val="20"/>
      <w:lang w:val="en-US"/>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locked/>
    <w:rsid w:val="005765A2"/>
    <w:rPr>
      <w:sz w:val="20"/>
      <w:lang w:val="ro-RO" w:eastAsia="x-none"/>
    </w:rPr>
  </w:style>
  <w:style w:type="character" w:customStyle="1" w:styleId="FootnoteTextChar1">
    <w:name w:val="Footnote Text Char1"/>
    <w:aliases w:val="Podrozdział Char1,Footnote Char1,Footnote Text Char Char Char1,Fußnote Char2,single space Char1,FOOTNOTES Char1,fn Char2,fn Char Char Char Char1,fn Char Char Char2,fn Char Char2,Fußnote Char Char Char Char2,Fußnote Char Char1"/>
    <w:link w:val="FootnoteText"/>
    <w:semiHidden/>
    <w:locked/>
    <w:rsid w:val="00B54A46"/>
    <w:rPr>
      <w:rFonts w:eastAsia="Times New Roman"/>
      <w:lang w:val="en-US" w:eastAsia="en-US"/>
    </w:rPr>
  </w:style>
  <w:style w:type="character" w:styleId="FootnoteReference">
    <w:name w:val="footnote reference"/>
    <w:aliases w:val="Footnote symbol,Fussnota,ftref"/>
    <w:semiHidden/>
    <w:rsid w:val="00B54A46"/>
    <w:rPr>
      <w:vertAlign w:val="superscript"/>
    </w:rPr>
  </w:style>
  <w:style w:type="paragraph" w:customStyle="1" w:styleId="Default">
    <w:name w:val="Default"/>
    <w:rsid w:val="00BE47B8"/>
    <w:pPr>
      <w:autoSpaceDE w:val="0"/>
      <w:autoSpaceDN w:val="0"/>
      <w:adjustRightInd w:val="0"/>
    </w:pPr>
    <w:rPr>
      <w:rFonts w:ascii="Arial" w:eastAsia="Times New Roman" w:hAnsi="Arial" w:cs="Arial"/>
      <w:color w:val="000000"/>
      <w:sz w:val="24"/>
      <w:szCs w:val="24"/>
    </w:rPr>
  </w:style>
  <w:style w:type="paragraph" w:customStyle="1" w:styleId="Text4">
    <w:name w:val="Text 4"/>
    <w:basedOn w:val="Normal"/>
    <w:rsid w:val="00282AE9"/>
    <w:pPr>
      <w:tabs>
        <w:tab w:val="left" w:pos="2302"/>
      </w:tabs>
      <w:spacing w:after="240" w:line="240" w:lineRule="auto"/>
      <w:ind w:left="1202"/>
      <w:jc w:val="both"/>
    </w:pPr>
    <w:rPr>
      <w:rFonts w:ascii="Arial" w:hAnsi="Arial" w:cs="Arial"/>
      <w:sz w:val="24"/>
      <w:szCs w:val="24"/>
      <w:lang w:val="en-GB"/>
    </w:rPr>
  </w:style>
  <w:style w:type="paragraph" w:styleId="BodyTextIndent">
    <w:name w:val="Body Text Indent"/>
    <w:basedOn w:val="Normal"/>
    <w:link w:val="BodyTextIndentChar1"/>
    <w:rsid w:val="00F32C27"/>
    <w:pPr>
      <w:spacing w:after="120" w:line="240" w:lineRule="auto"/>
      <w:ind w:left="283"/>
    </w:pPr>
    <w:rPr>
      <w:rFonts w:eastAsia="SimSun" w:cs="Times New Roman"/>
      <w:sz w:val="24"/>
      <w:szCs w:val="20"/>
      <w:lang w:val="en-US" w:eastAsia="zh-CN"/>
    </w:rPr>
  </w:style>
  <w:style w:type="character" w:customStyle="1" w:styleId="BodyTextIndentChar">
    <w:name w:val="Body Text Indent Char"/>
    <w:semiHidden/>
    <w:locked/>
    <w:rsid w:val="005765A2"/>
    <w:rPr>
      <w:lang w:val="ro-RO" w:eastAsia="x-none"/>
    </w:rPr>
  </w:style>
  <w:style w:type="character" w:customStyle="1" w:styleId="BodyTextIndentChar1">
    <w:name w:val="Body Text Indent Char1"/>
    <w:link w:val="BodyTextIndent"/>
    <w:locked/>
    <w:rsid w:val="00F32C27"/>
    <w:rPr>
      <w:rFonts w:ascii="Calibri" w:eastAsia="SimSun" w:hAnsi="Calibri"/>
      <w:sz w:val="24"/>
      <w:lang w:val="en-US" w:eastAsia="zh-CN"/>
    </w:rPr>
  </w:style>
  <w:style w:type="paragraph" w:customStyle="1" w:styleId="maintext">
    <w:name w:val="maintext"/>
    <w:basedOn w:val="Normal"/>
    <w:rsid w:val="0060257A"/>
    <w:pPr>
      <w:spacing w:before="120" w:after="120" w:line="240" w:lineRule="auto"/>
      <w:jc w:val="both"/>
    </w:pPr>
    <w:rPr>
      <w:rFonts w:ascii="Arial" w:eastAsia="Calibri" w:hAnsi="Arial" w:cs="Arial"/>
    </w:rPr>
  </w:style>
  <w:style w:type="character" w:customStyle="1" w:styleId="Heading1Char1">
    <w:name w:val="Heading 1 Char1"/>
    <w:link w:val="Heading1"/>
    <w:locked/>
    <w:rsid w:val="002917BF"/>
    <w:rPr>
      <w:rFonts w:ascii="Arial" w:eastAsia="SimSun" w:hAnsi="Arial"/>
      <w:b/>
      <w:kern w:val="32"/>
      <w:sz w:val="32"/>
      <w:lang w:val="x-none" w:eastAsia="zh-CN"/>
    </w:rPr>
  </w:style>
  <w:style w:type="paragraph" w:styleId="TOC3">
    <w:name w:val="toc 3"/>
    <w:basedOn w:val="Normal"/>
    <w:next w:val="Normal"/>
    <w:autoRedefine/>
    <w:uiPriority w:val="39"/>
    <w:locked/>
    <w:rsid w:val="00852CBF"/>
    <w:pPr>
      <w:spacing w:after="0"/>
      <w:ind w:left="440"/>
    </w:p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
    <w:link w:val="ListParagraph1"/>
    <w:locked/>
    <w:rsid w:val="001B10B5"/>
    <w:rPr>
      <w:rFonts w:ascii="Calibri" w:hAnsi="Calibri"/>
      <w:sz w:val="22"/>
      <w:lang w:val="ro-RO" w:eastAsia="en-US"/>
    </w:rPr>
  </w:style>
  <w:style w:type="character" w:styleId="CommentReference">
    <w:name w:val="annotation reference"/>
    <w:semiHidden/>
    <w:rsid w:val="009F3BF5"/>
    <w:rPr>
      <w:sz w:val="16"/>
    </w:rPr>
  </w:style>
  <w:style w:type="paragraph" w:styleId="CommentText">
    <w:name w:val="annotation text"/>
    <w:basedOn w:val="Normal"/>
    <w:link w:val="CommentTextChar"/>
    <w:rsid w:val="009F3BF5"/>
    <w:rPr>
      <w:rFonts w:eastAsia="Calibri" w:cs="Times New Roman"/>
      <w:sz w:val="20"/>
      <w:szCs w:val="20"/>
      <w:lang w:eastAsia="x-none"/>
    </w:rPr>
  </w:style>
  <w:style w:type="character" w:customStyle="1" w:styleId="CommentTextChar">
    <w:name w:val="Comment Text Char"/>
    <w:link w:val="CommentText"/>
    <w:locked/>
    <w:rsid w:val="009F3BF5"/>
    <w:rPr>
      <w:sz w:val="20"/>
      <w:lang w:val="ro-RO" w:eastAsia="x-none"/>
    </w:rPr>
  </w:style>
  <w:style w:type="paragraph" w:styleId="CommentSubject">
    <w:name w:val="annotation subject"/>
    <w:basedOn w:val="CommentText"/>
    <w:next w:val="CommentText"/>
    <w:link w:val="CommentSubjectChar"/>
    <w:semiHidden/>
    <w:rsid w:val="009F3BF5"/>
    <w:rPr>
      <w:b/>
    </w:rPr>
  </w:style>
  <w:style w:type="character" w:customStyle="1" w:styleId="CommentSubjectChar">
    <w:name w:val="Comment Subject Char"/>
    <w:link w:val="CommentSubject"/>
    <w:semiHidden/>
    <w:locked/>
    <w:rsid w:val="009F3BF5"/>
    <w:rPr>
      <w:b/>
      <w:sz w:val="20"/>
      <w:lang w:val="ro-RO" w:eastAsia="x-none"/>
    </w:rPr>
  </w:style>
  <w:style w:type="table" w:styleId="TableGrid">
    <w:name w:val="Table Grid"/>
    <w:basedOn w:val="TableNormal"/>
    <w:uiPriority w:val="39"/>
    <w:locked/>
    <w:rsid w:val="0004621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rsid w:val="00FB43B4"/>
    <w:rPr>
      <w:rFonts w:cs="Times New Roman"/>
    </w:rPr>
  </w:style>
  <w:style w:type="paragraph" w:styleId="Header">
    <w:name w:val="header"/>
    <w:basedOn w:val="Normal"/>
    <w:link w:val="HeaderChar"/>
    <w:rsid w:val="00927BAB"/>
    <w:pPr>
      <w:tabs>
        <w:tab w:val="center" w:pos="4536"/>
        <w:tab w:val="right" w:pos="9072"/>
      </w:tabs>
      <w:spacing w:after="0" w:line="240" w:lineRule="auto"/>
    </w:pPr>
    <w:rPr>
      <w:rFonts w:eastAsia="Calibri" w:cs="Times New Roman"/>
      <w:sz w:val="20"/>
      <w:szCs w:val="20"/>
      <w:lang w:eastAsia="x-none"/>
    </w:rPr>
  </w:style>
  <w:style w:type="character" w:customStyle="1" w:styleId="HeaderChar">
    <w:name w:val="Header Char"/>
    <w:link w:val="Header"/>
    <w:locked/>
    <w:rsid w:val="00927BAB"/>
    <w:rPr>
      <w:lang w:val="ro-RO" w:eastAsia="x-none"/>
    </w:rPr>
  </w:style>
  <w:style w:type="paragraph" w:customStyle="1" w:styleId="ColorfulShading-Accent11">
    <w:name w:val="Colorful Shading - Accent 11"/>
    <w:hidden/>
    <w:semiHidden/>
    <w:rsid w:val="00927BAB"/>
    <w:rPr>
      <w:rFonts w:eastAsia="Times New Roman" w:cs="Calibri"/>
      <w:sz w:val="22"/>
      <w:szCs w:val="22"/>
      <w:lang w:val="ro-RO"/>
    </w:rPr>
  </w:style>
  <w:style w:type="paragraph" w:customStyle="1" w:styleId="NORML">
    <w:name w:val="NORMÁL"/>
    <w:basedOn w:val="Normal"/>
    <w:rsid w:val="006555EC"/>
    <w:pPr>
      <w:suppressAutoHyphens/>
      <w:spacing w:before="120" w:after="120" w:line="240" w:lineRule="auto"/>
      <w:jc w:val="both"/>
    </w:pPr>
    <w:rPr>
      <w:rFonts w:ascii="Times New Roman" w:eastAsia="Calibri" w:hAnsi="Times New Roman" w:cs="Times New Roman"/>
      <w:sz w:val="24"/>
      <w:szCs w:val="24"/>
      <w:lang w:val="en-US" w:eastAsia="en-GB"/>
    </w:rPr>
  </w:style>
  <w:style w:type="character" w:customStyle="1" w:styleId="FootnoteCharacters">
    <w:name w:val="Footnote Characters"/>
    <w:rsid w:val="00AB06C5"/>
    <w:rPr>
      <w:vertAlign w:val="superscript"/>
    </w:rPr>
  </w:style>
  <w:style w:type="paragraph" w:customStyle="1" w:styleId="Listparagraf1">
    <w:name w:val="Listă paragraf1"/>
    <w:basedOn w:val="Normal"/>
    <w:rsid w:val="00AB06C5"/>
    <w:pPr>
      <w:suppressAutoHyphens/>
      <w:spacing w:after="0" w:line="240" w:lineRule="auto"/>
      <w:ind w:left="720"/>
    </w:pPr>
    <w:rPr>
      <w:rFonts w:ascii="Times New Roman" w:hAnsi="Times New Roman" w:cs="Times New Roman"/>
      <w:sz w:val="24"/>
      <w:szCs w:val="24"/>
      <w:lang w:val="fr-FR" w:eastAsia="zh-CN"/>
    </w:rPr>
  </w:style>
  <w:style w:type="character" w:styleId="Strong">
    <w:name w:val="Strong"/>
    <w:uiPriority w:val="99"/>
    <w:qFormat/>
    <w:locked/>
    <w:rsid w:val="0015666A"/>
    <w:rPr>
      <w:b/>
    </w:rPr>
  </w:style>
  <w:style w:type="character" w:customStyle="1" w:styleId="tli1">
    <w:name w:val="tli1"/>
    <w:rsid w:val="00037E84"/>
    <w:rPr>
      <w:rFonts w:cs="Times New Roman"/>
    </w:rPr>
  </w:style>
  <w:style w:type="character" w:customStyle="1" w:styleId="li1">
    <w:name w:val="li1"/>
    <w:rsid w:val="00037E84"/>
    <w:rPr>
      <w:b/>
      <w:color w:val="8F0000"/>
    </w:rPr>
  </w:style>
  <w:style w:type="character" w:customStyle="1" w:styleId="Bodytext2">
    <w:name w:val="Body text (2)_"/>
    <w:rsid w:val="00790274"/>
    <w:rPr>
      <w:rFonts w:ascii="Calibri" w:eastAsia="Times New Roman" w:hAnsi="Calibri"/>
      <w:sz w:val="24"/>
      <w:u w:val="none"/>
    </w:rPr>
  </w:style>
  <w:style w:type="character" w:customStyle="1" w:styleId="Bodytext2Bold">
    <w:name w:val="Body text (2) + Bold"/>
    <w:rsid w:val="00790274"/>
    <w:rPr>
      <w:rFonts w:ascii="Calibri" w:eastAsia="Times New Roman" w:hAnsi="Calibri"/>
      <w:b/>
      <w:color w:val="000000"/>
      <w:spacing w:val="0"/>
      <w:w w:val="100"/>
      <w:position w:val="0"/>
      <w:sz w:val="24"/>
      <w:u w:val="none"/>
      <w:lang w:val="ro-RO" w:eastAsia="ro-RO"/>
    </w:rPr>
  </w:style>
  <w:style w:type="character" w:customStyle="1" w:styleId="Bodytext20">
    <w:name w:val="Body text (2)"/>
    <w:rsid w:val="00790274"/>
    <w:rPr>
      <w:rFonts w:ascii="Calibri" w:eastAsia="Times New Roman" w:hAnsi="Calibri"/>
      <w:color w:val="000000"/>
      <w:spacing w:val="0"/>
      <w:w w:val="100"/>
      <w:position w:val="0"/>
      <w:sz w:val="24"/>
      <w:u w:val="none"/>
      <w:lang w:val="ro-RO" w:eastAsia="ro-RO"/>
    </w:rPr>
  </w:style>
  <w:style w:type="character" w:customStyle="1" w:styleId="tal1">
    <w:name w:val="tal1"/>
    <w:basedOn w:val="DefaultParagraphFont"/>
    <w:rsid w:val="00D24F27"/>
  </w:style>
  <w:style w:type="paragraph" w:customStyle="1" w:styleId="Standard">
    <w:name w:val="Standard"/>
    <w:rsid w:val="00D51320"/>
    <w:pPr>
      <w:suppressAutoHyphens/>
      <w:spacing w:after="160" w:line="252" w:lineRule="auto"/>
      <w:jc w:val="both"/>
      <w:textAlignment w:val="baseline"/>
    </w:pPr>
    <w:rPr>
      <w:rFonts w:eastAsia="Times New Roman" w:cs="Calibri"/>
      <w:kern w:val="1"/>
      <w:sz w:val="22"/>
      <w:szCs w:val="22"/>
      <w:lang w:eastAsia="zh-CN"/>
    </w:rPr>
  </w:style>
  <w:style w:type="paragraph" w:styleId="Revision">
    <w:name w:val="Revision"/>
    <w:hidden/>
    <w:uiPriority w:val="99"/>
    <w:semiHidden/>
    <w:rsid w:val="0071272D"/>
    <w:rPr>
      <w:rFonts w:eastAsia="Times New Roman" w:cs="Calibri"/>
      <w:sz w:val="22"/>
      <w:szCs w:val="22"/>
      <w:lang w:val="ro-RO"/>
    </w:rPr>
  </w:style>
  <w:style w:type="paragraph" w:styleId="ListParagraph">
    <w:name w:val="List Paragraph"/>
    <w:basedOn w:val="Normal"/>
    <w:uiPriority w:val="34"/>
    <w:qFormat/>
    <w:rsid w:val="009230BE"/>
    <w:pPr>
      <w:ind w:left="720"/>
      <w:contextualSpacing/>
    </w:pPr>
    <w:rPr>
      <w:rFonts w:cs="Times New Roman"/>
      <w:lang w:eastAsia="ro-RO"/>
    </w:rPr>
  </w:style>
  <w:style w:type="character" w:styleId="FollowedHyperlink">
    <w:name w:val="FollowedHyperlink"/>
    <w:rsid w:val="00581D17"/>
    <w:rPr>
      <w:color w:val="954F72"/>
      <w:u w:val="single"/>
    </w:rPr>
  </w:style>
  <w:style w:type="paragraph" w:styleId="NoSpacing">
    <w:name w:val="No Spacing"/>
    <w:uiPriority w:val="1"/>
    <w:qFormat/>
    <w:rsid w:val="00961963"/>
    <w:rPr>
      <w:sz w:val="22"/>
      <w:szCs w:val="22"/>
    </w:rPr>
  </w:style>
  <w:style w:type="paragraph" w:styleId="TOCHeading">
    <w:name w:val="TOC Heading"/>
    <w:basedOn w:val="Heading1"/>
    <w:next w:val="Normal"/>
    <w:uiPriority w:val="39"/>
    <w:unhideWhenUsed/>
    <w:qFormat/>
    <w:rsid w:val="00D812E6"/>
    <w:pPr>
      <w:keepLines/>
      <w:spacing w:after="0" w:line="259" w:lineRule="auto"/>
      <w:outlineLvl w:val="9"/>
    </w:pPr>
    <w:rPr>
      <w:rFonts w:asciiTheme="majorHAnsi" w:eastAsiaTheme="majorEastAsia" w:hAnsiTheme="majorHAnsi" w:cstheme="majorBidi"/>
      <w:b w:val="0"/>
      <w:color w:val="2F5496" w:themeColor="accent1" w:themeShade="BF"/>
      <w:kern w:val="0"/>
      <w:szCs w:val="32"/>
      <w:lang w:val="en-US" w:eastAsia="en-US"/>
    </w:rPr>
  </w:style>
  <w:style w:type="character" w:customStyle="1" w:styleId="UnresolvedMention1">
    <w:name w:val="Unresolved Mention1"/>
    <w:basedOn w:val="DefaultParagraphFont"/>
    <w:uiPriority w:val="99"/>
    <w:semiHidden/>
    <w:unhideWhenUsed/>
    <w:rsid w:val="00EA7195"/>
    <w:rPr>
      <w:color w:val="808080"/>
      <w:shd w:val="clear" w:color="auto" w:fill="E6E6E6"/>
    </w:rPr>
  </w:style>
  <w:style w:type="character" w:customStyle="1" w:styleId="UnresolvedMention2">
    <w:name w:val="Unresolved Mention2"/>
    <w:basedOn w:val="DefaultParagraphFont"/>
    <w:uiPriority w:val="99"/>
    <w:semiHidden/>
    <w:unhideWhenUsed/>
    <w:rsid w:val="00F122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193470649">
      <w:bodyDiv w:val="1"/>
      <w:marLeft w:val="0"/>
      <w:marRight w:val="0"/>
      <w:marTop w:val="0"/>
      <w:marBottom w:val="0"/>
      <w:divBdr>
        <w:top w:val="none" w:sz="0" w:space="0" w:color="auto"/>
        <w:left w:val="none" w:sz="0" w:space="0" w:color="auto"/>
        <w:bottom w:val="none" w:sz="0" w:space="0" w:color="auto"/>
        <w:right w:val="none" w:sz="0" w:space="0" w:color="auto"/>
      </w:divBdr>
      <w:divsChild>
        <w:div w:id="99767077">
          <w:marLeft w:val="0"/>
          <w:marRight w:val="0"/>
          <w:marTop w:val="0"/>
          <w:marBottom w:val="0"/>
          <w:divBdr>
            <w:top w:val="none" w:sz="0" w:space="0" w:color="auto"/>
            <w:left w:val="none" w:sz="0" w:space="0" w:color="auto"/>
            <w:bottom w:val="none" w:sz="0" w:space="0" w:color="auto"/>
            <w:right w:val="none" w:sz="0" w:space="0" w:color="auto"/>
          </w:divBdr>
          <w:divsChild>
            <w:div w:id="244461088">
              <w:marLeft w:val="0"/>
              <w:marRight w:val="0"/>
              <w:marTop w:val="0"/>
              <w:marBottom w:val="0"/>
              <w:divBdr>
                <w:top w:val="none" w:sz="0" w:space="0" w:color="auto"/>
                <w:left w:val="none" w:sz="0" w:space="0" w:color="auto"/>
                <w:bottom w:val="none" w:sz="0" w:space="0" w:color="auto"/>
                <w:right w:val="none" w:sz="0" w:space="0" w:color="auto"/>
              </w:divBdr>
            </w:div>
          </w:divsChild>
        </w:div>
        <w:div w:id="452408984">
          <w:marLeft w:val="0"/>
          <w:marRight w:val="0"/>
          <w:marTop w:val="0"/>
          <w:marBottom w:val="0"/>
          <w:divBdr>
            <w:top w:val="none" w:sz="0" w:space="0" w:color="auto"/>
            <w:left w:val="none" w:sz="0" w:space="0" w:color="auto"/>
            <w:bottom w:val="none" w:sz="0" w:space="0" w:color="auto"/>
            <w:right w:val="none" w:sz="0" w:space="0" w:color="auto"/>
          </w:divBdr>
          <w:divsChild>
            <w:div w:id="1403336929">
              <w:marLeft w:val="0"/>
              <w:marRight w:val="0"/>
              <w:marTop w:val="0"/>
              <w:marBottom w:val="0"/>
              <w:divBdr>
                <w:top w:val="none" w:sz="0" w:space="0" w:color="auto"/>
                <w:left w:val="none" w:sz="0" w:space="0" w:color="auto"/>
                <w:bottom w:val="none" w:sz="0" w:space="0" w:color="auto"/>
                <w:right w:val="none" w:sz="0" w:space="0" w:color="auto"/>
              </w:divBdr>
              <w:divsChild>
                <w:div w:id="907612820">
                  <w:marLeft w:val="0"/>
                  <w:marRight w:val="0"/>
                  <w:marTop w:val="0"/>
                  <w:marBottom w:val="0"/>
                  <w:divBdr>
                    <w:top w:val="none" w:sz="0" w:space="0" w:color="auto"/>
                    <w:left w:val="none" w:sz="0" w:space="0" w:color="auto"/>
                    <w:bottom w:val="none" w:sz="0" w:space="0" w:color="auto"/>
                    <w:right w:val="none" w:sz="0" w:space="0" w:color="auto"/>
                  </w:divBdr>
                  <w:divsChild>
                    <w:div w:id="1410620460">
                      <w:marLeft w:val="0"/>
                      <w:marRight w:val="0"/>
                      <w:marTop w:val="0"/>
                      <w:marBottom w:val="0"/>
                      <w:divBdr>
                        <w:top w:val="none" w:sz="0" w:space="0" w:color="auto"/>
                        <w:left w:val="none" w:sz="0" w:space="0" w:color="auto"/>
                        <w:bottom w:val="none" w:sz="0" w:space="0" w:color="auto"/>
                        <w:right w:val="none" w:sz="0" w:space="0" w:color="auto"/>
                      </w:divBdr>
                      <w:divsChild>
                        <w:div w:id="1066687823">
                          <w:marLeft w:val="0"/>
                          <w:marRight w:val="0"/>
                          <w:marTop w:val="0"/>
                          <w:marBottom w:val="0"/>
                          <w:divBdr>
                            <w:top w:val="none" w:sz="0" w:space="0" w:color="auto"/>
                            <w:left w:val="none" w:sz="0" w:space="0" w:color="auto"/>
                            <w:bottom w:val="none" w:sz="0" w:space="0" w:color="auto"/>
                            <w:right w:val="none" w:sz="0" w:space="0" w:color="auto"/>
                          </w:divBdr>
                          <w:divsChild>
                            <w:div w:id="428504958">
                              <w:marLeft w:val="0"/>
                              <w:marRight w:val="0"/>
                              <w:marTop w:val="75"/>
                              <w:marBottom w:val="0"/>
                              <w:divBdr>
                                <w:top w:val="none" w:sz="0" w:space="0" w:color="auto"/>
                                <w:left w:val="none" w:sz="0" w:space="0" w:color="auto"/>
                                <w:bottom w:val="none" w:sz="0" w:space="0" w:color="auto"/>
                                <w:right w:val="none" w:sz="0" w:space="0" w:color="auto"/>
                              </w:divBdr>
                            </w:div>
                          </w:divsChild>
                        </w:div>
                        <w:div w:id="1452476404">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4743">
          <w:marLeft w:val="0"/>
          <w:marRight w:val="0"/>
          <w:marTop w:val="0"/>
          <w:marBottom w:val="0"/>
          <w:divBdr>
            <w:top w:val="none" w:sz="0" w:space="0" w:color="auto"/>
            <w:left w:val="none" w:sz="0" w:space="0" w:color="auto"/>
            <w:bottom w:val="none" w:sz="0" w:space="0" w:color="auto"/>
            <w:right w:val="none" w:sz="0" w:space="0" w:color="auto"/>
          </w:divBdr>
        </w:div>
        <w:div w:id="1996489328">
          <w:marLeft w:val="0"/>
          <w:marRight w:val="0"/>
          <w:marTop w:val="0"/>
          <w:marBottom w:val="0"/>
          <w:divBdr>
            <w:top w:val="none" w:sz="0" w:space="0" w:color="auto"/>
            <w:left w:val="none" w:sz="0" w:space="0" w:color="auto"/>
            <w:bottom w:val="none" w:sz="0" w:space="0" w:color="auto"/>
            <w:right w:val="none" w:sz="0" w:space="0" w:color="auto"/>
          </w:divBdr>
          <w:divsChild>
            <w:div w:id="1750885700">
              <w:marLeft w:val="0"/>
              <w:marRight w:val="0"/>
              <w:marTop w:val="0"/>
              <w:marBottom w:val="0"/>
              <w:divBdr>
                <w:top w:val="none" w:sz="0" w:space="0" w:color="auto"/>
                <w:left w:val="none" w:sz="0" w:space="0" w:color="auto"/>
                <w:bottom w:val="none" w:sz="0" w:space="0" w:color="auto"/>
                <w:right w:val="none" w:sz="0" w:space="0" w:color="auto"/>
              </w:divBdr>
              <w:divsChild>
                <w:div w:id="399447131">
                  <w:marLeft w:val="-225"/>
                  <w:marRight w:val="-225"/>
                  <w:marTop w:val="0"/>
                  <w:marBottom w:val="0"/>
                  <w:divBdr>
                    <w:top w:val="none" w:sz="0" w:space="0" w:color="auto"/>
                    <w:left w:val="none" w:sz="0" w:space="0" w:color="auto"/>
                    <w:bottom w:val="none" w:sz="0" w:space="0" w:color="auto"/>
                    <w:right w:val="none" w:sz="0" w:space="0" w:color="auto"/>
                  </w:divBdr>
                  <w:divsChild>
                    <w:div w:id="1820459038">
                      <w:marLeft w:val="0"/>
                      <w:marRight w:val="0"/>
                      <w:marTop w:val="0"/>
                      <w:marBottom w:val="0"/>
                      <w:divBdr>
                        <w:top w:val="none" w:sz="0" w:space="0" w:color="auto"/>
                        <w:left w:val="none" w:sz="0" w:space="0" w:color="auto"/>
                        <w:bottom w:val="none" w:sz="0" w:space="0" w:color="auto"/>
                        <w:right w:val="none" w:sz="0" w:space="0" w:color="auto"/>
                      </w:divBdr>
                      <w:divsChild>
                        <w:div w:id="566918572">
                          <w:marLeft w:val="0"/>
                          <w:marRight w:val="0"/>
                          <w:marTop w:val="0"/>
                          <w:marBottom w:val="0"/>
                          <w:divBdr>
                            <w:top w:val="none" w:sz="0" w:space="0" w:color="auto"/>
                            <w:left w:val="none" w:sz="0" w:space="0" w:color="auto"/>
                            <w:bottom w:val="none" w:sz="0" w:space="0" w:color="auto"/>
                            <w:right w:val="none" w:sz="0" w:space="0" w:color="auto"/>
                          </w:divBdr>
                          <w:divsChild>
                            <w:div w:id="27612447">
                              <w:marLeft w:val="-225"/>
                              <w:marRight w:val="-225"/>
                              <w:marTop w:val="0"/>
                              <w:marBottom w:val="0"/>
                              <w:divBdr>
                                <w:top w:val="none" w:sz="0" w:space="0" w:color="auto"/>
                                <w:left w:val="none" w:sz="0" w:space="0" w:color="auto"/>
                                <w:bottom w:val="none" w:sz="0" w:space="0" w:color="auto"/>
                                <w:right w:val="none" w:sz="0" w:space="0" w:color="auto"/>
                              </w:divBdr>
                              <w:divsChild>
                                <w:div w:id="1339769450">
                                  <w:marLeft w:val="0"/>
                                  <w:marRight w:val="0"/>
                                  <w:marTop w:val="0"/>
                                  <w:marBottom w:val="0"/>
                                  <w:divBdr>
                                    <w:top w:val="none" w:sz="0" w:space="0" w:color="auto"/>
                                    <w:left w:val="none" w:sz="0" w:space="0" w:color="auto"/>
                                    <w:bottom w:val="none" w:sz="0" w:space="0" w:color="auto"/>
                                    <w:right w:val="none" w:sz="0" w:space="0" w:color="auto"/>
                                  </w:divBdr>
                                  <w:divsChild>
                                    <w:div w:id="1731683587">
                                      <w:marLeft w:val="0"/>
                                      <w:marRight w:val="0"/>
                                      <w:marTop w:val="0"/>
                                      <w:marBottom w:val="0"/>
                                      <w:divBdr>
                                        <w:top w:val="none" w:sz="0" w:space="0" w:color="auto"/>
                                        <w:left w:val="none" w:sz="0" w:space="0" w:color="auto"/>
                                        <w:bottom w:val="none" w:sz="0" w:space="0" w:color="auto"/>
                                        <w:right w:val="none" w:sz="0" w:space="0" w:color="auto"/>
                                      </w:divBdr>
                                      <w:divsChild>
                                        <w:div w:id="1994406729">
                                          <w:marLeft w:val="-225"/>
                                          <w:marRight w:val="-225"/>
                                          <w:marTop w:val="0"/>
                                          <w:marBottom w:val="0"/>
                                          <w:divBdr>
                                            <w:top w:val="none" w:sz="0" w:space="0" w:color="auto"/>
                                            <w:left w:val="none" w:sz="0" w:space="0" w:color="auto"/>
                                            <w:bottom w:val="none" w:sz="0" w:space="0" w:color="auto"/>
                                            <w:right w:val="none" w:sz="0" w:space="0" w:color="auto"/>
                                          </w:divBdr>
                                          <w:divsChild>
                                            <w:div w:id="20652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369">
                                  <w:marLeft w:val="0"/>
                                  <w:marRight w:val="0"/>
                                  <w:marTop w:val="0"/>
                                  <w:marBottom w:val="0"/>
                                  <w:divBdr>
                                    <w:top w:val="none" w:sz="0" w:space="0" w:color="auto"/>
                                    <w:left w:val="none" w:sz="0" w:space="0" w:color="auto"/>
                                    <w:bottom w:val="none" w:sz="0" w:space="0" w:color="auto"/>
                                    <w:right w:val="none" w:sz="0" w:space="0" w:color="auto"/>
                                  </w:divBdr>
                                  <w:divsChild>
                                    <w:div w:id="355038713">
                                      <w:marLeft w:val="0"/>
                                      <w:marRight w:val="0"/>
                                      <w:marTop w:val="0"/>
                                      <w:marBottom w:val="0"/>
                                      <w:divBdr>
                                        <w:top w:val="none" w:sz="0" w:space="0" w:color="auto"/>
                                        <w:left w:val="none" w:sz="0" w:space="0" w:color="auto"/>
                                        <w:bottom w:val="none" w:sz="0" w:space="0" w:color="auto"/>
                                        <w:right w:val="none" w:sz="0" w:space="0" w:color="auto"/>
                                      </w:divBdr>
                                      <w:divsChild>
                                        <w:div w:id="1353262887">
                                          <w:marLeft w:val="-225"/>
                                          <w:marRight w:val="-225"/>
                                          <w:marTop w:val="0"/>
                                          <w:marBottom w:val="0"/>
                                          <w:divBdr>
                                            <w:top w:val="none" w:sz="0" w:space="0" w:color="auto"/>
                                            <w:left w:val="none" w:sz="0" w:space="0" w:color="auto"/>
                                            <w:bottom w:val="none" w:sz="0" w:space="0" w:color="auto"/>
                                            <w:right w:val="none" w:sz="0" w:space="0" w:color="auto"/>
                                          </w:divBdr>
                                          <w:divsChild>
                                            <w:div w:id="502160859">
                                              <w:marLeft w:val="0"/>
                                              <w:marRight w:val="0"/>
                                              <w:marTop w:val="0"/>
                                              <w:marBottom w:val="0"/>
                                              <w:divBdr>
                                                <w:top w:val="none" w:sz="0" w:space="0" w:color="auto"/>
                                                <w:left w:val="none" w:sz="0" w:space="0" w:color="auto"/>
                                                <w:bottom w:val="none" w:sz="0" w:space="0" w:color="auto"/>
                                                <w:right w:val="none" w:sz="0" w:space="0" w:color="auto"/>
                                              </w:divBdr>
                                              <w:divsChild>
                                                <w:div w:id="1373843096">
                                                  <w:marLeft w:val="0"/>
                                                  <w:marRight w:val="0"/>
                                                  <w:marTop w:val="0"/>
                                                  <w:marBottom w:val="0"/>
                                                  <w:divBdr>
                                                    <w:top w:val="none" w:sz="0" w:space="0" w:color="auto"/>
                                                    <w:left w:val="none" w:sz="0" w:space="0" w:color="auto"/>
                                                    <w:bottom w:val="none" w:sz="0" w:space="0" w:color="auto"/>
                                                    <w:right w:val="none" w:sz="0" w:space="0" w:color="auto"/>
                                                  </w:divBdr>
                                                  <w:divsChild>
                                                    <w:div w:id="1559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513">
                                              <w:marLeft w:val="0"/>
                                              <w:marRight w:val="0"/>
                                              <w:marTop w:val="0"/>
                                              <w:marBottom w:val="0"/>
                                              <w:divBdr>
                                                <w:top w:val="none" w:sz="0" w:space="0" w:color="auto"/>
                                                <w:left w:val="none" w:sz="0" w:space="0" w:color="auto"/>
                                                <w:bottom w:val="none" w:sz="0" w:space="0" w:color="auto"/>
                                                <w:right w:val="none" w:sz="0" w:space="0" w:color="auto"/>
                                              </w:divBdr>
                                              <w:divsChild>
                                                <w:div w:id="334724871">
                                                  <w:marLeft w:val="0"/>
                                                  <w:marRight w:val="0"/>
                                                  <w:marTop w:val="0"/>
                                                  <w:marBottom w:val="0"/>
                                                  <w:divBdr>
                                                    <w:top w:val="none" w:sz="0" w:space="0" w:color="auto"/>
                                                    <w:left w:val="none" w:sz="0" w:space="0" w:color="auto"/>
                                                    <w:bottom w:val="none" w:sz="0" w:space="0" w:color="auto"/>
                                                    <w:right w:val="none" w:sz="0" w:space="0" w:color="auto"/>
                                                  </w:divBdr>
                                                </w:div>
                                                <w:div w:id="1733042817">
                                                  <w:marLeft w:val="0"/>
                                                  <w:marRight w:val="0"/>
                                                  <w:marTop w:val="0"/>
                                                  <w:marBottom w:val="0"/>
                                                  <w:divBdr>
                                                    <w:top w:val="none" w:sz="0" w:space="0" w:color="auto"/>
                                                    <w:left w:val="none" w:sz="0" w:space="0" w:color="auto"/>
                                                    <w:bottom w:val="none" w:sz="0" w:space="0" w:color="auto"/>
                                                    <w:right w:val="none" w:sz="0" w:space="0" w:color="auto"/>
                                                  </w:divBdr>
                                                </w:div>
                                              </w:divsChild>
                                            </w:div>
                                            <w:div w:id="15368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246790">
      <w:bodyDiv w:val="1"/>
      <w:marLeft w:val="0"/>
      <w:marRight w:val="0"/>
      <w:marTop w:val="0"/>
      <w:marBottom w:val="0"/>
      <w:divBdr>
        <w:top w:val="none" w:sz="0" w:space="0" w:color="auto"/>
        <w:left w:val="none" w:sz="0" w:space="0" w:color="auto"/>
        <w:bottom w:val="none" w:sz="0" w:space="0" w:color="auto"/>
        <w:right w:val="none" w:sz="0" w:space="0" w:color="auto"/>
      </w:divBdr>
      <w:divsChild>
        <w:div w:id="766193945">
          <w:marLeft w:val="0"/>
          <w:marRight w:val="0"/>
          <w:marTop w:val="0"/>
          <w:marBottom w:val="0"/>
          <w:divBdr>
            <w:top w:val="none" w:sz="0" w:space="0" w:color="auto"/>
            <w:left w:val="none" w:sz="0" w:space="0" w:color="auto"/>
            <w:bottom w:val="none" w:sz="0" w:space="0" w:color="auto"/>
            <w:right w:val="none" w:sz="0" w:space="0" w:color="auto"/>
          </w:divBdr>
          <w:divsChild>
            <w:div w:id="374505412">
              <w:marLeft w:val="0"/>
              <w:marRight w:val="0"/>
              <w:marTop w:val="240"/>
              <w:marBottom w:val="0"/>
              <w:divBdr>
                <w:top w:val="none" w:sz="0" w:space="0" w:color="auto"/>
                <w:left w:val="none" w:sz="0" w:space="0" w:color="auto"/>
                <w:bottom w:val="none" w:sz="0" w:space="0" w:color="auto"/>
                <w:right w:val="none" w:sz="0" w:space="0" w:color="auto"/>
              </w:divBdr>
              <w:divsChild>
                <w:div w:id="872427437">
                  <w:marLeft w:val="0"/>
                  <w:marRight w:val="0"/>
                  <w:marTop w:val="240"/>
                  <w:marBottom w:val="0"/>
                  <w:divBdr>
                    <w:top w:val="none" w:sz="0" w:space="0" w:color="auto"/>
                    <w:left w:val="none" w:sz="0" w:space="0" w:color="auto"/>
                    <w:bottom w:val="none" w:sz="0" w:space="0" w:color="auto"/>
                    <w:right w:val="none" w:sz="0" w:space="0" w:color="auto"/>
                  </w:divBdr>
                  <w:divsChild>
                    <w:div w:id="2025007829">
                      <w:marLeft w:val="-120"/>
                      <w:marRight w:val="-120"/>
                      <w:marTop w:val="0"/>
                      <w:marBottom w:val="0"/>
                      <w:divBdr>
                        <w:top w:val="none" w:sz="0" w:space="0" w:color="auto"/>
                        <w:left w:val="none" w:sz="0" w:space="0" w:color="auto"/>
                        <w:bottom w:val="none" w:sz="0" w:space="0" w:color="auto"/>
                        <w:right w:val="none" w:sz="0" w:space="0" w:color="auto"/>
                      </w:divBdr>
                      <w:divsChild>
                        <w:div w:id="1876380677">
                          <w:marLeft w:val="0"/>
                          <w:marRight w:val="0"/>
                          <w:marTop w:val="0"/>
                          <w:marBottom w:val="0"/>
                          <w:divBdr>
                            <w:top w:val="none" w:sz="0" w:space="0" w:color="auto"/>
                            <w:left w:val="none" w:sz="0" w:space="0" w:color="auto"/>
                            <w:bottom w:val="none" w:sz="0" w:space="0" w:color="auto"/>
                            <w:right w:val="none" w:sz="0" w:space="0" w:color="auto"/>
                          </w:divBdr>
                          <w:divsChild>
                            <w:div w:id="1664966252">
                              <w:marLeft w:val="0"/>
                              <w:marRight w:val="0"/>
                              <w:marTop w:val="0"/>
                              <w:marBottom w:val="0"/>
                              <w:divBdr>
                                <w:top w:val="none" w:sz="0" w:space="0" w:color="auto"/>
                                <w:left w:val="none" w:sz="0" w:space="0" w:color="auto"/>
                                <w:bottom w:val="none" w:sz="0" w:space="0" w:color="auto"/>
                                <w:right w:val="none" w:sz="0" w:space="0" w:color="auto"/>
                              </w:divBdr>
                              <w:divsChild>
                                <w:div w:id="1731147746">
                                  <w:marLeft w:val="0"/>
                                  <w:marRight w:val="0"/>
                                  <w:marTop w:val="0"/>
                                  <w:marBottom w:val="0"/>
                                  <w:divBdr>
                                    <w:top w:val="none" w:sz="0" w:space="0" w:color="auto"/>
                                    <w:left w:val="none" w:sz="0" w:space="0" w:color="auto"/>
                                    <w:bottom w:val="none" w:sz="0" w:space="0" w:color="auto"/>
                                    <w:right w:val="none" w:sz="0" w:space="0" w:color="auto"/>
                                  </w:divBdr>
                                  <w:divsChild>
                                    <w:div w:id="80176895">
                                      <w:marLeft w:val="0"/>
                                      <w:marRight w:val="0"/>
                                      <w:marTop w:val="0"/>
                                      <w:marBottom w:val="0"/>
                                      <w:divBdr>
                                        <w:top w:val="none" w:sz="0" w:space="0" w:color="auto"/>
                                        <w:left w:val="none" w:sz="0" w:space="0" w:color="auto"/>
                                        <w:bottom w:val="none" w:sz="0" w:space="0" w:color="auto"/>
                                        <w:right w:val="none" w:sz="0" w:space="0" w:color="auto"/>
                                      </w:divBdr>
                                      <w:divsChild>
                                        <w:div w:id="1302809058">
                                          <w:marLeft w:val="0"/>
                                          <w:marRight w:val="0"/>
                                          <w:marTop w:val="0"/>
                                          <w:marBottom w:val="0"/>
                                          <w:divBdr>
                                            <w:top w:val="none" w:sz="0" w:space="0" w:color="auto"/>
                                            <w:left w:val="none" w:sz="0" w:space="0" w:color="auto"/>
                                            <w:bottom w:val="none" w:sz="0" w:space="0" w:color="auto"/>
                                            <w:right w:val="none" w:sz="0" w:space="0" w:color="auto"/>
                                          </w:divBdr>
                                          <w:divsChild>
                                            <w:div w:id="10765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313824">
      <w:bodyDiv w:val="1"/>
      <w:marLeft w:val="0"/>
      <w:marRight w:val="0"/>
      <w:marTop w:val="0"/>
      <w:marBottom w:val="0"/>
      <w:divBdr>
        <w:top w:val="none" w:sz="0" w:space="0" w:color="auto"/>
        <w:left w:val="none" w:sz="0" w:space="0" w:color="auto"/>
        <w:bottom w:val="none" w:sz="0" w:space="0" w:color="auto"/>
        <w:right w:val="none" w:sz="0" w:space="0" w:color="auto"/>
      </w:divBdr>
    </w:div>
    <w:div w:id="631636954">
      <w:bodyDiv w:val="1"/>
      <w:marLeft w:val="0"/>
      <w:marRight w:val="0"/>
      <w:marTop w:val="0"/>
      <w:marBottom w:val="0"/>
      <w:divBdr>
        <w:top w:val="none" w:sz="0" w:space="0" w:color="auto"/>
        <w:left w:val="none" w:sz="0" w:space="0" w:color="auto"/>
        <w:bottom w:val="none" w:sz="0" w:space="0" w:color="auto"/>
        <w:right w:val="none" w:sz="0" w:space="0" w:color="auto"/>
      </w:divBdr>
    </w:div>
    <w:div w:id="822820598">
      <w:bodyDiv w:val="1"/>
      <w:marLeft w:val="0"/>
      <w:marRight w:val="0"/>
      <w:marTop w:val="0"/>
      <w:marBottom w:val="0"/>
      <w:divBdr>
        <w:top w:val="none" w:sz="0" w:space="0" w:color="auto"/>
        <w:left w:val="none" w:sz="0" w:space="0" w:color="auto"/>
        <w:bottom w:val="none" w:sz="0" w:space="0" w:color="auto"/>
        <w:right w:val="none" w:sz="0" w:space="0" w:color="auto"/>
      </w:divBdr>
    </w:div>
    <w:div w:id="830871267">
      <w:bodyDiv w:val="1"/>
      <w:marLeft w:val="0"/>
      <w:marRight w:val="0"/>
      <w:marTop w:val="0"/>
      <w:marBottom w:val="0"/>
      <w:divBdr>
        <w:top w:val="none" w:sz="0" w:space="0" w:color="auto"/>
        <w:left w:val="none" w:sz="0" w:space="0" w:color="auto"/>
        <w:bottom w:val="none" w:sz="0" w:space="0" w:color="auto"/>
        <w:right w:val="none" w:sz="0" w:space="0" w:color="auto"/>
      </w:divBdr>
    </w:div>
    <w:div w:id="837229840">
      <w:bodyDiv w:val="1"/>
      <w:marLeft w:val="0"/>
      <w:marRight w:val="0"/>
      <w:marTop w:val="0"/>
      <w:marBottom w:val="0"/>
      <w:divBdr>
        <w:top w:val="none" w:sz="0" w:space="0" w:color="auto"/>
        <w:left w:val="none" w:sz="0" w:space="0" w:color="auto"/>
        <w:bottom w:val="none" w:sz="0" w:space="0" w:color="auto"/>
        <w:right w:val="none" w:sz="0" w:space="0" w:color="auto"/>
      </w:divBdr>
    </w:div>
    <w:div w:id="1033850413">
      <w:bodyDiv w:val="1"/>
      <w:marLeft w:val="0"/>
      <w:marRight w:val="0"/>
      <w:marTop w:val="0"/>
      <w:marBottom w:val="0"/>
      <w:divBdr>
        <w:top w:val="none" w:sz="0" w:space="0" w:color="auto"/>
        <w:left w:val="none" w:sz="0" w:space="0" w:color="auto"/>
        <w:bottom w:val="none" w:sz="0" w:space="0" w:color="auto"/>
        <w:right w:val="none" w:sz="0" w:space="0" w:color="auto"/>
      </w:divBdr>
      <w:divsChild>
        <w:div w:id="1934822476">
          <w:marLeft w:val="0"/>
          <w:marRight w:val="0"/>
          <w:marTop w:val="0"/>
          <w:marBottom w:val="0"/>
          <w:divBdr>
            <w:top w:val="none" w:sz="0" w:space="0" w:color="auto"/>
            <w:left w:val="none" w:sz="0" w:space="0" w:color="auto"/>
            <w:bottom w:val="none" w:sz="0" w:space="0" w:color="auto"/>
            <w:right w:val="none" w:sz="0" w:space="0" w:color="auto"/>
          </w:divBdr>
          <w:divsChild>
            <w:div w:id="626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sChild>
        <w:div w:id="1552695802">
          <w:marLeft w:val="0"/>
          <w:marRight w:val="0"/>
          <w:marTop w:val="0"/>
          <w:marBottom w:val="0"/>
          <w:divBdr>
            <w:top w:val="none" w:sz="0" w:space="0" w:color="auto"/>
            <w:left w:val="none" w:sz="0" w:space="0" w:color="auto"/>
            <w:bottom w:val="none" w:sz="0" w:space="0" w:color="auto"/>
            <w:right w:val="none" w:sz="0" w:space="0" w:color="auto"/>
          </w:divBdr>
          <w:divsChild>
            <w:div w:id="1473250550">
              <w:marLeft w:val="0"/>
              <w:marRight w:val="0"/>
              <w:marTop w:val="0"/>
              <w:marBottom w:val="0"/>
              <w:divBdr>
                <w:top w:val="dashed" w:sz="2" w:space="0" w:color="FFFFFF"/>
                <w:left w:val="dashed" w:sz="2" w:space="0" w:color="FFFFFF"/>
                <w:bottom w:val="dashed" w:sz="2" w:space="0" w:color="FFFFFF"/>
                <w:right w:val="dashed" w:sz="2" w:space="0" w:color="FFFFFF"/>
              </w:divBdr>
              <w:divsChild>
                <w:div w:id="1272787487">
                  <w:marLeft w:val="0"/>
                  <w:marRight w:val="0"/>
                  <w:marTop w:val="0"/>
                  <w:marBottom w:val="0"/>
                  <w:divBdr>
                    <w:top w:val="dashed" w:sz="2" w:space="0" w:color="FFFFFF"/>
                    <w:left w:val="dashed" w:sz="2" w:space="0" w:color="FFFFFF"/>
                    <w:bottom w:val="dashed" w:sz="2" w:space="0" w:color="FFFFFF"/>
                    <w:right w:val="dashed" w:sz="2" w:space="0" w:color="FFFFFF"/>
                  </w:divBdr>
                  <w:divsChild>
                    <w:div w:id="653220171">
                      <w:marLeft w:val="0"/>
                      <w:marRight w:val="0"/>
                      <w:marTop w:val="0"/>
                      <w:marBottom w:val="0"/>
                      <w:divBdr>
                        <w:top w:val="dashed" w:sz="2" w:space="0" w:color="FFFFFF"/>
                        <w:left w:val="dashed" w:sz="2" w:space="0" w:color="FFFFFF"/>
                        <w:bottom w:val="dashed" w:sz="2" w:space="0" w:color="FFFFFF"/>
                        <w:right w:val="dashed" w:sz="2" w:space="0" w:color="FFFFFF"/>
                      </w:divBdr>
                    </w:div>
                    <w:div w:id="1763255861">
                      <w:marLeft w:val="0"/>
                      <w:marRight w:val="0"/>
                      <w:marTop w:val="0"/>
                      <w:marBottom w:val="0"/>
                      <w:divBdr>
                        <w:top w:val="dashed" w:sz="2" w:space="0" w:color="FFFFFF"/>
                        <w:left w:val="dashed" w:sz="2" w:space="0" w:color="FFFFFF"/>
                        <w:bottom w:val="dashed" w:sz="2" w:space="0" w:color="FFFFFF"/>
                        <w:right w:val="dashed" w:sz="2" w:space="0" w:color="FFFFFF"/>
                      </w:divBdr>
                      <w:divsChild>
                        <w:div w:id="970480068">
                          <w:marLeft w:val="0"/>
                          <w:marRight w:val="0"/>
                          <w:marTop w:val="0"/>
                          <w:marBottom w:val="0"/>
                          <w:divBdr>
                            <w:top w:val="dashed" w:sz="2" w:space="0" w:color="FFFFFF"/>
                            <w:left w:val="dashed" w:sz="2" w:space="0" w:color="FFFFFF"/>
                            <w:bottom w:val="dashed" w:sz="2" w:space="0" w:color="FFFFFF"/>
                            <w:right w:val="dashed" w:sz="2" w:space="0" w:color="FFFFFF"/>
                          </w:divBdr>
                        </w:div>
                        <w:div w:id="982199098">
                          <w:marLeft w:val="0"/>
                          <w:marRight w:val="0"/>
                          <w:marTop w:val="0"/>
                          <w:marBottom w:val="0"/>
                          <w:divBdr>
                            <w:top w:val="dashed" w:sz="2" w:space="0" w:color="FFFFFF"/>
                            <w:left w:val="dashed" w:sz="2" w:space="0" w:color="FFFFFF"/>
                            <w:bottom w:val="dashed" w:sz="2" w:space="0" w:color="FFFFFF"/>
                            <w:right w:val="dashed" w:sz="2" w:space="0" w:color="FFFFFF"/>
                          </w:divBdr>
                        </w:div>
                        <w:div w:id="1439059159">
                          <w:marLeft w:val="0"/>
                          <w:marRight w:val="0"/>
                          <w:marTop w:val="0"/>
                          <w:marBottom w:val="0"/>
                          <w:divBdr>
                            <w:top w:val="dashed" w:sz="2" w:space="0" w:color="FFFFFF"/>
                            <w:left w:val="dashed" w:sz="2" w:space="0" w:color="FFFFFF"/>
                            <w:bottom w:val="dashed" w:sz="2" w:space="0" w:color="FFFFFF"/>
                            <w:right w:val="dashed" w:sz="2" w:space="0" w:color="FFFFFF"/>
                          </w:divBdr>
                        </w:div>
                        <w:div w:id="1644314925">
                          <w:marLeft w:val="0"/>
                          <w:marRight w:val="0"/>
                          <w:marTop w:val="0"/>
                          <w:marBottom w:val="0"/>
                          <w:divBdr>
                            <w:top w:val="dashed" w:sz="2" w:space="0" w:color="FFFFFF"/>
                            <w:left w:val="dashed" w:sz="2" w:space="0" w:color="FFFFFF"/>
                            <w:bottom w:val="dashed" w:sz="2" w:space="0" w:color="FFFFFF"/>
                            <w:right w:val="dashed" w:sz="2" w:space="0" w:color="FFFFFF"/>
                          </w:divBdr>
                        </w:div>
                        <w:div w:id="1743137060">
                          <w:marLeft w:val="0"/>
                          <w:marRight w:val="0"/>
                          <w:marTop w:val="0"/>
                          <w:marBottom w:val="0"/>
                          <w:divBdr>
                            <w:top w:val="dashed" w:sz="2" w:space="0" w:color="FFFFFF"/>
                            <w:left w:val="dashed" w:sz="2" w:space="0" w:color="FFFFFF"/>
                            <w:bottom w:val="dashed" w:sz="2" w:space="0" w:color="FFFFFF"/>
                            <w:right w:val="dashed" w:sz="2" w:space="0" w:color="FFFFFF"/>
                          </w:divBdr>
                        </w:div>
                        <w:div w:id="1896043641">
                          <w:marLeft w:val="0"/>
                          <w:marRight w:val="0"/>
                          <w:marTop w:val="0"/>
                          <w:marBottom w:val="0"/>
                          <w:divBdr>
                            <w:top w:val="dashed" w:sz="2" w:space="0" w:color="FFFFFF"/>
                            <w:left w:val="dashed" w:sz="2" w:space="0" w:color="FFFFFF"/>
                            <w:bottom w:val="dashed" w:sz="2" w:space="0" w:color="FFFFFF"/>
                            <w:right w:val="dashed" w:sz="2" w:space="0" w:color="FFFFFF"/>
                          </w:divBdr>
                        </w:div>
                        <w:div w:id="207168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098449292">
      <w:bodyDiv w:val="1"/>
      <w:marLeft w:val="0"/>
      <w:marRight w:val="0"/>
      <w:marTop w:val="0"/>
      <w:marBottom w:val="0"/>
      <w:divBdr>
        <w:top w:val="none" w:sz="0" w:space="0" w:color="auto"/>
        <w:left w:val="none" w:sz="0" w:space="0" w:color="auto"/>
        <w:bottom w:val="none" w:sz="0" w:space="0" w:color="auto"/>
        <w:right w:val="none" w:sz="0" w:space="0" w:color="auto"/>
      </w:divBdr>
    </w:div>
    <w:div w:id="1403332513">
      <w:bodyDiv w:val="1"/>
      <w:marLeft w:val="0"/>
      <w:marRight w:val="0"/>
      <w:marTop w:val="0"/>
      <w:marBottom w:val="0"/>
      <w:divBdr>
        <w:top w:val="none" w:sz="0" w:space="0" w:color="auto"/>
        <w:left w:val="none" w:sz="0" w:space="0" w:color="auto"/>
        <w:bottom w:val="none" w:sz="0" w:space="0" w:color="auto"/>
        <w:right w:val="none" w:sz="0" w:space="0" w:color="auto"/>
      </w:divBdr>
    </w:div>
    <w:div w:id="1466657538">
      <w:bodyDiv w:val="1"/>
      <w:marLeft w:val="0"/>
      <w:marRight w:val="0"/>
      <w:marTop w:val="0"/>
      <w:marBottom w:val="0"/>
      <w:divBdr>
        <w:top w:val="none" w:sz="0" w:space="0" w:color="auto"/>
        <w:left w:val="none" w:sz="0" w:space="0" w:color="auto"/>
        <w:bottom w:val="none" w:sz="0" w:space="0" w:color="auto"/>
        <w:right w:val="none" w:sz="0" w:space="0" w:color="auto"/>
      </w:divBdr>
    </w:div>
    <w:div w:id="1468401158">
      <w:bodyDiv w:val="1"/>
      <w:marLeft w:val="0"/>
      <w:marRight w:val="0"/>
      <w:marTop w:val="0"/>
      <w:marBottom w:val="0"/>
      <w:divBdr>
        <w:top w:val="none" w:sz="0" w:space="0" w:color="auto"/>
        <w:left w:val="none" w:sz="0" w:space="0" w:color="auto"/>
        <w:bottom w:val="none" w:sz="0" w:space="0" w:color="auto"/>
        <w:right w:val="none" w:sz="0" w:space="0" w:color="auto"/>
      </w:divBdr>
      <w:divsChild>
        <w:div w:id="1820418517">
          <w:marLeft w:val="0"/>
          <w:marRight w:val="0"/>
          <w:marTop w:val="0"/>
          <w:marBottom w:val="0"/>
          <w:divBdr>
            <w:top w:val="none" w:sz="0" w:space="0" w:color="auto"/>
            <w:left w:val="none" w:sz="0" w:space="0" w:color="auto"/>
            <w:bottom w:val="none" w:sz="0" w:space="0" w:color="auto"/>
            <w:right w:val="none" w:sz="0" w:space="0" w:color="auto"/>
          </w:divBdr>
          <w:divsChild>
            <w:div w:id="795755080">
              <w:marLeft w:val="0"/>
              <w:marRight w:val="0"/>
              <w:marTop w:val="240"/>
              <w:marBottom w:val="0"/>
              <w:divBdr>
                <w:top w:val="none" w:sz="0" w:space="0" w:color="auto"/>
                <w:left w:val="none" w:sz="0" w:space="0" w:color="auto"/>
                <w:bottom w:val="none" w:sz="0" w:space="0" w:color="auto"/>
                <w:right w:val="none" w:sz="0" w:space="0" w:color="auto"/>
              </w:divBdr>
              <w:divsChild>
                <w:div w:id="1703631973">
                  <w:marLeft w:val="0"/>
                  <w:marRight w:val="0"/>
                  <w:marTop w:val="240"/>
                  <w:marBottom w:val="0"/>
                  <w:divBdr>
                    <w:top w:val="none" w:sz="0" w:space="0" w:color="auto"/>
                    <w:left w:val="none" w:sz="0" w:space="0" w:color="auto"/>
                    <w:bottom w:val="none" w:sz="0" w:space="0" w:color="auto"/>
                    <w:right w:val="none" w:sz="0" w:space="0" w:color="auto"/>
                  </w:divBdr>
                  <w:divsChild>
                    <w:div w:id="855581160">
                      <w:marLeft w:val="-120"/>
                      <w:marRight w:val="-120"/>
                      <w:marTop w:val="0"/>
                      <w:marBottom w:val="0"/>
                      <w:divBdr>
                        <w:top w:val="none" w:sz="0" w:space="0" w:color="auto"/>
                        <w:left w:val="none" w:sz="0" w:space="0" w:color="auto"/>
                        <w:bottom w:val="none" w:sz="0" w:space="0" w:color="auto"/>
                        <w:right w:val="none" w:sz="0" w:space="0" w:color="auto"/>
                      </w:divBdr>
                      <w:divsChild>
                        <w:div w:id="3367230">
                          <w:marLeft w:val="0"/>
                          <w:marRight w:val="0"/>
                          <w:marTop w:val="0"/>
                          <w:marBottom w:val="0"/>
                          <w:divBdr>
                            <w:top w:val="none" w:sz="0" w:space="0" w:color="auto"/>
                            <w:left w:val="none" w:sz="0" w:space="0" w:color="auto"/>
                            <w:bottom w:val="none" w:sz="0" w:space="0" w:color="auto"/>
                            <w:right w:val="none" w:sz="0" w:space="0" w:color="auto"/>
                          </w:divBdr>
                          <w:divsChild>
                            <w:div w:id="970986888">
                              <w:marLeft w:val="0"/>
                              <w:marRight w:val="0"/>
                              <w:marTop w:val="0"/>
                              <w:marBottom w:val="0"/>
                              <w:divBdr>
                                <w:top w:val="none" w:sz="0" w:space="0" w:color="auto"/>
                                <w:left w:val="none" w:sz="0" w:space="0" w:color="auto"/>
                                <w:bottom w:val="none" w:sz="0" w:space="0" w:color="auto"/>
                                <w:right w:val="none" w:sz="0" w:space="0" w:color="auto"/>
                              </w:divBdr>
                              <w:divsChild>
                                <w:div w:id="1340305110">
                                  <w:marLeft w:val="0"/>
                                  <w:marRight w:val="0"/>
                                  <w:marTop w:val="0"/>
                                  <w:marBottom w:val="0"/>
                                  <w:divBdr>
                                    <w:top w:val="none" w:sz="0" w:space="0" w:color="auto"/>
                                    <w:left w:val="none" w:sz="0" w:space="0" w:color="auto"/>
                                    <w:bottom w:val="none" w:sz="0" w:space="0" w:color="auto"/>
                                    <w:right w:val="none" w:sz="0" w:space="0" w:color="auto"/>
                                  </w:divBdr>
                                  <w:divsChild>
                                    <w:div w:id="691761222">
                                      <w:marLeft w:val="0"/>
                                      <w:marRight w:val="0"/>
                                      <w:marTop w:val="0"/>
                                      <w:marBottom w:val="0"/>
                                      <w:divBdr>
                                        <w:top w:val="none" w:sz="0" w:space="0" w:color="auto"/>
                                        <w:left w:val="none" w:sz="0" w:space="0" w:color="auto"/>
                                        <w:bottom w:val="none" w:sz="0" w:space="0" w:color="auto"/>
                                        <w:right w:val="none" w:sz="0" w:space="0" w:color="auto"/>
                                      </w:divBdr>
                                      <w:divsChild>
                                        <w:div w:id="1906061420">
                                          <w:marLeft w:val="0"/>
                                          <w:marRight w:val="0"/>
                                          <w:marTop w:val="0"/>
                                          <w:marBottom w:val="0"/>
                                          <w:divBdr>
                                            <w:top w:val="none" w:sz="0" w:space="0" w:color="auto"/>
                                            <w:left w:val="none" w:sz="0" w:space="0" w:color="auto"/>
                                            <w:bottom w:val="none" w:sz="0" w:space="0" w:color="auto"/>
                                            <w:right w:val="none" w:sz="0" w:space="0" w:color="auto"/>
                                          </w:divBdr>
                                          <w:divsChild>
                                            <w:div w:id="1395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248160">
      <w:bodyDiv w:val="1"/>
      <w:marLeft w:val="0"/>
      <w:marRight w:val="0"/>
      <w:marTop w:val="0"/>
      <w:marBottom w:val="0"/>
      <w:divBdr>
        <w:top w:val="none" w:sz="0" w:space="0" w:color="auto"/>
        <w:left w:val="none" w:sz="0" w:space="0" w:color="auto"/>
        <w:bottom w:val="none" w:sz="0" w:space="0" w:color="auto"/>
        <w:right w:val="none" w:sz="0" w:space="0" w:color="auto"/>
      </w:divBdr>
      <w:divsChild>
        <w:div w:id="1766874521">
          <w:marLeft w:val="0"/>
          <w:marRight w:val="0"/>
          <w:marTop w:val="0"/>
          <w:marBottom w:val="0"/>
          <w:divBdr>
            <w:top w:val="none" w:sz="0" w:space="0" w:color="auto"/>
            <w:left w:val="none" w:sz="0" w:space="0" w:color="auto"/>
            <w:bottom w:val="none" w:sz="0" w:space="0" w:color="auto"/>
            <w:right w:val="none" w:sz="0" w:space="0" w:color="auto"/>
          </w:divBdr>
          <w:divsChild>
            <w:div w:id="446320051">
              <w:marLeft w:val="0"/>
              <w:marRight w:val="0"/>
              <w:marTop w:val="240"/>
              <w:marBottom w:val="0"/>
              <w:divBdr>
                <w:top w:val="none" w:sz="0" w:space="0" w:color="auto"/>
                <w:left w:val="none" w:sz="0" w:space="0" w:color="auto"/>
                <w:bottom w:val="none" w:sz="0" w:space="0" w:color="auto"/>
                <w:right w:val="none" w:sz="0" w:space="0" w:color="auto"/>
              </w:divBdr>
              <w:divsChild>
                <w:div w:id="2057050134">
                  <w:marLeft w:val="0"/>
                  <w:marRight w:val="0"/>
                  <w:marTop w:val="240"/>
                  <w:marBottom w:val="0"/>
                  <w:divBdr>
                    <w:top w:val="none" w:sz="0" w:space="0" w:color="auto"/>
                    <w:left w:val="none" w:sz="0" w:space="0" w:color="auto"/>
                    <w:bottom w:val="none" w:sz="0" w:space="0" w:color="auto"/>
                    <w:right w:val="none" w:sz="0" w:space="0" w:color="auto"/>
                  </w:divBdr>
                  <w:divsChild>
                    <w:div w:id="287397987">
                      <w:marLeft w:val="-120"/>
                      <w:marRight w:val="-120"/>
                      <w:marTop w:val="0"/>
                      <w:marBottom w:val="0"/>
                      <w:divBdr>
                        <w:top w:val="none" w:sz="0" w:space="0" w:color="auto"/>
                        <w:left w:val="none" w:sz="0" w:space="0" w:color="auto"/>
                        <w:bottom w:val="none" w:sz="0" w:space="0" w:color="auto"/>
                        <w:right w:val="none" w:sz="0" w:space="0" w:color="auto"/>
                      </w:divBdr>
                      <w:divsChild>
                        <w:div w:id="1160777025">
                          <w:marLeft w:val="0"/>
                          <w:marRight w:val="0"/>
                          <w:marTop w:val="0"/>
                          <w:marBottom w:val="0"/>
                          <w:divBdr>
                            <w:top w:val="none" w:sz="0" w:space="0" w:color="auto"/>
                            <w:left w:val="none" w:sz="0" w:space="0" w:color="auto"/>
                            <w:bottom w:val="none" w:sz="0" w:space="0" w:color="auto"/>
                            <w:right w:val="none" w:sz="0" w:space="0" w:color="auto"/>
                          </w:divBdr>
                          <w:divsChild>
                            <w:div w:id="2013137829">
                              <w:marLeft w:val="0"/>
                              <w:marRight w:val="0"/>
                              <w:marTop w:val="0"/>
                              <w:marBottom w:val="0"/>
                              <w:divBdr>
                                <w:top w:val="none" w:sz="0" w:space="0" w:color="auto"/>
                                <w:left w:val="none" w:sz="0" w:space="0" w:color="auto"/>
                                <w:bottom w:val="none" w:sz="0" w:space="0" w:color="auto"/>
                                <w:right w:val="none" w:sz="0" w:space="0" w:color="auto"/>
                              </w:divBdr>
                              <w:divsChild>
                                <w:div w:id="282077106">
                                  <w:marLeft w:val="0"/>
                                  <w:marRight w:val="0"/>
                                  <w:marTop w:val="0"/>
                                  <w:marBottom w:val="0"/>
                                  <w:divBdr>
                                    <w:top w:val="none" w:sz="0" w:space="0" w:color="auto"/>
                                    <w:left w:val="none" w:sz="0" w:space="0" w:color="auto"/>
                                    <w:bottom w:val="none" w:sz="0" w:space="0" w:color="auto"/>
                                    <w:right w:val="none" w:sz="0" w:space="0" w:color="auto"/>
                                  </w:divBdr>
                                  <w:divsChild>
                                    <w:div w:id="279268908">
                                      <w:marLeft w:val="0"/>
                                      <w:marRight w:val="0"/>
                                      <w:marTop w:val="0"/>
                                      <w:marBottom w:val="0"/>
                                      <w:divBdr>
                                        <w:top w:val="none" w:sz="0" w:space="0" w:color="auto"/>
                                        <w:left w:val="none" w:sz="0" w:space="0" w:color="auto"/>
                                        <w:bottom w:val="none" w:sz="0" w:space="0" w:color="auto"/>
                                        <w:right w:val="none" w:sz="0" w:space="0" w:color="auto"/>
                                      </w:divBdr>
                                      <w:divsChild>
                                        <w:div w:id="274096509">
                                          <w:marLeft w:val="0"/>
                                          <w:marRight w:val="0"/>
                                          <w:marTop w:val="0"/>
                                          <w:marBottom w:val="0"/>
                                          <w:divBdr>
                                            <w:top w:val="none" w:sz="0" w:space="0" w:color="auto"/>
                                            <w:left w:val="none" w:sz="0" w:space="0" w:color="auto"/>
                                            <w:bottom w:val="none" w:sz="0" w:space="0" w:color="auto"/>
                                            <w:right w:val="none" w:sz="0" w:space="0" w:color="auto"/>
                                          </w:divBdr>
                                          <w:divsChild>
                                            <w:div w:id="8051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334104">
      <w:bodyDiv w:val="1"/>
      <w:marLeft w:val="0"/>
      <w:marRight w:val="0"/>
      <w:marTop w:val="0"/>
      <w:marBottom w:val="0"/>
      <w:divBdr>
        <w:top w:val="none" w:sz="0" w:space="0" w:color="auto"/>
        <w:left w:val="none" w:sz="0" w:space="0" w:color="auto"/>
        <w:bottom w:val="none" w:sz="0" w:space="0" w:color="auto"/>
        <w:right w:val="none" w:sz="0" w:space="0" w:color="auto"/>
      </w:divBdr>
    </w:div>
    <w:div w:id="1923905248">
      <w:bodyDiv w:val="1"/>
      <w:marLeft w:val="0"/>
      <w:marRight w:val="0"/>
      <w:marTop w:val="0"/>
      <w:marBottom w:val="0"/>
      <w:divBdr>
        <w:top w:val="none" w:sz="0" w:space="0" w:color="auto"/>
        <w:left w:val="none" w:sz="0" w:space="0" w:color="auto"/>
        <w:bottom w:val="none" w:sz="0" w:space="0" w:color="auto"/>
        <w:right w:val="none" w:sz="0" w:space="0" w:color="auto"/>
      </w:divBdr>
      <w:divsChild>
        <w:div w:id="1333340109">
          <w:marLeft w:val="0"/>
          <w:marRight w:val="0"/>
          <w:marTop w:val="0"/>
          <w:marBottom w:val="0"/>
          <w:divBdr>
            <w:top w:val="none" w:sz="0" w:space="0" w:color="auto"/>
            <w:left w:val="none" w:sz="0" w:space="0" w:color="auto"/>
            <w:bottom w:val="none" w:sz="0" w:space="0" w:color="auto"/>
            <w:right w:val="none" w:sz="0" w:space="0" w:color="auto"/>
          </w:divBdr>
          <w:divsChild>
            <w:div w:id="1050226880">
              <w:marLeft w:val="0"/>
              <w:marRight w:val="0"/>
              <w:marTop w:val="0"/>
              <w:marBottom w:val="0"/>
              <w:divBdr>
                <w:top w:val="dashed" w:sz="2" w:space="0" w:color="FFFFFF"/>
                <w:left w:val="dashed" w:sz="2" w:space="0" w:color="FFFFFF"/>
                <w:bottom w:val="dashed" w:sz="2" w:space="0" w:color="FFFFFF"/>
                <w:right w:val="dashed" w:sz="2" w:space="0" w:color="FFFFFF"/>
              </w:divBdr>
              <w:divsChild>
                <w:div w:id="997459520">
                  <w:marLeft w:val="0"/>
                  <w:marRight w:val="0"/>
                  <w:marTop w:val="0"/>
                  <w:marBottom w:val="0"/>
                  <w:divBdr>
                    <w:top w:val="dashed" w:sz="2" w:space="0" w:color="FFFFFF"/>
                    <w:left w:val="dashed" w:sz="2" w:space="0" w:color="FFFFFF"/>
                    <w:bottom w:val="dashed" w:sz="2" w:space="0" w:color="FFFFFF"/>
                    <w:right w:val="dashed" w:sz="2" w:space="0" w:color="FFFFFF"/>
                  </w:divBdr>
                  <w:divsChild>
                    <w:div w:id="176308686">
                      <w:marLeft w:val="0"/>
                      <w:marRight w:val="0"/>
                      <w:marTop w:val="0"/>
                      <w:marBottom w:val="0"/>
                      <w:divBdr>
                        <w:top w:val="dashed" w:sz="2" w:space="0" w:color="FFFFFF"/>
                        <w:left w:val="dashed" w:sz="2" w:space="0" w:color="FFFFFF"/>
                        <w:bottom w:val="dashed" w:sz="2" w:space="0" w:color="FFFFFF"/>
                        <w:right w:val="dashed" w:sz="2" w:space="0" w:color="FFFFFF"/>
                      </w:divBdr>
                    </w:div>
                    <w:div w:id="200166835">
                      <w:marLeft w:val="0"/>
                      <w:marRight w:val="0"/>
                      <w:marTop w:val="0"/>
                      <w:marBottom w:val="0"/>
                      <w:divBdr>
                        <w:top w:val="dashed" w:sz="2" w:space="0" w:color="FFFFFF"/>
                        <w:left w:val="dashed" w:sz="2" w:space="0" w:color="FFFFFF"/>
                        <w:bottom w:val="dashed" w:sz="2" w:space="0" w:color="FFFFFF"/>
                        <w:right w:val="dashed" w:sz="2" w:space="0" w:color="FFFFFF"/>
                      </w:divBdr>
                    </w:div>
                    <w:div w:id="318660937">
                      <w:marLeft w:val="0"/>
                      <w:marRight w:val="0"/>
                      <w:marTop w:val="0"/>
                      <w:marBottom w:val="0"/>
                      <w:divBdr>
                        <w:top w:val="dashed" w:sz="2" w:space="0" w:color="FFFFFF"/>
                        <w:left w:val="dashed" w:sz="2" w:space="0" w:color="FFFFFF"/>
                        <w:bottom w:val="dashed" w:sz="2" w:space="0" w:color="FFFFFF"/>
                        <w:right w:val="dashed" w:sz="2" w:space="0" w:color="FFFFFF"/>
                      </w:divBdr>
                    </w:div>
                    <w:div w:id="447243297">
                      <w:marLeft w:val="0"/>
                      <w:marRight w:val="0"/>
                      <w:marTop w:val="0"/>
                      <w:marBottom w:val="0"/>
                      <w:divBdr>
                        <w:top w:val="dashed" w:sz="2" w:space="0" w:color="FFFFFF"/>
                        <w:left w:val="dashed" w:sz="2" w:space="0" w:color="FFFFFF"/>
                        <w:bottom w:val="dashed" w:sz="2" w:space="0" w:color="FFFFFF"/>
                        <w:right w:val="dashed" w:sz="2" w:space="0" w:color="FFFFFF"/>
                      </w:divBdr>
                    </w:div>
                    <w:div w:id="456072503">
                      <w:marLeft w:val="0"/>
                      <w:marRight w:val="0"/>
                      <w:marTop w:val="0"/>
                      <w:marBottom w:val="0"/>
                      <w:divBdr>
                        <w:top w:val="dashed" w:sz="2" w:space="0" w:color="FFFFFF"/>
                        <w:left w:val="dashed" w:sz="2" w:space="0" w:color="FFFFFF"/>
                        <w:bottom w:val="dashed" w:sz="2" w:space="0" w:color="FFFFFF"/>
                        <w:right w:val="dashed" w:sz="2" w:space="0" w:color="FFFFFF"/>
                      </w:divBdr>
                    </w:div>
                    <w:div w:id="457800099">
                      <w:marLeft w:val="0"/>
                      <w:marRight w:val="0"/>
                      <w:marTop w:val="0"/>
                      <w:marBottom w:val="0"/>
                      <w:divBdr>
                        <w:top w:val="dashed" w:sz="2" w:space="0" w:color="FFFFFF"/>
                        <w:left w:val="dashed" w:sz="2" w:space="0" w:color="FFFFFF"/>
                        <w:bottom w:val="dashed" w:sz="2" w:space="0" w:color="FFFFFF"/>
                        <w:right w:val="dashed" w:sz="2" w:space="0" w:color="FFFFFF"/>
                      </w:divBdr>
                    </w:div>
                    <w:div w:id="475533604">
                      <w:marLeft w:val="0"/>
                      <w:marRight w:val="0"/>
                      <w:marTop w:val="0"/>
                      <w:marBottom w:val="0"/>
                      <w:divBdr>
                        <w:top w:val="dashed" w:sz="2" w:space="0" w:color="FFFFFF"/>
                        <w:left w:val="dashed" w:sz="2" w:space="0" w:color="FFFFFF"/>
                        <w:bottom w:val="dashed" w:sz="2" w:space="0" w:color="FFFFFF"/>
                        <w:right w:val="dashed" w:sz="2" w:space="0" w:color="FFFFFF"/>
                      </w:divBdr>
                      <w:divsChild>
                        <w:div w:id="1300068630">
                          <w:marLeft w:val="0"/>
                          <w:marRight w:val="0"/>
                          <w:marTop w:val="0"/>
                          <w:marBottom w:val="0"/>
                          <w:divBdr>
                            <w:top w:val="dashed" w:sz="2" w:space="0" w:color="FFFFFF"/>
                            <w:left w:val="dashed" w:sz="2" w:space="0" w:color="FFFFFF"/>
                            <w:bottom w:val="dashed" w:sz="2" w:space="0" w:color="FFFFFF"/>
                            <w:right w:val="dashed" w:sz="2" w:space="0" w:color="FFFFFF"/>
                          </w:divBdr>
                        </w:div>
                        <w:div w:id="1962033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665109">
                      <w:marLeft w:val="0"/>
                      <w:marRight w:val="0"/>
                      <w:marTop w:val="0"/>
                      <w:marBottom w:val="0"/>
                      <w:divBdr>
                        <w:top w:val="dashed" w:sz="2" w:space="0" w:color="FFFFFF"/>
                        <w:left w:val="dashed" w:sz="2" w:space="0" w:color="FFFFFF"/>
                        <w:bottom w:val="dashed" w:sz="2" w:space="0" w:color="FFFFFF"/>
                        <w:right w:val="dashed" w:sz="2" w:space="0" w:color="FFFFFF"/>
                      </w:divBdr>
                    </w:div>
                    <w:div w:id="500240827">
                      <w:marLeft w:val="0"/>
                      <w:marRight w:val="0"/>
                      <w:marTop w:val="0"/>
                      <w:marBottom w:val="0"/>
                      <w:divBdr>
                        <w:top w:val="dashed" w:sz="2" w:space="0" w:color="FFFFFF"/>
                        <w:left w:val="dashed" w:sz="2" w:space="0" w:color="FFFFFF"/>
                        <w:bottom w:val="dashed" w:sz="2" w:space="0" w:color="FFFFFF"/>
                        <w:right w:val="dashed" w:sz="2" w:space="0" w:color="FFFFFF"/>
                      </w:divBdr>
                    </w:div>
                    <w:div w:id="576284748">
                      <w:marLeft w:val="0"/>
                      <w:marRight w:val="0"/>
                      <w:marTop w:val="0"/>
                      <w:marBottom w:val="0"/>
                      <w:divBdr>
                        <w:top w:val="dashed" w:sz="2" w:space="0" w:color="FFFFFF"/>
                        <w:left w:val="dashed" w:sz="2" w:space="0" w:color="FFFFFF"/>
                        <w:bottom w:val="dashed" w:sz="2" w:space="0" w:color="FFFFFF"/>
                        <w:right w:val="dashed" w:sz="2" w:space="0" w:color="FFFFFF"/>
                      </w:divBdr>
                      <w:divsChild>
                        <w:div w:id="394855649">
                          <w:marLeft w:val="0"/>
                          <w:marRight w:val="0"/>
                          <w:marTop w:val="0"/>
                          <w:marBottom w:val="0"/>
                          <w:divBdr>
                            <w:top w:val="dashed" w:sz="2" w:space="0" w:color="FFFFFF"/>
                            <w:left w:val="dashed" w:sz="2" w:space="0" w:color="FFFFFF"/>
                            <w:bottom w:val="dashed" w:sz="2" w:space="0" w:color="FFFFFF"/>
                            <w:right w:val="dashed" w:sz="2" w:space="0" w:color="FFFFFF"/>
                          </w:divBdr>
                        </w:div>
                        <w:div w:id="725757923">
                          <w:marLeft w:val="0"/>
                          <w:marRight w:val="0"/>
                          <w:marTop w:val="0"/>
                          <w:marBottom w:val="0"/>
                          <w:divBdr>
                            <w:top w:val="dashed" w:sz="2" w:space="0" w:color="FFFFFF"/>
                            <w:left w:val="dashed" w:sz="2" w:space="0" w:color="FFFFFF"/>
                            <w:bottom w:val="dashed" w:sz="2" w:space="0" w:color="FFFFFF"/>
                            <w:right w:val="dashed" w:sz="2" w:space="0" w:color="FFFFFF"/>
                          </w:divBdr>
                        </w:div>
                        <w:div w:id="779835747">
                          <w:marLeft w:val="0"/>
                          <w:marRight w:val="0"/>
                          <w:marTop w:val="0"/>
                          <w:marBottom w:val="0"/>
                          <w:divBdr>
                            <w:top w:val="dashed" w:sz="2" w:space="0" w:color="FFFFFF"/>
                            <w:left w:val="dashed" w:sz="2" w:space="0" w:color="FFFFFF"/>
                            <w:bottom w:val="dashed" w:sz="2" w:space="0" w:color="FFFFFF"/>
                            <w:right w:val="dashed" w:sz="2" w:space="0" w:color="FFFFFF"/>
                          </w:divBdr>
                        </w:div>
                        <w:div w:id="1600530852">
                          <w:marLeft w:val="0"/>
                          <w:marRight w:val="0"/>
                          <w:marTop w:val="0"/>
                          <w:marBottom w:val="0"/>
                          <w:divBdr>
                            <w:top w:val="dashed" w:sz="2" w:space="0" w:color="FFFFFF"/>
                            <w:left w:val="dashed" w:sz="2" w:space="0" w:color="FFFFFF"/>
                            <w:bottom w:val="dashed" w:sz="2" w:space="0" w:color="FFFFFF"/>
                            <w:right w:val="dashed" w:sz="2" w:space="0" w:color="FFFFFF"/>
                          </w:divBdr>
                        </w:div>
                        <w:div w:id="1694188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138623">
                      <w:marLeft w:val="0"/>
                      <w:marRight w:val="0"/>
                      <w:marTop w:val="0"/>
                      <w:marBottom w:val="0"/>
                      <w:divBdr>
                        <w:top w:val="dashed" w:sz="2" w:space="0" w:color="FFFFFF"/>
                        <w:left w:val="dashed" w:sz="2" w:space="0" w:color="FFFFFF"/>
                        <w:bottom w:val="dashed" w:sz="2" w:space="0" w:color="FFFFFF"/>
                        <w:right w:val="dashed" w:sz="2" w:space="0" w:color="FFFFFF"/>
                      </w:divBdr>
                    </w:div>
                    <w:div w:id="631399251">
                      <w:marLeft w:val="0"/>
                      <w:marRight w:val="0"/>
                      <w:marTop w:val="0"/>
                      <w:marBottom w:val="0"/>
                      <w:divBdr>
                        <w:top w:val="dashed" w:sz="2" w:space="0" w:color="FFFFFF"/>
                        <w:left w:val="dashed" w:sz="2" w:space="0" w:color="FFFFFF"/>
                        <w:bottom w:val="dashed" w:sz="2" w:space="0" w:color="FFFFFF"/>
                        <w:right w:val="dashed" w:sz="2" w:space="0" w:color="FFFFFF"/>
                      </w:divBdr>
                      <w:divsChild>
                        <w:div w:id="34081627">
                          <w:marLeft w:val="0"/>
                          <w:marRight w:val="0"/>
                          <w:marTop w:val="0"/>
                          <w:marBottom w:val="0"/>
                          <w:divBdr>
                            <w:top w:val="dashed" w:sz="2" w:space="0" w:color="FFFFFF"/>
                            <w:left w:val="dashed" w:sz="2" w:space="0" w:color="FFFFFF"/>
                            <w:bottom w:val="dashed" w:sz="2" w:space="0" w:color="FFFFFF"/>
                            <w:right w:val="dashed" w:sz="2" w:space="0" w:color="FFFFFF"/>
                          </w:divBdr>
                        </w:div>
                        <w:div w:id="1146509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287841">
                      <w:marLeft w:val="0"/>
                      <w:marRight w:val="0"/>
                      <w:marTop w:val="0"/>
                      <w:marBottom w:val="0"/>
                      <w:divBdr>
                        <w:top w:val="dashed" w:sz="2" w:space="0" w:color="FFFFFF"/>
                        <w:left w:val="dashed" w:sz="2" w:space="0" w:color="FFFFFF"/>
                        <w:bottom w:val="dashed" w:sz="2" w:space="0" w:color="FFFFFF"/>
                        <w:right w:val="dashed" w:sz="2" w:space="0" w:color="FFFFFF"/>
                      </w:divBdr>
                    </w:div>
                    <w:div w:id="805589776">
                      <w:marLeft w:val="0"/>
                      <w:marRight w:val="0"/>
                      <w:marTop w:val="0"/>
                      <w:marBottom w:val="0"/>
                      <w:divBdr>
                        <w:top w:val="dashed" w:sz="2" w:space="0" w:color="FFFFFF"/>
                        <w:left w:val="dashed" w:sz="2" w:space="0" w:color="FFFFFF"/>
                        <w:bottom w:val="dashed" w:sz="2" w:space="0" w:color="FFFFFF"/>
                        <w:right w:val="dashed" w:sz="2" w:space="0" w:color="FFFFFF"/>
                      </w:divBdr>
                      <w:divsChild>
                        <w:div w:id="844592197">
                          <w:marLeft w:val="0"/>
                          <w:marRight w:val="0"/>
                          <w:marTop w:val="0"/>
                          <w:marBottom w:val="0"/>
                          <w:divBdr>
                            <w:top w:val="dashed" w:sz="2" w:space="0" w:color="FFFFFF"/>
                            <w:left w:val="dashed" w:sz="2" w:space="0" w:color="FFFFFF"/>
                            <w:bottom w:val="dashed" w:sz="2" w:space="0" w:color="FFFFFF"/>
                            <w:right w:val="dashed" w:sz="2" w:space="0" w:color="FFFFFF"/>
                          </w:divBdr>
                        </w:div>
                        <w:div w:id="111432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505058">
                      <w:marLeft w:val="0"/>
                      <w:marRight w:val="0"/>
                      <w:marTop w:val="0"/>
                      <w:marBottom w:val="0"/>
                      <w:divBdr>
                        <w:top w:val="dashed" w:sz="2" w:space="0" w:color="FFFFFF"/>
                        <w:left w:val="dashed" w:sz="2" w:space="0" w:color="FFFFFF"/>
                        <w:bottom w:val="dashed" w:sz="2" w:space="0" w:color="FFFFFF"/>
                        <w:right w:val="dashed" w:sz="2" w:space="0" w:color="FFFFFF"/>
                      </w:divBdr>
                    </w:div>
                    <w:div w:id="926883897">
                      <w:marLeft w:val="0"/>
                      <w:marRight w:val="0"/>
                      <w:marTop w:val="0"/>
                      <w:marBottom w:val="0"/>
                      <w:divBdr>
                        <w:top w:val="dashed" w:sz="2" w:space="0" w:color="FFFFFF"/>
                        <w:left w:val="dashed" w:sz="2" w:space="0" w:color="FFFFFF"/>
                        <w:bottom w:val="dashed" w:sz="2" w:space="0" w:color="FFFFFF"/>
                        <w:right w:val="dashed" w:sz="2" w:space="0" w:color="FFFFFF"/>
                      </w:divBdr>
                    </w:div>
                    <w:div w:id="951860753">
                      <w:marLeft w:val="0"/>
                      <w:marRight w:val="0"/>
                      <w:marTop w:val="0"/>
                      <w:marBottom w:val="0"/>
                      <w:divBdr>
                        <w:top w:val="dashed" w:sz="2" w:space="0" w:color="FFFFFF"/>
                        <w:left w:val="dashed" w:sz="2" w:space="0" w:color="FFFFFF"/>
                        <w:bottom w:val="dashed" w:sz="2" w:space="0" w:color="FFFFFF"/>
                        <w:right w:val="dashed" w:sz="2" w:space="0" w:color="FFFFFF"/>
                      </w:divBdr>
                      <w:divsChild>
                        <w:div w:id="279923997">
                          <w:marLeft w:val="0"/>
                          <w:marRight w:val="0"/>
                          <w:marTop w:val="0"/>
                          <w:marBottom w:val="0"/>
                          <w:divBdr>
                            <w:top w:val="dashed" w:sz="2" w:space="0" w:color="FFFFFF"/>
                            <w:left w:val="dashed" w:sz="2" w:space="0" w:color="FFFFFF"/>
                            <w:bottom w:val="dashed" w:sz="2" w:space="0" w:color="FFFFFF"/>
                            <w:right w:val="dashed" w:sz="2" w:space="0" w:color="FFFFFF"/>
                          </w:divBdr>
                        </w:div>
                        <w:div w:id="662247693">
                          <w:marLeft w:val="0"/>
                          <w:marRight w:val="0"/>
                          <w:marTop w:val="0"/>
                          <w:marBottom w:val="0"/>
                          <w:divBdr>
                            <w:top w:val="dashed" w:sz="2" w:space="0" w:color="FFFFFF"/>
                            <w:left w:val="dashed" w:sz="2" w:space="0" w:color="FFFFFF"/>
                            <w:bottom w:val="dashed" w:sz="2" w:space="0" w:color="FFFFFF"/>
                            <w:right w:val="dashed" w:sz="2" w:space="0" w:color="FFFFFF"/>
                          </w:divBdr>
                        </w:div>
                        <w:div w:id="696274991">
                          <w:marLeft w:val="0"/>
                          <w:marRight w:val="0"/>
                          <w:marTop w:val="0"/>
                          <w:marBottom w:val="0"/>
                          <w:divBdr>
                            <w:top w:val="dashed" w:sz="2" w:space="0" w:color="FFFFFF"/>
                            <w:left w:val="dashed" w:sz="2" w:space="0" w:color="FFFFFF"/>
                            <w:bottom w:val="dashed" w:sz="2" w:space="0" w:color="FFFFFF"/>
                            <w:right w:val="dashed" w:sz="2" w:space="0" w:color="FFFFFF"/>
                          </w:divBdr>
                        </w:div>
                        <w:div w:id="182211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986691">
                      <w:marLeft w:val="0"/>
                      <w:marRight w:val="0"/>
                      <w:marTop w:val="0"/>
                      <w:marBottom w:val="0"/>
                      <w:divBdr>
                        <w:top w:val="dashed" w:sz="2" w:space="0" w:color="FFFFFF"/>
                        <w:left w:val="dashed" w:sz="2" w:space="0" w:color="FFFFFF"/>
                        <w:bottom w:val="dashed" w:sz="2" w:space="0" w:color="FFFFFF"/>
                        <w:right w:val="dashed" w:sz="2" w:space="0" w:color="FFFFFF"/>
                      </w:divBdr>
                    </w:div>
                    <w:div w:id="989745832">
                      <w:marLeft w:val="0"/>
                      <w:marRight w:val="0"/>
                      <w:marTop w:val="0"/>
                      <w:marBottom w:val="0"/>
                      <w:divBdr>
                        <w:top w:val="dashed" w:sz="2" w:space="0" w:color="FFFFFF"/>
                        <w:left w:val="dashed" w:sz="2" w:space="0" w:color="FFFFFF"/>
                        <w:bottom w:val="dashed" w:sz="2" w:space="0" w:color="FFFFFF"/>
                        <w:right w:val="dashed" w:sz="2" w:space="0" w:color="FFFFFF"/>
                      </w:divBdr>
                      <w:divsChild>
                        <w:div w:id="1895387171">
                          <w:marLeft w:val="0"/>
                          <w:marRight w:val="0"/>
                          <w:marTop w:val="0"/>
                          <w:marBottom w:val="0"/>
                          <w:divBdr>
                            <w:top w:val="dashed" w:sz="2" w:space="0" w:color="FFFFFF"/>
                            <w:left w:val="dashed" w:sz="2" w:space="0" w:color="FFFFFF"/>
                            <w:bottom w:val="dashed" w:sz="2" w:space="0" w:color="FFFFFF"/>
                            <w:right w:val="dashed" w:sz="2" w:space="0" w:color="FFFFFF"/>
                          </w:divBdr>
                        </w:div>
                        <w:div w:id="1948341967">
                          <w:marLeft w:val="0"/>
                          <w:marRight w:val="0"/>
                          <w:marTop w:val="0"/>
                          <w:marBottom w:val="0"/>
                          <w:divBdr>
                            <w:top w:val="dashed" w:sz="2" w:space="0" w:color="FFFFFF"/>
                            <w:left w:val="dashed" w:sz="2" w:space="0" w:color="FFFFFF"/>
                            <w:bottom w:val="dashed" w:sz="2" w:space="0" w:color="FFFFFF"/>
                            <w:right w:val="dashed" w:sz="2" w:space="0" w:color="FFFFFF"/>
                          </w:divBdr>
                        </w:div>
                        <w:div w:id="196715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833382">
                      <w:marLeft w:val="0"/>
                      <w:marRight w:val="0"/>
                      <w:marTop w:val="0"/>
                      <w:marBottom w:val="0"/>
                      <w:divBdr>
                        <w:top w:val="dashed" w:sz="2" w:space="0" w:color="FFFFFF"/>
                        <w:left w:val="dashed" w:sz="2" w:space="0" w:color="FFFFFF"/>
                        <w:bottom w:val="dashed" w:sz="2" w:space="0" w:color="FFFFFF"/>
                        <w:right w:val="dashed" w:sz="2" w:space="0" w:color="FFFFFF"/>
                      </w:divBdr>
                      <w:divsChild>
                        <w:div w:id="692270616">
                          <w:marLeft w:val="0"/>
                          <w:marRight w:val="0"/>
                          <w:marTop w:val="0"/>
                          <w:marBottom w:val="0"/>
                          <w:divBdr>
                            <w:top w:val="dashed" w:sz="2" w:space="0" w:color="FFFFFF"/>
                            <w:left w:val="dashed" w:sz="2" w:space="0" w:color="FFFFFF"/>
                            <w:bottom w:val="dashed" w:sz="2" w:space="0" w:color="FFFFFF"/>
                            <w:right w:val="dashed" w:sz="2" w:space="0" w:color="FFFFFF"/>
                          </w:divBdr>
                        </w:div>
                        <w:div w:id="1654259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21626">
                      <w:marLeft w:val="0"/>
                      <w:marRight w:val="0"/>
                      <w:marTop w:val="0"/>
                      <w:marBottom w:val="0"/>
                      <w:divBdr>
                        <w:top w:val="dashed" w:sz="2" w:space="0" w:color="FFFFFF"/>
                        <w:left w:val="dashed" w:sz="2" w:space="0" w:color="FFFFFF"/>
                        <w:bottom w:val="dashed" w:sz="2" w:space="0" w:color="FFFFFF"/>
                        <w:right w:val="dashed" w:sz="2" w:space="0" w:color="FFFFFF"/>
                      </w:divBdr>
                    </w:div>
                    <w:div w:id="1102263166">
                      <w:marLeft w:val="0"/>
                      <w:marRight w:val="0"/>
                      <w:marTop w:val="0"/>
                      <w:marBottom w:val="0"/>
                      <w:divBdr>
                        <w:top w:val="dashed" w:sz="2" w:space="0" w:color="FFFFFF"/>
                        <w:left w:val="dashed" w:sz="2" w:space="0" w:color="FFFFFF"/>
                        <w:bottom w:val="dashed" w:sz="2" w:space="0" w:color="FFFFFF"/>
                        <w:right w:val="dashed" w:sz="2" w:space="0" w:color="FFFFFF"/>
                      </w:divBdr>
                    </w:div>
                    <w:div w:id="1407648091">
                      <w:marLeft w:val="0"/>
                      <w:marRight w:val="0"/>
                      <w:marTop w:val="0"/>
                      <w:marBottom w:val="0"/>
                      <w:divBdr>
                        <w:top w:val="dashed" w:sz="2" w:space="0" w:color="FFFFFF"/>
                        <w:left w:val="dashed" w:sz="2" w:space="0" w:color="FFFFFF"/>
                        <w:bottom w:val="dashed" w:sz="2" w:space="0" w:color="FFFFFF"/>
                        <w:right w:val="dashed" w:sz="2" w:space="0" w:color="FFFFFF"/>
                      </w:divBdr>
                      <w:divsChild>
                        <w:div w:id="253637089">
                          <w:marLeft w:val="0"/>
                          <w:marRight w:val="0"/>
                          <w:marTop w:val="0"/>
                          <w:marBottom w:val="0"/>
                          <w:divBdr>
                            <w:top w:val="dashed" w:sz="2" w:space="0" w:color="FFFFFF"/>
                            <w:left w:val="dashed" w:sz="2" w:space="0" w:color="FFFFFF"/>
                            <w:bottom w:val="dashed" w:sz="2" w:space="0" w:color="FFFFFF"/>
                            <w:right w:val="dashed" w:sz="2" w:space="0" w:color="FFFFFF"/>
                          </w:divBdr>
                        </w:div>
                        <w:div w:id="746344899">
                          <w:marLeft w:val="0"/>
                          <w:marRight w:val="0"/>
                          <w:marTop w:val="0"/>
                          <w:marBottom w:val="0"/>
                          <w:divBdr>
                            <w:top w:val="dashed" w:sz="2" w:space="0" w:color="FFFFFF"/>
                            <w:left w:val="dashed" w:sz="2" w:space="0" w:color="FFFFFF"/>
                            <w:bottom w:val="dashed" w:sz="2" w:space="0" w:color="FFFFFF"/>
                            <w:right w:val="dashed" w:sz="2" w:space="0" w:color="FFFFFF"/>
                          </w:divBdr>
                        </w:div>
                        <w:div w:id="796676736">
                          <w:marLeft w:val="0"/>
                          <w:marRight w:val="0"/>
                          <w:marTop w:val="0"/>
                          <w:marBottom w:val="0"/>
                          <w:divBdr>
                            <w:top w:val="dashed" w:sz="2" w:space="0" w:color="FFFFFF"/>
                            <w:left w:val="dashed" w:sz="2" w:space="0" w:color="FFFFFF"/>
                            <w:bottom w:val="dashed" w:sz="2" w:space="0" w:color="FFFFFF"/>
                            <w:right w:val="dashed" w:sz="2" w:space="0" w:color="FFFFFF"/>
                          </w:divBdr>
                        </w:div>
                        <w:div w:id="1029524410">
                          <w:marLeft w:val="0"/>
                          <w:marRight w:val="0"/>
                          <w:marTop w:val="0"/>
                          <w:marBottom w:val="0"/>
                          <w:divBdr>
                            <w:top w:val="dashed" w:sz="2" w:space="0" w:color="FFFFFF"/>
                            <w:left w:val="dashed" w:sz="2" w:space="0" w:color="FFFFFF"/>
                            <w:bottom w:val="dashed" w:sz="2" w:space="0" w:color="FFFFFF"/>
                            <w:right w:val="dashed" w:sz="2" w:space="0" w:color="FFFFFF"/>
                          </w:divBdr>
                        </w:div>
                        <w:div w:id="1177109861">
                          <w:marLeft w:val="0"/>
                          <w:marRight w:val="0"/>
                          <w:marTop w:val="0"/>
                          <w:marBottom w:val="0"/>
                          <w:divBdr>
                            <w:top w:val="dashed" w:sz="2" w:space="0" w:color="FFFFFF"/>
                            <w:left w:val="dashed" w:sz="2" w:space="0" w:color="FFFFFF"/>
                            <w:bottom w:val="dashed" w:sz="2" w:space="0" w:color="FFFFFF"/>
                            <w:right w:val="dashed" w:sz="2" w:space="0" w:color="FFFFFF"/>
                          </w:divBdr>
                        </w:div>
                        <w:div w:id="1254825081">
                          <w:marLeft w:val="0"/>
                          <w:marRight w:val="0"/>
                          <w:marTop w:val="0"/>
                          <w:marBottom w:val="0"/>
                          <w:divBdr>
                            <w:top w:val="dashed" w:sz="2" w:space="0" w:color="FFFFFF"/>
                            <w:left w:val="dashed" w:sz="2" w:space="0" w:color="FFFFFF"/>
                            <w:bottom w:val="dashed" w:sz="2" w:space="0" w:color="FFFFFF"/>
                            <w:right w:val="dashed" w:sz="2" w:space="0" w:color="FFFFFF"/>
                          </w:divBdr>
                        </w:div>
                        <w:div w:id="1428842845">
                          <w:marLeft w:val="0"/>
                          <w:marRight w:val="0"/>
                          <w:marTop w:val="0"/>
                          <w:marBottom w:val="0"/>
                          <w:divBdr>
                            <w:top w:val="dashed" w:sz="2" w:space="0" w:color="FFFFFF"/>
                            <w:left w:val="dashed" w:sz="2" w:space="0" w:color="FFFFFF"/>
                            <w:bottom w:val="dashed" w:sz="2" w:space="0" w:color="FFFFFF"/>
                            <w:right w:val="dashed" w:sz="2" w:space="0" w:color="FFFFFF"/>
                          </w:divBdr>
                        </w:div>
                        <w:div w:id="1448113869">
                          <w:marLeft w:val="0"/>
                          <w:marRight w:val="0"/>
                          <w:marTop w:val="0"/>
                          <w:marBottom w:val="0"/>
                          <w:divBdr>
                            <w:top w:val="dashed" w:sz="2" w:space="0" w:color="FFFFFF"/>
                            <w:left w:val="dashed" w:sz="2" w:space="0" w:color="FFFFFF"/>
                            <w:bottom w:val="dashed" w:sz="2" w:space="0" w:color="FFFFFF"/>
                            <w:right w:val="dashed" w:sz="2" w:space="0" w:color="FFFFFF"/>
                          </w:divBdr>
                        </w:div>
                        <w:div w:id="163501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739470">
                      <w:marLeft w:val="0"/>
                      <w:marRight w:val="0"/>
                      <w:marTop w:val="0"/>
                      <w:marBottom w:val="0"/>
                      <w:divBdr>
                        <w:top w:val="dashed" w:sz="2" w:space="0" w:color="FFFFFF"/>
                        <w:left w:val="dashed" w:sz="2" w:space="0" w:color="FFFFFF"/>
                        <w:bottom w:val="dashed" w:sz="2" w:space="0" w:color="FFFFFF"/>
                        <w:right w:val="dashed" w:sz="2" w:space="0" w:color="FFFFFF"/>
                      </w:divBdr>
                    </w:div>
                    <w:div w:id="1550606092">
                      <w:marLeft w:val="0"/>
                      <w:marRight w:val="0"/>
                      <w:marTop w:val="0"/>
                      <w:marBottom w:val="0"/>
                      <w:divBdr>
                        <w:top w:val="dashed" w:sz="2" w:space="0" w:color="FFFFFF"/>
                        <w:left w:val="dashed" w:sz="2" w:space="0" w:color="FFFFFF"/>
                        <w:bottom w:val="dashed" w:sz="2" w:space="0" w:color="FFFFFF"/>
                        <w:right w:val="dashed" w:sz="2" w:space="0" w:color="FFFFFF"/>
                      </w:divBdr>
                    </w:div>
                    <w:div w:id="1585912979">
                      <w:marLeft w:val="0"/>
                      <w:marRight w:val="0"/>
                      <w:marTop w:val="0"/>
                      <w:marBottom w:val="0"/>
                      <w:divBdr>
                        <w:top w:val="dashed" w:sz="2" w:space="0" w:color="FFFFFF"/>
                        <w:left w:val="dashed" w:sz="2" w:space="0" w:color="FFFFFF"/>
                        <w:bottom w:val="dashed" w:sz="2" w:space="0" w:color="FFFFFF"/>
                        <w:right w:val="dashed" w:sz="2" w:space="0" w:color="FFFFFF"/>
                      </w:divBdr>
                    </w:div>
                    <w:div w:id="1686976536">
                      <w:marLeft w:val="0"/>
                      <w:marRight w:val="0"/>
                      <w:marTop w:val="0"/>
                      <w:marBottom w:val="0"/>
                      <w:divBdr>
                        <w:top w:val="dashed" w:sz="2" w:space="0" w:color="FFFFFF"/>
                        <w:left w:val="dashed" w:sz="2" w:space="0" w:color="FFFFFF"/>
                        <w:bottom w:val="dashed" w:sz="2" w:space="0" w:color="FFFFFF"/>
                        <w:right w:val="dashed" w:sz="2" w:space="0" w:color="FFFFFF"/>
                      </w:divBdr>
                      <w:divsChild>
                        <w:div w:id="835389296">
                          <w:marLeft w:val="0"/>
                          <w:marRight w:val="0"/>
                          <w:marTop w:val="0"/>
                          <w:marBottom w:val="0"/>
                          <w:divBdr>
                            <w:top w:val="dashed" w:sz="2" w:space="0" w:color="FFFFFF"/>
                            <w:left w:val="dashed" w:sz="2" w:space="0" w:color="FFFFFF"/>
                            <w:bottom w:val="dashed" w:sz="2" w:space="0" w:color="FFFFFF"/>
                            <w:right w:val="dashed" w:sz="2" w:space="0" w:color="FFFFFF"/>
                          </w:divBdr>
                        </w:div>
                        <w:div w:id="1652371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079484">
                      <w:marLeft w:val="0"/>
                      <w:marRight w:val="0"/>
                      <w:marTop w:val="0"/>
                      <w:marBottom w:val="0"/>
                      <w:divBdr>
                        <w:top w:val="dashed" w:sz="2" w:space="0" w:color="FFFFFF"/>
                        <w:left w:val="dashed" w:sz="2" w:space="0" w:color="FFFFFF"/>
                        <w:bottom w:val="dashed" w:sz="2" w:space="0" w:color="FFFFFF"/>
                        <w:right w:val="dashed" w:sz="2" w:space="0" w:color="FFFFFF"/>
                      </w:divBdr>
                      <w:divsChild>
                        <w:div w:id="14157185">
                          <w:marLeft w:val="0"/>
                          <w:marRight w:val="0"/>
                          <w:marTop w:val="0"/>
                          <w:marBottom w:val="0"/>
                          <w:divBdr>
                            <w:top w:val="dashed" w:sz="2" w:space="0" w:color="FFFFFF"/>
                            <w:left w:val="dashed" w:sz="2" w:space="0" w:color="FFFFFF"/>
                            <w:bottom w:val="dashed" w:sz="2" w:space="0" w:color="FFFFFF"/>
                            <w:right w:val="dashed" w:sz="2" w:space="0" w:color="FFFFFF"/>
                          </w:divBdr>
                        </w:div>
                        <w:div w:id="432484192">
                          <w:marLeft w:val="0"/>
                          <w:marRight w:val="0"/>
                          <w:marTop w:val="0"/>
                          <w:marBottom w:val="0"/>
                          <w:divBdr>
                            <w:top w:val="dashed" w:sz="2" w:space="0" w:color="FFFFFF"/>
                            <w:left w:val="dashed" w:sz="2" w:space="0" w:color="FFFFFF"/>
                            <w:bottom w:val="dashed" w:sz="2" w:space="0" w:color="FFFFFF"/>
                            <w:right w:val="dashed" w:sz="2" w:space="0" w:color="FFFFFF"/>
                          </w:divBdr>
                        </w:div>
                        <w:div w:id="476528618">
                          <w:marLeft w:val="0"/>
                          <w:marRight w:val="0"/>
                          <w:marTop w:val="0"/>
                          <w:marBottom w:val="0"/>
                          <w:divBdr>
                            <w:top w:val="dashed" w:sz="2" w:space="0" w:color="FFFFFF"/>
                            <w:left w:val="dashed" w:sz="2" w:space="0" w:color="FFFFFF"/>
                            <w:bottom w:val="dashed" w:sz="2" w:space="0" w:color="FFFFFF"/>
                            <w:right w:val="dashed" w:sz="2" w:space="0" w:color="FFFFFF"/>
                          </w:divBdr>
                        </w:div>
                        <w:div w:id="1006320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000828">
                      <w:marLeft w:val="0"/>
                      <w:marRight w:val="0"/>
                      <w:marTop w:val="0"/>
                      <w:marBottom w:val="0"/>
                      <w:divBdr>
                        <w:top w:val="dashed" w:sz="2" w:space="0" w:color="FFFFFF"/>
                        <w:left w:val="dashed" w:sz="2" w:space="0" w:color="FFFFFF"/>
                        <w:bottom w:val="dashed" w:sz="2" w:space="0" w:color="FFFFFF"/>
                        <w:right w:val="dashed" w:sz="2" w:space="0" w:color="FFFFFF"/>
                      </w:divBdr>
                      <w:divsChild>
                        <w:div w:id="1184518132">
                          <w:marLeft w:val="0"/>
                          <w:marRight w:val="0"/>
                          <w:marTop w:val="0"/>
                          <w:marBottom w:val="0"/>
                          <w:divBdr>
                            <w:top w:val="dashed" w:sz="2" w:space="0" w:color="FFFFFF"/>
                            <w:left w:val="dashed" w:sz="2" w:space="0" w:color="FFFFFF"/>
                            <w:bottom w:val="dashed" w:sz="2" w:space="0" w:color="FFFFFF"/>
                            <w:right w:val="dashed" w:sz="2" w:space="0" w:color="FFFFFF"/>
                          </w:divBdr>
                        </w:div>
                        <w:div w:id="198392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138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89281925">
      <w:bodyDiv w:val="1"/>
      <w:marLeft w:val="0"/>
      <w:marRight w:val="0"/>
      <w:marTop w:val="0"/>
      <w:marBottom w:val="0"/>
      <w:divBdr>
        <w:top w:val="none" w:sz="0" w:space="0" w:color="auto"/>
        <w:left w:val="none" w:sz="0" w:space="0" w:color="auto"/>
        <w:bottom w:val="none" w:sz="0" w:space="0" w:color="auto"/>
        <w:right w:val="none" w:sz="0" w:space="0" w:color="auto"/>
      </w:divBdr>
    </w:div>
    <w:div w:id="1999915498">
      <w:bodyDiv w:val="1"/>
      <w:marLeft w:val="0"/>
      <w:marRight w:val="0"/>
      <w:marTop w:val="0"/>
      <w:marBottom w:val="0"/>
      <w:divBdr>
        <w:top w:val="none" w:sz="0" w:space="0" w:color="auto"/>
        <w:left w:val="none" w:sz="0" w:space="0" w:color="auto"/>
        <w:bottom w:val="none" w:sz="0" w:space="0" w:color="auto"/>
        <w:right w:val="none" w:sz="0" w:space="0" w:color="auto"/>
      </w:divBdr>
    </w:div>
    <w:div w:id="20438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4.mysmis.ro/" TargetMode="External"/><Relationship Id="rId13" Type="http://schemas.openxmlformats.org/officeDocument/2006/relationships/hyperlink" Target="http://www.fonduri-ue.ro/transparenta/comunicar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nduri-ue.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14.mysmis.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onduri-ue.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plus.ro/Intralegis6/oficiale/afis.php?f=150398&amp;datavig=2014-09-08&amp;datav=2014-09-08&amp;dataact=&amp;showLM=&amp;modBefore=" TargetMode="External"/><Relationship Id="rId14" Type="http://schemas.openxmlformats.org/officeDocument/2006/relationships/hyperlink" Target="mailto:fonduri.oipsi@comunicati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5390B-CF22-4433-AA64-D91CDCCA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19367</Words>
  <Characters>110394</Characters>
  <Application>Microsoft Office Word</Application>
  <DocSecurity>0</DocSecurity>
  <Lines>919</Lines>
  <Paragraphs>259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Programul Operaţional ……………</vt:lpstr>
      <vt:lpstr>Programul Operaţional ……………</vt:lpstr>
    </vt:vector>
  </TitlesOfParts>
  <Company>mcsi</Company>
  <LinksUpToDate>false</LinksUpToDate>
  <CharactersWithSpaces>129502</CharactersWithSpaces>
  <SharedDoc>false</SharedDoc>
  <HLinks>
    <vt:vector size="258" baseType="variant">
      <vt:variant>
        <vt:i4>1048692</vt:i4>
      </vt:variant>
      <vt:variant>
        <vt:i4>240</vt:i4>
      </vt:variant>
      <vt:variant>
        <vt:i4>0</vt:i4>
      </vt:variant>
      <vt:variant>
        <vt:i4>5</vt:i4>
      </vt:variant>
      <vt:variant>
        <vt:lpwstr>mailto:fonduri.oipsi@msinf.ro</vt:lpwstr>
      </vt:variant>
      <vt:variant>
        <vt:lpwstr/>
      </vt:variant>
      <vt:variant>
        <vt:i4>4522076</vt:i4>
      </vt:variant>
      <vt:variant>
        <vt:i4>237</vt:i4>
      </vt:variant>
      <vt:variant>
        <vt:i4>0</vt:i4>
      </vt:variant>
      <vt:variant>
        <vt:i4>5</vt:i4>
      </vt:variant>
      <vt:variant>
        <vt:lpwstr>http://www.fonduri-ue.ro/transparenta/comunicare</vt:lpwstr>
      </vt:variant>
      <vt:variant>
        <vt:lpwstr/>
      </vt:variant>
      <vt:variant>
        <vt:i4>720915</vt:i4>
      </vt:variant>
      <vt:variant>
        <vt:i4>234</vt:i4>
      </vt:variant>
      <vt:variant>
        <vt:i4>0</vt:i4>
      </vt:variant>
      <vt:variant>
        <vt:i4>5</vt:i4>
      </vt:variant>
      <vt:variant>
        <vt:lpwstr>http://www.fonduri-ue.ro/</vt:lpwstr>
      </vt:variant>
      <vt:variant>
        <vt:lpwstr/>
      </vt:variant>
      <vt:variant>
        <vt:i4>2293880</vt:i4>
      </vt:variant>
      <vt:variant>
        <vt:i4>231</vt:i4>
      </vt:variant>
      <vt:variant>
        <vt:i4>0</vt:i4>
      </vt:variant>
      <vt:variant>
        <vt:i4>5</vt:i4>
      </vt:variant>
      <vt:variant>
        <vt:lpwstr>https://2014.mysmis.ro/</vt:lpwstr>
      </vt:variant>
      <vt:variant>
        <vt:lpwstr/>
      </vt:variant>
      <vt:variant>
        <vt:i4>6684792</vt:i4>
      </vt:variant>
      <vt:variant>
        <vt:i4>228</vt:i4>
      </vt:variant>
      <vt:variant>
        <vt:i4>0</vt:i4>
      </vt:variant>
      <vt:variant>
        <vt:i4>5</vt:i4>
      </vt:variant>
      <vt:variant>
        <vt:lpwstr>http://www.legisplus.ro/Intralegis6/oficiale/afis.php?f=150398&amp;datavig=2014-09-08&amp;datav=2014-09-08&amp;dataact=&amp;showLM=&amp;modBefore=</vt:lpwstr>
      </vt:variant>
      <vt:variant>
        <vt:lpwstr/>
      </vt:variant>
      <vt:variant>
        <vt:i4>2293880</vt:i4>
      </vt:variant>
      <vt:variant>
        <vt:i4>225</vt:i4>
      </vt:variant>
      <vt:variant>
        <vt:i4>0</vt:i4>
      </vt:variant>
      <vt:variant>
        <vt:i4>5</vt:i4>
      </vt:variant>
      <vt:variant>
        <vt:lpwstr>https://2014.mysmis.ro/</vt:lpwstr>
      </vt:variant>
      <vt:variant>
        <vt:lpwstr/>
      </vt:variant>
      <vt:variant>
        <vt:i4>1638462</vt:i4>
      </vt:variant>
      <vt:variant>
        <vt:i4>218</vt:i4>
      </vt:variant>
      <vt:variant>
        <vt:i4>0</vt:i4>
      </vt:variant>
      <vt:variant>
        <vt:i4>5</vt:i4>
      </vt:variant>
      <vt:variant>
        <vt:lpwstr/>
      </vt:variant>
      <vt:variant>
        <vt:lpwstr>_Toc496781416</vt:lpwstr>
      </vt:variant>
      <vt:variant>
        <vt:i4>1638462</vt:i4>
      </vt:variant>
      <vt:variant>
        <vt:i4>212</vt:i4>
      </vt:variant>
      <vt:variant>
        <vt:i4>0</vt:i4>
      </vt:variant>
      <vt:variant>
        <vt:i4>5</vt:i4>
      </vt:variant>
      <vt:variant>
        <vt:lpwstr/>
      </vt:variant>
      <vt:variant>
        <vt:lpwstr>_Toc496781415</vt:lpwstr>
      </vt:variant>
      <vt:variant>
        <vt:i4>1638462</vt:i4>
      </vt:variant>
      <vt:variant>
        <vt:i4>206</vt:i4>
      </vt:variant>
      <vt:variant>
        <vt:i4>0</vt:i4>
      </vt:variant>
      <vt:variant>
        <vt:i4>5</vt:i4>
      </vt:variant>
      <vt:variant>
        <vt:lpwstr/>
      </vt:variant>
      <vt:variant>
        <vt:lpwstr>_Toc496781414</vt:lpwstr>
      </vt:variant>
      <vt:variant>
        <vt:i4>1638462</vt:i4>
      </vt:variant>
      <vt:variant>
        <vt:i4>200</vt:i4>
      </vt:variant>
      <vt:variant>
        <vt:i4>0</vt:i4>
      </vt:variant>
      <vt:variant>
        <vt:i4>5</vt:i4>
      </vt:variant>
      <vt:variant>
        <vt:lpwstr/>
      </vt:variant>
      <vt:variant>
        <vt:lpwstr>_Toc496781413</vt:lpwstr>
      </vt:variant>
      <vt:variant>
        <vt:i4>1638462</vt:i4>
      </vt:variant>
      <vt:variant>
        <vt:i4>194</vt:i4>
      </vt:variant>
      <vt:variant>
        <vt:i4>0</vt:i4>
      </vt:variant>
      <vt:variant>
        <vt:i4>5</vt:i4>
      </vt:variant>
      <vt:variant>
        <vt:lpwstr/>
      </vt:variant>
      <vt:variant>
        <vt:lpwstr>_Toc496781412</vt:lpwstr>
      </vt:variant>
      <vt:variant>
        <vt:i4>1638462</vt:i4>
      </vt:variant>
      <vt:variant>
        <vt:i4>188</vt:i4>
      </vt:variant>
      <vt:variant>
        <vt:i4>0</vt:i4>
      </vt:variant>
      <vt:variant>
        <vt:i4>5</vt:i4>
      </vt:variant>
      <vt:variant>
        <vt:lpwstr/>
      </vt:variant>
      <vt:variant>
        <vt:lpwstr>_Toc496781411</vt:lpwstr>
      </vt:variant>
      <vt:variant>
        <vt:i4>1638462</vt:i4>
      </vt:variant>
      <vt:variant>
        <vt:i4>182</vt:i4>
      </vt:variant>
      <vt:variant>
        <vt:i4>0</vt:i4>
      </vt:variant>
      <vt:variant>
        <vt:i4>5</vt:i4>
      </vt:variant>
      <vt:variant>
        <vt:lpwstr/>
      </vt:variant>
      <vt:variant>
        <vt:lpwstr>_Toc496781410</vt:lpwstr>
      </vt:variant>
      <vt:variant>
        <vt:i4>1572926</vt:i4>
      </vt:variant>
      <vt:variant>
        <vt:i4>176</vt:i4>
      </vt:variant>
      <vt:variant>
        <vt:i4>0</vt:i4>
      </vt:variant>
      <vt:variant>
        <vt:i4>5</vt:i4>
      </vt:variant>
      <vt:variant>
        <vt:lpwstr/>
      </vt:variant>
      <vt:variant>
        <vt:lpwstr>_Toc496781409</vt:lpwstr>
      </vt:variant>
      <vt:variant>
        <vt:i4>1572926</vt:i4>
      </vt:variant>
      <vt:variant>
        <vt:i4>170</vt:i4>
      </vt:variant>
      <vt:variant>
        <vt:i4>0</vt:i4>
      </vt:variant>
      <vt:variant>
        <vt:i4>5</vt:i4>
      </vt:variant>
      <vt:variant>
        <vt:lpwstr/>
      </vt:variant>
      <vt:variant>
        <vt:lpwstr>_Toc496781408</vt:lpwstr>
      </vt:variant>
      <vt:variant>
        <vt:i4>1572926</vt:i4>
      </vt:variant>
      <vt:variant>
        <vt:i4>164</vt:i4>
      </vt:variant>
      <vt:variant>
        <vt:i4>0</vt:i4>
      </vt:variant>
      <vt:variant>
        <vt:i4>5</vt:i4>
      </vt:variant>
      <vt:variant>
        <vt:lpwstr/>
      </vt:variant>
      <vt:variant>
        <vt:lpwstr>_Toc496781407</vt:lpwstr>
      </vt:variant>
      <vt:variant>
        <vt:i4>1572926</vt:i4>
      </vt:variant>
      <vt:variant>
        <vt:i4>158</vt:i4>
      </vt:variant>
      <vt:variant>
        <vt:i4>0</vt:i4>
      </vt:variant>
      <vt:variant>
        <vt:i4>5</vt:i4>
      </vt:variant>
      <vt:variant>
        <vt:lpwstr/>
      </vt:variant>
      <vt:variant>
        <vt:lpwstr>_Toc496781406</vt:lpwstr>
      </vt:variant>
      <vt:variant>
        <vt:i4>1572926</vt:i4>
      </vt:variant>
      <vt:variant>
        <vt:i4>152</vt:i4>
      </vt:variant>
      <vt:variant>
        <vt:i4>0</vt:i4>
      </vt:variant>
      <vt:variant>
        <vt:i4>5</vt:i4>
      </vt:variant>
      <vt:variant>
        <vt:lpwstr/>
      </vt:variant>
      <vt:variant>
        <vt:lpwstr>_Toc496781405</vt:lpwstr>
      </vt:variant>
      <vt:variant>
        <vt:i4>1572926</vt:i4>
      </vt:variant>
      <vt:variant>
        <vt:i4>146</vt:i4>
      </vt:variant>
      <vt:variant>
        <vt:i4>0</vt:i4>
      </vt:variant>
      <vt:variant>
        <vt:i4>5</vt:i4>
      </vt:variant>
      <vt:variant>
        <vt:lpwstr/>
      </vt:variant>
      <vt:variant>
        <vt:lpwstr>_Toc496781404</vt:lpwstr>
      </vt:variant>
      <vt:variant>
        <vt:i4>1572926</vt:i4>
      </vt:variant>
      <vt:variant>
        <vt:i4>140</vt:i4>
      </vt:variant>
      <vt:variant>
        <vt:i4>0</vt:i4>
      </vt:variant>
      <vt:variant>
        <vt:i4>5</vt:i4>
      </vt:variant>
      <vt:variant>
        <vt:lpwstr/>
      </vt:variant>
      <vt:variant>
        <vt:lpwstr>_Toc496781403</vt:lpwstr>
      </vt:variant>
      <vt:variant>
        <vt:i4>1572926</vt:i4>
      </vt:variant>
      <vt:variant>
        <vt:i4>134</vt:i4>
      </vt:variant>
      <vt:variant>
        <vt:i4>0</vt:i4>
      </vt:variant>
      <vt:variant>
        <vt:i4>5</vt:i4>
      </vt:variant>
      <vt:variant>
        <vt:lpwstr/>
      </vt:variant>
      <vt:variant>
        <vt:lpwstr>_Toc496781402</vt:lpwstr>
      </vt:variant>
      <vt:variant>
        <vt:i4>1572926</vt:i4>
      </vt:variant>
      <vt:variant>
        <vt:i4>128</vt:i4>
      </vt:variant>
      <vt:variant>
        <vt:i4>0</vt:i4>
      </vt:variant>
      <vt:variant>
        <vt:i4>5</vt:i4>
      </vt:variant>
      <vt:variant>
        <vt:lpwstr/>
      </vt:variant>
      <vt:variant>
        <vt:lpwstr>_Toc496781401</vt:lpwstr>
      </vt:variant>
      <vt:variant>
        <vt:i4>1572926</vt:i4>
      </vt:variant>
      <vt:variant>
        <vt:i4>122</vt:i4>
      </vt:variant>
      <vt:variant>
        <vt:i4>0</vt:i4>
      </vt:variant>
      <vt:variant>
        <vt:i4>5</vt:i4>
      </vt:variant>
      <vt:variant>
        <vt:lpwstr/>
      </vt:variant>
      <vt:variant>
        <vt:lpwstr>_Toc496781400</vt:lpwstr>
      </vt:variant>
      <vt:variant>
        <vt:i4>1114169</vt:i4>
      </vt:variant>
      <vt:variant>
        <vt:i4>116</vt:i4>
      </vt:variant>
      <vt:variant>
        <vt:i4>0</vt:i4>
      </vt:variant>
      <vt:variant>
        <vt:i4>5</vt:i4>
      </vt:variant>
      <vt:variant>
        <vt:lpwstr/>
      </vt:variant>
      <vt:variant>
        <vt:lpwstr>_Toc496781399</vt:lpwstr>
      </vt:variant>
      <vt:variant>
        <vt:i4>1114169</vt:i4>
      </vt:variant>
      <vt:variant>
        <vt:i4>110</vt:i4>
      </vt:variant>
      <vt:variant>
        <vt:i4>0</vt:i4>
      </vt:variant>
      <vt:variant>
        <vt:i4>5</vt:i4>
      </vt:variant>
      <vt:variant>
        <vt:lpwstr/>
      </vt:variant>
      <vt:variant>
        <vt:lpwstr>_Toc496781398</vt:lpwstr>
      </vt:variant>
      <vt:variant>
        <vt:i4>1114169</vt:i4>
      </vt:variant>
      <vt:variant>
        <vt:i4>104</vt:i4>
      </vt:variant>
      <vt:variant>
        <vt:i4>0</vt:i4>
      </vt:variant>
      <vt:variant>
        <vt:i4>5</vt:i4>
      </vt:variant>
      <vt:variant>
        <vt:lpwstr/>
      </vt:variant>
      <vt:variant>
        <vt:lpwstr>_Toc496781397</vt:lpwstr>
      </vt:variant>
      <vt:variant>
        <vt:i4>1114169</vt:i4>
      </vt:variant>
      <vt:variant>
        <vt:i4>98</vt:i4>
      </vt:variant>
      <vt:variant>
        <vt:i4>0</vt:i4>
      </vt:variant>
      <vt:variant>
        <vt:i4>5</vt:i4>
      </vt:variant>
      <vt:variant>
        <vt:lpwstr/>
      </vt:variant>
      <vt:variant>
        <vt:lpwstr>_Toc496781396</vt:lpwstr>
      </vt:variant>
      <vt:variant>
        <vt:i4>1114169</vt:i4>
      </vt:variant>
      <vt:variant>
        <vt:i4>92</vt:i4>
      </vt:variant>
      <vt:variant>
        <vt:i4>0</vt:i4>
      </vt:variant>
      <vt:variant>
        <vt:i4>5</vt:i4>
      </vt:variant>
      <vt:variant>
        <vt:lpwstr/>
      </vt:variant>
      <vt:variant>
        <vt:lpwstr>_Toc496781395</vt:lpwstr>
      </vt:variant>
      <vt:variant>
        <vt:i4>1114169</vt:i4>
      </vt:variant>
      <vt:variant>
        <vt:i4>86</vt:i4>
      </vt:variant>
      <vt:variant>
        <vt:i4>0</vt:i4>
      </vt:variant>
      <vt:variant>
        <vt:i4>5</vt:i4>
      </vt:variant>
      <vt:variant>
        <vt:lpwstr/>
      </vt:variant>
      <vt:variant>
        <vt:lpwstr>_Toc496781394</vt:lpwstr>
      </vt:variant>
      <vt:variant>
        <vt:i4>1114169</vt:i4>
      </vt:variant>
      <vt:variant>
        <vt:i4>80</vt:i4>
      </vt:variant>
      <vt:variant>
        <vt:i4>0</vt:i4>
      </vt:variant>
      <vt:variant>
        <vt:i4>5</vt:i4>
      </vt:variant>
      <vt:variant>
        <vt:lpwstr/>
      </vt:variant>
      <vt:variant>
        <vt:lpwstr>_Toc496781393</vt:lpwstr>
      </vt:variant>
      <vt:variant>
        <vt:i4>1114169</vt:i4>
      </vt:variant>
      <vt:variant>
        <vt:i4>74</vt:i4>
      </vt:variant>
      <vt:variant>
        <vt:i4>0</vt:i4>
      </vt:variant>
      <vt:variant>
        <vt:i4>5</vt:i4>
      </vt:variant>
      <vt:variant>
        <vt:lpwstr/>
      </vt:variant>
      <vt:variant>
        <vt:lpwstr>_Toc496781392</vt:lpwstr>
      </vt:variant>
      <vt:variant>
        <vt:i4>1114169</vt:i4>
      </vt:variant>
      <vt:variant>
        <vt:i4>68</vt:i4>
      </vt:variant>
      <vt:variant>
        <vt:i4>0</vt:i4>
      </vt:variant>
      <vt:variant>
        <vt:i4>5</vt:i4>
      </vt:variant>
      <vt:variant>
        <vt:lpwstr/>
      </vt:variant>
      <vt:variant>
        <vt:lpwstr>_Toc496781391</vt:lpwstr>
      </vt:variant>
      <vt:variant>
        <vt:i4>1114169</vt:i4>
      </vt:variant>
      <vt:variant>
        <vt:i4>62</vt:i4>
      </vt:variant>
      <vt:variant>
        <vt:i4>0</vt:i4>
      </vt:variant>
      <vt:variant>
        <vt:i4>5</vt:i4>
      </vt:variant>
      <vt:variant>
        <vt:lpwstr/>
      </vt:variant>
      <vt:variant>
        <vt:lpwstr>_Toc496781390</vt:lpwstr>
      </vt:variant>
      <vt:variant>
        <vt:i4>1048633</vt:i4>
      </vt:variant>
      <vt:variant>
        <vt:i4>56</vt:i4>
      </vt:variant>
      <vt:variant>
        <vt:i4>0</vt:i4>
      </vt:variant>
      <vt:variant>
        <vt:i4>5</vt:i4>
      </vt:variant>
      <vt:variant>
        <vt:lpwstr/>
      </vt:variant>
      <vt:variant>
        <vt:lpwstr>_Toc496781389</vt:lpwstr>
      </vt:variant>
      <vt:variant>
        <vt:i4>1048633</vt:i4>
      </vt:variant>
      <vt:variant>
        <vt:i4>50</vt:i4>
      </vt:variant>
      <vt:variant>
        <vt:i4>0</vt:i4>
      </vt:variant>
      <vt:variant>
        <vt:i4>5</vt:i4>
      </vt:variant>
      <vt:variant>
        <vt:lpwstr/>
      </vt:variant>
      <vt:variant>
        <vt:lpwstr>_Toc496781388</vt:lpwstr>
      </vt:variant>
      <vt:variant>
        <vt:i4>1048633</vt:i4>
      </vt:variant>
      <vt:variant>
        <vt:i4>44</vt:i4>
      </vt:variant>
      <vt:variant>
        <vt:i4>0</vt:i4>
      </vt:variant>
      <vt:variant>
        <vt:i4>5</vt:i4>
      </vt:variant>
      <vt:variant>
        <vt:lpwstr/>
      </vt:variant>
      <vt:variant>
        <vt:lpwstr>_Toc496781387</vt:lpwstr>
      </vt:variant>
      <vt:variant>
        <vt:i4>1048633</vt:i4>
      </vt:variant>
      <vt:variant>
        <vt:i4>38</vt:i4>
      </vt:variant>
      <vt:variant>
        <vt:i4>0</vt:i4>
      </vt:variant>
      <vt:variant>
        <vt:i4>5</vt:i4>
      </vt:variant>
      <vt:variant>
        <vt:lpwstr/>
      </vt:variant>
      <vt:variant>
        <vt:lpwstr>_Toc496781386</vt:lpwstr>
      </vt:variant>
      <vt:variant>
        <vt:i4>1048633</vt:i4>
      </vt:variant>
      <vt:variant>
        <vt:i4>32</vt:i4>
      </vt:variant>
      <vt:variant>
        <vt:i4>0</vt:i4>
      </vt:variant>
      <vt:variant>
        <vt:i4>5</vt:i4>
      </vt:variant>
      <vt:variant>
        <vt:lpwstr/>
      </vt:variant>
      <vt:variant>
        <vt:lpwstr>_Toc496781385</vt:lpwstr>
      </vt:variant>
      <vt:variant>
        <vt:i4>1048633</vt:i4>
      </vt:variant>
      <vt:variant>
        <vt:i4>26</vt:i4>
      </vt:variant>
      <vt:variant>
        <vt:i4>0</vt:i4>
      </vt:variant>
      <vt:variant>
        <vt:i4>5</vt:i4>
      </vt:variant>
      <vt:variant>
        <vt:lpwstr/>
      </vt:variant>
      <vt:variant>
        <vt:lpwstr>_Toc496781384</vt:lpwstr>
      </vt:variant>
      <vt:variant>
        <vt:i4>1048633</vt:i4>
      </vt:variant>
      <vt:variant>
        <vt:i4>20</vt:i4>
      </vt:variant>
      <vt:variant>
        <vt:i4>0</vt:i4>
      </vt:variant>
      <vt:variant>
        <vt:i4>5</vt:i4>
      </vt:variant>
      <vt:variant>
        <vt:lpwstr/>
      </vt:variant>
      <vt:variant>
        <vt:lpwstr>_Toc496781383</vt:lpwstr>
      </vt:variant>
      <vt:variant>
        <vt:i4>1048633</vt:i4>
      </vt:variant>
      <vt:variant>
        <vt:i4>14</vt:i4>
      </vt:variant>
      <vt:variant>
        <vt:i4>0</vt:i4>
      </vt:variant>
      <vt:variant>
        <vt:i4>5</vt:i4>
      </vt:variant>
      <vt:variant>
        <vt:lpwstr/>
      </vt:variant>
      <vt:variant>
        <vt:lpwstr>_Toc496781382</vt:lpwstr>
      </vt:variant>
      <vt:variant>
        <vt:i4>1048633</vt:i4>
      </vt:variant>
      <vt:variant>
        <vt:i4>8</vt:i4>
      </vt:variant>
      <vt:variant>
        <vt:i4>0</vt:i4>
      </vt:variant>
      <vt:variant>
        <vt:i4>5</vt:i4>
      </vt:variant>
      <vt:variant>
        <vt:lpwstr/>
      </vt:variant>
      <vt:variant>
        <vt:lpwstr>_Toc496781381</vt:lpwstr>
      </vt:variant>
      <vt:variant>
        <vt:i4>1048633</vt:i4>
      </vt:variant>
      <vt:variant>
        <vt:i4>2</vt:i4>
      </vt:variant>
      <vt:variant>
        <vt:i4>0</vt:i4>
      </vt:variant>
      <vt:variant>
        <vt:i4>5</vt:i4>
      </vt:variant>
      <vt:variant>
        <vt:lpwstr/>
      </vt:variant>
      <vt:variant>
        <vt:lpwstr>_Toc496781380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dc:title>
  <dc:creator>Adina Moga</dc:creator>
  <cp:lastModifiedBy>RazvanDinca</cp:lastModifiedBy>
  <cp:revision>2</cp:revision>
  <cp:lastPrinted>2018-05-17T08:53:00Z</cp:lastPrinted>
  <dcterms:created xsi:type="dcterms:W3CDTF">2018-06-12T13:42:00Z</dcterms:created>
  <dcterms:modified xsi:type="dcterms:W3CDTF">2018-06-12T13:42:00Z</dcterms:modified>
</cp:coreProperties>
</file>